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7D" w:rsidRPr="004A547D" w:rsidRDefault="004A547D" w:rsidP="009A15D5">
      <w:pPr>
        <w:spacing w:after="0" w:line="360" w:lineRule="auto"/>
        <w:ind w:left="4111"/>
        <w:rPr>
          <w:rFonts w:ascii="Bookman Old Style" w:eastAsiaTheme="minorHAnsi" w:hAnsi="Bookman Old Style" w:cs="Times New Roman"/>
          <w:sz w:val="24"/>
          <w:szCs w:val="24"/>
          <w:lang w:val="en-US" w:eastAsia="en-US"/>
        </w:rPr>
      </w:pPr>
      <w:r w:rsidRPr="004A547D">
        <w:rPr>
          <w:rFonts w:ascii="Bookman Old Style" w:eastAsiaTheme="minorHAnsi" w:hAnsi="Bookman Old Style" w:cs="Times New Roman"/>
          <w:sz w:val="24"/>
          <w:szCs w:val="24"/>
          <w:lang w:val="en-US" w:eastAsia="en-US"/>
        </w:rPr>
        <w:t>LAMPIRAN</w:t>
      </w:r>
    </w:p>
    <w:p w:rsidR="004A547D" w:rsidRPr="009A15D5" w:rsidRDefault="004A547D" w:rsidP="009A15D5">
      <w:pPr>
        <w:tabs>
          <w:tab w:val="left" w:pos="1418"/>
          <w:tab w:val="center" w:pos="4680"/>
          <w:tab w:val="right" w:pos="9360"/>
        </w:tabs>
        <w:spacing w:after="0" w:line="360" w:lineRule="auto"/>
        <w:ind w:left="4111"/>
        <w:jc w:val="both"/>
        <w:rPr>
          <w:rFonts w:ascii="Bookman Old Style" w:eastAsiaTheme="minorHAnsi" w:hAnsi="Bookman Old Style" w:cs="Times New Roman"/>
          <w:sz w:val="24"/>
          <w:szCs w:val="24"/>
          <w:lang w:val="en-US" w:eastAsia="en-US"/>
        </w:rPr>
      </w:pPr>
      <w:r w:rsidRPr="004A547D">
        <w:rPr>
          <w:rFonts w:ascii="Bookman Old Style" w:eastAsiaTheme="minorHAnsi" w:hAnsi="Bookman Old Style" w:cs="Times New Roman"/>
          <w:sz w:val="24"/>
          <w:szCs w:val="24"/>
          <w:lang w:val="en-US" w:eastAsia="en-US"/>
        </w:rPr>
        <w:t xml:space="preserve">PERATURAN BUPATI NOMOR </w:t>
      </w:r>
      <w:r w:rsidR="00E72E16">
        <w:rPr>
          <w:rFonts w:ascii="Bookman Old Style" w:eastAsiaTheme="minorHAnsi" w:hAnsi="Bookman Old Style" w:cs="Times New Roman"/>
          <w:sz w:val="24"/>
          <w:szCs w:val="24"/>
          <w:lang w:eastAsia="en-US"/>
        </w:rPr>
        <w:t xml:space="preserve">42 </w:t>
      </w:r>
      <w:r>
        <w:rPr>
          <w:rFonts w:ascii="Bookman Old Style" w:eastAsiaTheme="minorHAnsi" w:hAnsi="Bookman Old Style" w:cs="Times New Roman"/>
          <w:sz w:val="24"/>
          <w:szCs w:val="24"/>
          <w:lang w:val="en-US" w:eastAsia="en-US"/>
        </w:rPr>
        <w:t>TAHUN 2017</w:t>
      </w:r>
      <w:r w:rsidRPr="004A547D">
        <w:rPr>
          <w:rFonts w:ascii="Bookman Old Style" w:eastAsiaTheme="minorHAnsi" w:hAnsi="Bookman Old Style" w:cs="Times New Roman"/>
          <w:sz w:val="24"/>
          <w:szCs w:val="24"/>
          <w:lang w:eastAsia="en-US"/>
        </w:rPr>
        <w:t>TENTANG PERUBAH</w:t>
      </w:r>
      <w:r w:rsidR="009F4E45">
        <w:rPr>
          <w:rFonts w:ascii="Bookman Old Style" w:eastAsiaTheme="minorHAnsi" w:hAnsi="Bookman Old Style" w:cs="Times New Roman"/>
          <w:sz w:val="24"/>
          <w:szCs w:val="24"/>
          <w:lang w:eastAsia="en-US"/>
        </w:rPr>
        <w:t>AN ATAS PERATURAN BUPATI</w:t>
      </w:r>
      <w:r w:rsidRPr="004A547D">
        <w:rPr>
          <w:rFonts w:ascii="Bookman Old Style" w:eastAsiaTheme="minorHAnsi" w:hAnsi="Bookman Old Style" w:cs="Times New Roman"/>
          <w:sz w:val="24"/>
          <w:szCs w:val="24"/>
          <w:lang w:eastAsia="en-US"/>
        </w:rPr>
        <w:t xml:space="preserve"> NOMOR </w:t>
      </w:r>
      <w:r>
        <w:rPr>
          <w:rFonts w:ascii="Bookman Old Style" w:eastAsiaTheme="minorHAnsi" w:hAnsi="Bookman Old Style" w:cs="Times New Roman"/>
          <w:sz w:val="24"/>
          <w:szCs w:val="24"/>
          <w:lang w:eastAsia="en-US"/>
        </w:rPr>
        <w:t>27</w:t>
      </w:r>
      <w:r w:rsidRPr="004A547D">
        <w:rPr>
          <w:rFonts w:ascii="Bookman Old Style" w:eastAsiaTheme="minorHAnsi" w:hAnsi="Bookman Old Style" w:cs="Times New Roman"/>
          <w:sz w:val="24"/>
          <w:szCs w:val="24"/>
          <w:lang w:eastAsia="en-US"/>
        </w:rPr>
        <w:t xml:space="preserve"> TAHUN 201</w:t>
      </w:r>
      <w:r>
        <w:rPr>
          <w:rFonts w:ascii="Bookman Old Style" w:eastAsiaTheme="minorHAnsi" w:hAnsi="Bookman Old Style" w:cs="Times New Roman"/>
          <w:sz w:val="24"/>
          <w:szCs w:val="24"/>
          <w:lang w:eastAsia="en-US"/>
        </w:rPr>
        <w:t>6</w:t>
      </w:r>
      <w:r w:rsidRPr="004A547D">
        <w:rPr>
          <w:rFonts w:ascii="Bookman Old Style" w:eastAsiaTheme="minorHAnsi" w:hAnsi="Bookman Old Style" w:cs="Times New Roman"/>
          <w:sz w:val="24"/>
          <w:szCs w:val="24"/>
          <w:lang w:val="en-US" w:eastAsia="en-US"/>
        </w:rPr>
        <w:t>TENTANG RENCANA KERJA PEMBANGUNAN DAERAH KABUPATEN TABANAN TAHUN 201</w:t>
      </w:r>
      <w:r>
        <w:rPr>
          <w:rFonts w:ascii="Bookman Old Style" w:eastAsiaTheme="minorHAnsi" w:hAnsi="Bookman Old Style" w:cs="Times New Roman"/>
          <w:sz w:val="24"/>
          <w:szCs w:val="24"/>
          <w:lang w:eastAsia="en-US"/>
        </w:rPr>
        <w:t>7</w:t>
      </w:r>
    </w:p>
    <w:p w:rsidR="004A547D" w:rsidRPr="004A547D" w:rsidRDefault="004A547D" w:rsidP="004A547D">
      <w:pPr>
        <w:tabs>
          <w:tab w:val="left" w:pos="1418"/>
          <w:tab w:val="center" w:pos="4680"/>
          <w:tab w:val="right" w:pos="9360"/>
        </w:tabs>
        <w:spacing w:after="0" w:line="240" w:lineRule="auto"/>
        <w:rPr>
          <w:rFonts w:ascii="Bookman Old Style" w:eastAsiaTheme="minorHAnsi" w:hAnsi="Bookman Old Style" w:cs="Times New Roman"/>
          <w:sz w:val="24"/>
          <w:szCs w:val="24"/>
          <w:lang w:eastAsia="en-US"/>
        </w:rPr>
      </w:pPr>
    </w:p>
    <w:p w:rsidR="004A547D" w:rsidRPr="004A547D" w:rsidRDefault="004A547D" w:rsidP="004A547D">
      <w:pPr>
        <w:tabs>
          <w:tab w:val="left" w:pos="1418"/>
          <w:tab w:val="center" w:pos="4680"/>
          <w:tab w:val="right" w:pos="9360"/>
        </w:tabs>
        <w:spacing w:after="0" w:line="240" w:lineRule="auto"/>
        <w:rPr>
          <w:rFonts w:ascii="Bookman Old Style" w:eastAsiaTheme="minorHAnsi" w:hAnsi="Bookman Old Style" w:cs="Times New Roman"/>
          <w:sz w:val="24"/>
          <w:szCs w:val="24"/>
          <w:lang w:eastAsia="en-US"/>
        </w:rPr>
      </w:pPr>
    </w:p>
    <w:p w:rsidR="004A547D" w:rsidRPr="004A547D" w:rsidRDefault="004A547D" w:rsidP="004A547D">
      <w:pPr>
        <w:tabs>
          <w:tab w:val="left" w:pos="1418"/>
          <w:tab w:val="center" w:pos="4680"/>
          <w:tab w:val="right" w:pos="9360"/>
        </w:tabs>
        <w:spacing w:after="0" w:line="240" w:lineRule="auto"/>
        <w:rPr>
          <w:rFonts w:ascii="Bookman Old Style" w:eastAsiaTheme="minorHAnsi" w:hAnsi="Bookman Old Style" w:cs="Times New Roman"/>
          <w:sz w:val="24"/>
          <w:szCs w:val="24"/>
          <w:lang w:eastAsia="en-US"/>
        </w:rPr>
      </w:pPr>
    </w:p>
    <w:p w:rsidR="004A547D" w:rsidRPr="00041EB3" w:rsidRDefault="004A547D" w:rsidP="004A547D">
      <w:pPr>
        <w:autoSpaceDE w:val="0"/>
        <w:autoSpaceDN w:val="0"/>
        <w:adjustRightInd w:val="0"/>
        <w:spacing w:after="0" w:line="360" w:lineRule="auto"/>
        <w:rPr>
          <w:rFonts w:ascii="Bookman Old Style" w:eastAsiaTheme="minorHAnsi" w:hAnsi="Bookman Old Style" w:cs="Times New Roman"/>
          <w:sz w:val="24"/>
          <w:szCs w:val="24"/>
          <w:lang w:val="en-US" w:eastAsia="en-US"/>
        </w:rPr>
      </w:pPr>
      <w:r w:rsidRPr="00041EB3">
        <w:rPr>
          <w:rFonts w:ascii="Bookman Old Style" w:eastAsiaTheme="minorHAnsi" w:hAnsi="Bookman Old Style" w:cs="Times New Roman"/>
          <w:sz w:val="24"/>
          <w:szCs w:val="24"/>
          <w:lang w:val="en-US" w:eastAsia="en-US"/>
        </w:rPr>
        <w:t>BAB I</w:t>
      </w:r>
    </w:p>
    <w:p w:rsidR="004A547D" w:rsidRPr="00041EB3" w:rsidRDefault="004A547D" w:rsidP="004A547D">
      <w:pPr>
        <w:autoSpaceDE w:val="0"/>
        <w:autoSpaceDN w:val="0"/>
        <w:adjustRightInd w:val="0"/>
        <w:spacing w:after="0" w:line="360" w:lineRule="auto"/>
        <w:rPr>
          <w:rFonts w:ascii="Bookman Old Style" w:eastAsiaTheme="minorHAnsi" w:hAnsi="Bookman Old Style" w:cs="Times New Roman"/>
          <w:sz w:val="24"/>
          <w:szCs w:val="24"/>
          <w:lang w:val="en-US" w:eastAsia="en-US"/>
        </w:rPr>
      </w:pPr>
      <w:r w:rsidRPr="00041EB3">
        <w:rPr>
          <w:rFonts w:ascii="Bookman Old Style" w:eastAsiaTheme="minorHAnsi" w:hAnsi="Bookman Old Style" w:cs="Times New Roman"/>
          <w:sz w:val="24"/>
          <w:szCs w:val="24"/>
          <w:lang w:val="en-US" w:eastAsia="en-US"/>
        </w:rPr>
        <w:t>PENDAHULUAN</w:t>
      </w:r>
    </w:p>
    <w:p w:rsidR="004A547D" w:rsidRPr="00041EB3" w:rsidRDefault="004A547D" w:rsidP="004A547D">
      <w:pPr>
        <w:autoSpaceDE w:val="0"/>
        <w:autoSpaceDN w:val="0"/>
        <w:adjustRightInd w:val="0"/>
        <w:spacing w:after="0" w:line="360" w:lineRule="auto"/>
        <w:jc w:val="both"/>
        <w:rPr>
          <w:rFonts w:ascii="Bookman Old Style" w:eastAsiaTheme="minorHAnsi" w:hAnsi="Bookman Old Style" w:cs="Times New Roman"/>
          <w:sz w:val="24"/>
          <w:szCs w:val="24"/>
          <w:lang w:eastAsia="en-US"/>
        </w:rPr>
      </w:pPr>
    </w:p>
    <w:p w:rsidR="004A547D" w:rsidRPr="00041EB3" w:rsidRDefault="004A547D" w:rsidP="00FD1C6F">
      <w:pPr>
        <w:autoSpaceDE w:val="0"/>
        <w:autoSpaceDN w:val="0"/>
        <w:adjustRightInd w:val="0"/>
        <w:spacing w:after="0" w:line="360" w:lineRule="auto"/>
        <w:jc w:val="both"/>
        <w:rPr>
          <w:rFonts w:ascii="Bookman Old Style" w:eastAsiaTheme="minorHAnsi" w:hAnsi="Bookman Old Style" w:cs="Times New Roman"/>
          <w:sz w:val="24"/>
          <w:szCs w:val="24"/>
          <w:lang w:val="en-US" w:eastAsia="en-US"/>
        </w:rPr>
      </w:pPr>
      <w:r w:rsidRPr="00041EB3">
        <w:rPr>
          <w:rFonts w:ascii="Bookman Old Style" w:eastAsiaTheme="minorHAnsi" w:hAnsi="Bookman Old Style" w:cs="Times New Roman"/>
          <w:sz w:val="24"/>
          <w:szCs w:val="24"/>
          <w:lang w:val="en-US" w:eastAsia="en-US"/>
        </w:rPr>
        <w:t>1.1. LatarBelakang</w:t>
      </w:r>
    </w:p>
    <w:p w:rsidR="004A547D" w:rsidRPr="004A547D" w:rsidRDefault="004A547D" w:rsidP="00FD1C6F">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r w:rsidRPr="004A547D">
        <w:rPr>
          <w:rFonts w:ascii="Bookman Old Style" w:eastAsiaTheme="minorHAnsi" w:hAnsi="Bookman Old Style" w:cs="Times New Roman"/>
          <w:sz w:val="24"/>
          <w:szCs w:val="24"/>
          <w:lang w:val="en-US" w:eastAsia="en-US"/>
        </w:rPr>
        <w:t xml:space="preserve">Perencanaanpembangunan yang berkualitasmenjadisalahsatukuncikeberhasilanpembangunanbaikdalamskalanasionalmaupundaerah. Undang-UndangNomor 25 Tahun 2004 tentangSistemPerencanaan Pembangunan Nasional (SPPN) mengamanatkanpenyusunanRencana Pembangunan JangkaPanjang (RPJP); Rencana Pembangunan JangkaMenengah (RPJM); danRencanaPembangunan TahunanatauRencanaKerjaPemerintah (RKP). Amanatundang-undangtersebutdijabarkankedalamPeraturanPemerintahNomor 8 Tahun 2008 tentangTahapan, </w:t>
      </w:r>
      <w:r w:rsidRPr="004A547D">
        <w:rPr>
          <w:rFonts w:ascii="Bookman Old Style" w:eastAsiaTheme="minorHAnsi" w:hAnsi="Bookman Old Style" w:cs="Times New Roman"/>
          <w:sz w:val="24"/>
          <w:szCs w:val="24"/>
          <w:lang w:eastAsia="en-US"/>
        </w:rPr>
        <w:t>T</w:t>
      </w:r>
      <w:r w:rsidRPr="004A547D">
        <w:rPr>
          <w:rFonts w:ascii="Bookman Old Style" w:eastAsiaTheme="minorHAnsi" w:hAnsi="Bookman Old Style" w:cs="Times New Roman"/>
          <w:sz w:val="24"/>
          <w:szCs w:val="24"/>
          <w:lang w:val="en-US" w:eastAsia="en-US"/>
        </w:rPr>
        <w:t>ata</w:t>
      </w:r>
      <w:r w:rsidRPr="004A547D">
        <w:rPr>
          <w:rFonts w:ascii="Bookman Old Style" w:eastAsiaTheme="minorHAnsi" w:hAnsi="Bookman Old Style" w:cs="Times New Roman"/>
          <w:sz w:val="24"/>
          <w:szCs w:val="24"/>
          <w:lang w:eastAsia="en-US"/>
        </w:rPr>
        <w:t>C</w:t>
      </w:r>
      <w:r w:rsidRPr="004A547D">
        <w:rPr>
          <w:rFonts w:ascii="Bookman Old Style" w:eastAsiaTheme="minorHAnsi" w:hAnsi="Bookman Old Style" w:cs="Times New Roman"/>
          <w:sz w:val="24"/>
          <w:szCs w:val="24"/>
          <w:lang w:val="en-US" w:eastAsia="en-US"/>
        </w:rPr>
        <w:t xml:space="preserve">araPenyusunan, PengendaliandanEvaluasiPelaksanaanRencana Pembangunan Daerah. </w:t>
      </w:r>
      <w:r w:rsidRPr="004A547D">
        <w:rPr>
          <w:rFonts w:ascii="Bookman Old Style" w:eastAsiaTheme="minorHAnsi" w:hAnsi="Bookman Old Style" w:cs="Times New Roman"/>
          <w:sz w:val="24"/>
          <w:szCs w:val="24"/>
          <w:lang w:eastAsia="en-US"/>
        </w:rPr>
        <w:t>Pelaksanaan amanat peraturan tersebut diatas diatur dalam</w:t>
      </w:r>
      <w:r w:rsidRPr="004A547D">
        <w:rPr>
          <w:rFonts w:ascii="Bookman Old Style" w:eastAsiaTheme="minorHAnsi" w:hAnsi="Bookman Old Style" w:cs="Times New Roman"/>
          <w:sz w:val="24"/>
          <w:szCs w:val="24"/>
          <w:lang w:val="en-US" w:eastAsia="en-US"/>
        </w:rPr>
        <w:t>PeraturanMenteriDalamNegeriNomor 54 Tahun 2010 tentangPelaksanaanPeraturanPemerintahNomor 8 Tahun 2008 tentangTahapan, TatacaraPenyusunan, Pengendalian, danEvaluasiPelaksanaanRencana Pembangunan Daerah, yang didalamnyamengaturtahapan, tatacarapenyusunan, pengendaliandanevaluasipelaksanaanrencanapembangunandaerah yang meliputi RPJPD, RPJMD, Renstra</w:t>
      </w:r>
      <w:r w:rsidR="009F4E45">
        <w:rPr>
          <w:rFonts w:ascii="Bookman Old Style" w:eastAsiaTheme="minorHAnsi" w:hAnsi="Bookman Old Style" w:cs="Times New Roman"/>
          <w:sz w:val="24"/>
          <w:szCs w:val="24"/>
          <w:lang w:val="en-US" w:eastAsia="en-US"/>
        </w:rPr>
        <w:t>PD</w:t>
      </w:r>
      <w:r w:rsidRPr="004A547D">
        <w:rPr>
          <w:rFonts w:ascii="Bookman Old Style" w:eastAsiaTheme="minorHAnsi" w:hAnsi="Bookman Old Style" w:cs="Times New Roman"/>
          <w:sz w:val="24"/>
          <w:szCs w:val="24"/>
          <w:lang w:val="en-US" w:eastAsia="en-US"/>
        </w:rPr>
        <w:t xml:space="preserve">, </w:t>
      </w:r>
      <w:r w:rsidR="007746A8">
        <w:rPr>
          <w:rFonts w:ascii="Bookman Old Style" w:eastAsiaTheme="minorHAnsi" w:hAnsi="Bookman Old Style" w:cs="Times New Roman"/>
          <w:sz w:val="24"/>
          <w:szCs w:val="24"/>
          <w:lang w:eastAsia="en-US"/>
        </w:rPr>
        <w:t>RK</w:t>
      </w:r>
      <w:r w:rsidR="009F4E45">
        <w:rPr>
          <w:rFonts w:ascii="Bookman Old Style" w:eastAsiaTheme="minorHAnsi" w:hAnsi="Bookman Old Style" w:cs="Times New Roman"/>
          <w:sz w:val="24"/>
          <w:szCs w:val="24"/>
          <w:lang w:val="en-US" w:eastAsia="en-US"/>
        </w:rPr>
        <w:t>PD</w:t>
      </w:r>
      <w:r w:rsidRPr="004A547D">
        <w:rPr>
          <w:rFonts w:ascii="Bookman Old Style" w:eastAsiaTheme="minorHAnsi" w:hAnsi="Bookman Old Style" w:cs="Times New Roman"/>
          <w:sz w:val="24"/>
          <w:szCs w:val="24"/>
          <w:lang w:val="en-US" w:eastAsia="en-US"/>
        </w:rPr>
        <w:t>, danRenja</w:t>
      </w:r>
      <w:r w:rsidR="009F4E45">
        <w:rPr>
          <w:rFonts w:ascii="Bookman Old Style" w:eastAsiaTheme="minorHAnsi" w:hAnsi="Bookman Old Style" w:cs="Times New Roman"/>
          <w:sz w:val="24"/>
          <w:szCs w:val="24"/>
          <w:lang w:val="en-US" w:eastAsia="en-US"/>
        </w:rPr>
        <w:t>PD</w:t>
      </w:r>
      <w:r w:rsidRPr="004A547D">
        <w:rPr>
          <w:rFonts w:ascii="Bookman Old Style" w:eastAsiaTheme="minorHAnsi" w:hAnsi="Bookman Old Style" w:cs="Times New Roman"/>
          <w:sz w:val="24"/>
          <w:szCs w:val="24"/>
          <w:lang w:val="en-US" w:eastAsia="en-US"/>
        </w:rPr>
        <w:t>.</w:t>
      </w:r>
    </w:p>
    <w:p w:rsidR="004A547D" w:rsidRPr="004A547D" w:rsidRDefault="004A547D" w:rsidP="00FD1C6F">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r w:rsidRPr="004A547D">
        <w:rPr>
          <w:rFonts w:ascii="Bookman Old Style" w:eastAsiaTheme="minorHAnsi" w:hAnsi="Bookman Old Style" w:cs="Times New Roman"/>
          <w:sz w:val="24"/>
          <w:szCs w:val="24"/>
          <w:lang w:val="en-US" w:eastAsia="en-US"/>
        </w:rPr>
        <w:lastRenderedPageBreak/>
        <w:t>Memenuhiamanatundang-undang, peraturanpemerintah, sertaPeraturanMenteriDalamNegeritersebut di atas, Pemerintah</w:t>
      </w:r>
      <w:r w:rsidRPr="004A547D">
        <w:rPr>
          <w:rFonts w:ascii="Bookman Old Style" w:eastAsiaTheme="minorHAnsi" w:hAnsi="Bookman Old Style" w:cs="Times New Roman"/>
          <w:sz w:val="24"/>
          <w:szCs w:val="24"/>
          <w:lang w:eastAsia="en-US"/>
        </w:rPr>
        <w:t>Kabupaten Tabanan</w:t>
      </w:r>
      <w:r w:rsidRPr="004A547D">
        <w:rPr>
          <w:rFonts w:ascii="Bookman Old Style" w:eastAsiaTheme="minorHAnsi" w:hAnsi="Bookman Old Style" w:cs="Times New Roman"/>
          <w:sz w:val="24"/>
          <w:szCs w:val="24"/>
          <w:lang w:val="en-US" w:eastAsia="en-US"/>
        </w:rPr>
        <w:t>telahmenyusundokumen RPJPD</w:t>
      </w:r>
      <w:r w:rsidRPr="004A547D">
        <w:rPr>
          <w:rFonts w:ascii="Bookman Old Style" w:eastAsiaTheme="minorHAnsi" w:hAnsi="Bookman Old Style" w:cs="Times New Roman"/>
          <w:sz w:val="24"/>
          <w:szCs w:val="24"/>
          <w:lang w:eastAsia="en-US"/>
        </w:rPr>
        <w:t xml:space="preserve"> Kabupaten Tabanan</w:t>
      </w:r>
      <w:r w:rsidRPr="004A547D">
        <w:rPr>
          <w:rFonts w:ascii="Bookman Old Style" w:eastAsiaTheme="minorHAnsi" w:hAnsi="Bookman Old Style" w:cs="Times New Roman"/>
          <w:sz w:val="24"/>
          <w:szCs w:val="24"/>
          <w:lang w:val="en-US" w:eastAsia="en-US"/>
        </w:rPr>
        <w:t xml:space="preserve"> 2005-2025 yang ditetapkandenganPeraturan Daerah Nomor</w:t>
      </w:r>
      <w:r w:rsidRPr="004A547D">
        <w:rPr>
          <w:rFonts w:ascii="Bookman Old Style" w:eastAsiaTheme="minorHAnsi" w:hAnsi="Bookman Old Style" w:cs="Times New Roman"/>
          <w:sz w:val="24"/>
          <w:szCs w:val="24"/>
          <w:lang w:eastAsia="en-US"/>
        </w:rPr>
        <w:t>1</w:t>
      </w:r>
      <w:r w:rsidRPr="004A547D">
        <w:rPr>
          <w:rFonts w:ascii="Bookman Old Style" w:eastAsiaTheme="minorHAnsi" w:hAnsi="Bookman Old Style" w:cs="Times New Roman"/>
          <w:sz w:val="24"/>
          <w:szCs w:val="24"/>
          <w:lang w:val="en-US" w:eastAsia="en-US"/>
        </w:rPr>
        <w:t>4 Tahun 20</w:t>
      </w:r>
      <w:r w:rsidRPr="004A547D">
        <w:rPr>
          <w:rFonts w:ascii="Bookman Old Style" w:eastAsiaTheme="minorHAnsi" w:hAnsi="Bookman Old Style" w:cs="Times New Roman"/>
          <w:sz w:val="24"/>
          <w:szCs w:val="24"/>
          <w:lang w:eastAsia="en-US"/>
        </w:rPr>
        <w:t>11</w:t>
      </w:r>
      <w:r w:rsidRPr="004A547D">
        <w:rPr>
          <w:rFonts w:ascii="Bookman Old Style" w:eastAsiaTheme="minorHAnsi" w:hAnsi="Bookman Old Style" w:cs="Times New Roman"/>
          <w:sz w:val="24"/>
          <w:szCs w:val="24"/>
          <w:lang w:val="en-US" w:eastAsia="en-US"/>
        </w:rPr>
        <w:t xml:space="preserve">. </w:t>
      </w:r>
      <w:r w:rsidRPr="004A547D">
        <w:rPr>
          <w:rFonts w:ascii="Bookman Old Style" w:eastAsiaTheme="minorHAnsi" w:hAnsi="Bookman Old Style" w:cs="Times New Roman"/>
          <w:sz w:val="24"/>
          <w:szCs w:val="24"/>
          <w:lang w:eastAsia="en-US"/>
        </w:rPr>
        <w:t>Sebagai penjabaran RP</w:t>
      </w:r>
      <w:r w:rsidR="00FF3524">
        <w:rPr>
          <w:rFonts w:ascii="Bookman Old Style" w:eastAsiaTheme="minorHAnsi" w:hAnsi="Bookman Old Style" w:cs="Times New Roman"/>
          <w:sz w:val="24"/>
          <w:szCs w:val="24"/>
          <w:lang w:eastAsia="en-US"/>
        </w:rPr>
        <w:t>JP, disusun rencana pembangunan</w:t>
      </w:r>
      <w:r w:rsidRPr="004A547D">
        <w:rPr>
          <w:rFonts w:ascii="Bookman Old Style" w:eastAsiaTheme="minorHAnsi" w:hAnsi="Bookman Old Style" w:cs="Times New Roman"/>
          <w:sz w:val="24"/>
          <w:szCs w:val="24"/>
          <w:lang w:eastAsia="en-US"/>
        </w:rPr>
        <w:t xml:space="preserve"> jangka menengah</w:t>
      </w:r>
      <w:r w:rsidRPr="004A547D">
        <w:rPr>
          <w:rFonts w:ascii="Bookman Old Style" w:eastAsiaTheme="minorHAnsi" w:hAnsi="Bookman Old Style" w:cs="Times New Roman"/>
          <w:sz w:val="24"/>
          <w:szCs w:val="24"/>
          <w:lang w:val="en-US" w:eastAsia="en-US"/>
        </w:rPr>
        <w:t>telahditetapkandenganPeraturan Daerah Nomor</w:t>
      </w:r>
      <w:r w:rsidR="009500E3">
        <w:rPr>
          <w:rFonts w:ascii="Bookman Old Style" w:eastAsiaTheme="minorHAnsi" w:hAnsi="Bookman Old Style" w:cs="Times New Roman"/>
          <w:sz w:val="24"/>
          <w:szCs w:val="24"/>
          <w:lang w:eastAsia="en-US"/>
        </w:rPr>
        <w:t>9</w:t>
      </w:r>
      <w:r w:rsidRPr="004A547D">
        <w:rPr>
          <w:rFonts w:ascii="Bookman Old Style" w:eastAsiaTheme="minorHAnsi" w:hAnsi="Bookman Old Style" w:cs="Times New Roman"/>
          <w:sz w:val="24"/>
          <w:szCs w:val="24"/>
          <w:lang w:val="en-US" w:eastAsia="en-US"/>
        </w:rPr>
        <w:t>Tahun 201</w:t>
      </w:r>
      <w:r w:rsidR="009500E3">
        <w:rPr>
          <w:rFonts w:ascii="Bookman Old Style" w:eastAsiaTheme="minorHAnsi" w:hAnsi="Bookman Old Style" w:cs="Times New Roman"/>
          <w:sz w:val="24"/>
          <w:szCs w:val="24"/>
          <w:lang w:eastAsia="en-US"/>
        </w:rPr>
        <w:t>6</w:t>
      </w:r>
      <w:r w:rsidRPr="004A547D">
        <w:rPr>
          <w:rFonts w:ascii="Bookman Old Style" w:eastAsiaTheme="minorHAnsi" w:hAnsi="Bookman Old Style" w:cs="Times New Roman"/>
          <w:sz w:val="24"/>
          <w:szCs w:val="24"/>
          <w:lang w:val="en-US" w:eastAsia="en-US"/>
        </w:rPr>
        <w:t xml:space="preserve">tentangRencana Pembangunan JangkaMenengah Daerah </w:t>
      </w:r>
      <w:r w:rsidR="009500E3">
        <w:rPr>
          <w:rFonts w:ascii="Bookman Old Style" w:eastAsiaTheme="minorHAnsi" w:hAnsi="Bookman Old Style" w:cs="Times New Roman"/>
          <w:sz w:val="24"/>
          <w:szCs w:val="24"/>
          <w:lang w:eastAsia="en-US"/>
        </w:rPr>
        <w:t xml:space="preserve">Semesta Berencana </w:t>
      </w:r>
      <w:r w:rsidRPr="004A547D">
        <w:rPr>
          <w:rFonts w:ascii="Bookman Old Style" w:eastAsiaTheme="minorHAnsi" w:hAnsi="Bookman Old Style" w:cs="Times New Roman"/>
          <w:sz w:val="24"/>
          <w:szCs w:val="24"/>
          <w:lang w:eastAsia="en-US"/>
        </w:rPr>
        <w:t>Kabupaten Tabanan</w:t>
      </w:r>
      <w:r w:rsidRPr="004A547D">
        <w:rPr>
          <w:rFonts w:ascii="Bookman Old Style" w:eastAsiaTheme="minorHAnsi" w:hAnsi="Bookman Old Style" w:cs="Times New Roman"/>
          <w:sz w:val="24"/>
          <w:szCs w:val="24"/>
          <w:lang w:val="en-US" w:eastAsia="en-US"/>
        </w:rPr>
        <w:t>Tahun 201</w:t>
      </w:r>
      <w:r>
        <w:rPr>
          <w:rFonts w:ascii="Bookman Old Style" w:eastAsiaTheme="minorHAnsi" w:hAnsi="Bookman Old Style" w:cs="Times New Roman"/>
          <w:sz w:val="24"/>
          <w:szCs w:val="24"/>
          <w:lang w:eastAsia="en-US"/>
        </w:rPr>
        <w:t>6</w:t>
      </w:r>
      <w:r w:rsidRPr="004A547D">
        <w:rPr>
          <w:rFonts w:ascii="Bookman Old Style" w:eastAsiaTheme="minorHAnsi" w:hAnsi="Bookman Old Style" w:cs="Times New Roman"/>
          <w:sz w:val="24"/>
          <w:szCs w:val="24"/>
          <w:lang w:val="en-US" w:eastAsia="en-US"/>
        </w:rPr>
        <w:t>-20</w:t>
      </w:r>
      <w:r>
        <w:rPr>
          <w:rFonts w:ascii="Bookman Old Style" w:eastAsiaTheme="minorHAnsi" w:hAnsi="Bookman Old Style" w:cs="Times New Roman"/>
          <w:sz w:val="24"/>
          <w:szCs w:val="24"/>
          <w:lang w:eastAsia="en-US"/>
        </w:rPr>
        <w:t>2</w:t>
      </w:r>
      <w:r w:rsidRPr="004A547D">
        <w:rPr>
          <w:rFonts w:ascii="Bookman Old Style" w:eastAsiaTheme="minorHAnsi" w:hAnsi="Bookman Old Style" w:cs="Times New Roman"/>
          <w:sz w:val="24"/>
          <w:szCs w:val="24"/>
          <w:lang w:val="en-US" w:eastAsia="en-US"/>
        </w:rPr>
        <w:t>1.</w:t>
      </w:r>
      <w:r w:rsidRPr="004A547D">
        <w:rPr>
          <w:rFonts w:ascii="Bookman Old Style" w:eastAsiaTheme="minorHAnsi" w:hAnsi="Bookman Old Style" w:cs="Times New Roman"/>
          <w:sz w:val="24"/>
          <w:szCs w:val="24"/>
          <w:lang w:eastAsia="en-US"/>
        </w:rPr>
        <w:t xml:space="preserve"> Dua peraturan daerah tersebut merupakan dasar penyusunan rencana pembangunan tahunan atau disebut </w:t>
      </w:r>
      <w:r w:rsidR="00FF3524">
        <w:rPr>
          <w:rFonts w:ascii="Bookman Old Style" w:eastAsiaTheme="minorHAnsi" w:hAnsi="Bookman Old Style" w:cs="Times New Roman"/>
          <w:sz w:val="24"/>
          <w:szCs w:val="24"/>
          <w:lang w:eastAsia="en-US"/>
        </w:rPr>
        <w:t>RK</w:t>
      </w:r>
      <w:r w:rsidR="009F4E45">
        <w:rPr>
          <w:rFonts w:ascii="Bookman Old Style" w:eastAsiaTheme="minorHAnsi" w:hAnsi="Bookman Old Style" w:cs="Times New Roman"/>
          <w:sz w:val="24"/>
          <w:szCs w:val="24"/>
          <w:lang w:eastAsia="en-US"/>
        </w:rPr>
        <w:t>PD</w:t>
      </w:r>
      <w:r w:rsidRPr="004A547D">
        <w:rPr>
          <w:rFonts w:ascii="Bookman Old Style" w:eastAsiaTheme="minorHAnsi" w:hAnsi="Bookman Old Style" w:cs="Times New Roman"/>
          <w:sz w:val="24"/>
          <w:szCs w:val="24"/>
          <w:lang w:eastAsia="en-US"/>
        </w:rPr>
        <w:t>.</w:t>
      </w:r>
    </w:p>
    <w:p w:rsidR="004A547D" w:rsidRPr="004A547D" w:rsidRDefault="00FF3524" w:rsidP="00FD1C6F">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r>
        <w:rPr>
          <w:rFonts w:ascii="Bookman Old Style" w:eastAsiaTheme="minorHAnsi" w:hAnsi="Bookman Old Style" w:cs="Times New Roman"/>
          <w:sz w:val="24"/>
          <w:szCs w:val="24"/>
          <w:lang w:eastAsia="en-US"/>
        </w:rPr>
        <w:t>RK</w:t>
      </w:r>
      <w:r w:rsidR="009F4E45">
        <w:rPr>
          <w:rFonts w:ascii="Bookman Old Style" w:eastAsiaTheme="minorHAnsi" w:hAnsi="Bookman Old Style" w:cs="Times New Roman"/>
          <w:sz w:val="24"/>
          <w:szCs w:val="24"/>
          <w:lang w:val="en-US" w:eastAsia="en-US"/>
        </w:rPr>
        <w:t>PD</w:t>
      </w:r>
      <w:r w:rsidR="004A547D" w:rsidRPr="004A547D">
        <w:rPr>
          <w:rFonts w:ascii="Bookman Old Style" w:eastAsiaTheme="minorHAnsi" w:hAnsi="Bookman Old Style" w:cs="Times New Roman"/>
          <w:sz w:val="24"/>
          <w:szCs w:val="24"/>
          <w:lang w:val="en-US" w:eastAsia="en-US"/>
        </w:rPr>
        <w:t xml:space="preserve">adalahdokumenperencanaandaerahuntukperiodesatutahunataudisebutdenganrencanapembangunantahunandaerah. </w:t>
      </w:r>
      <w:r>
        <w:rPr>
          <w:rFonts w:ascii="Bookman Old Style" w:eastAsiaTheme="minorHAnsi" w:hAnsi="Bookman Old Style" w:cs="Times New Roman"/>
          <w:sz w:val="24"/>
          <w:szCs w:val="24"/>
          <w:lang w:eastAsia="en-US"/>
        </w:rPr>
        <w:t>RK</w:t>
      </w:r>
      <w:r w:rsidR="009F4E45">
        <w:rPr>
          <w:rFonts w:ascii="Bookman Old Style" w:eastAsiaTheme="minorHAnsi" w:hAnsi="Bookman Old Style" w:cs="Times New Roman"/>
          <w:sz w:val="24"/>
          <w:szCs w:val="24"/>
          <w:lang w:val="en-US" w:eastAsia="en-US"/>
        </w:rPr>
        <w:t>PD</w:t>
      </w:r>
      <w:r w:rsidR="004A547D" w:rsidRPr="004A547D">
        <w:rPr>
          <w:rFonts w:ascii="Bookman Old Style" w:eastAsiaTheme="minorHAnsi" w:hAnsi="Bookman Old Style" w:cs="Times New Roman"/>
          <w:sz w:val="24"/>
          <w:szCs w:val="24"/>
          <w:lang w:val="en-US" w:eastAsia="en-US"/>
        </w:rPr>
        <w:t>merupakanpenjabarantahunandari RPJ</w:t>
      </w:r>
      <w:r w:rsidR="004A547D" w:rsidRPr="004A547D">
        <w:rPr>
          <w:rFonts w:ascii="Bookman Old Style" w:eastAsiaTheme="minorHAnsi" w:hAnsi="Bookman Old Style" w:cs="Times New Roman"/>
          <w:sz w:val="24"/>
          <w:szCs w:val="24"/>
          <w:lang w:eastAsia="en-US"/>
        </w:rPr>
        <w:t>P</w:t>
      </w:r>
      <w:r w:rsidR="004A547D" w:rsidRPr="004A547D">
        <w:rPr>
          <w:rFonts w:ascii="Bookman Old Style" w:eastAsiaTheme="minorHAnsi" w:hAnsi="Bookman Old Style" w:cs="Times New Roman"/>
          <w:sz w:val="24"/>
          <w:szCs w:val="24"/>
          <w:lang w:val="en-US" w:eastAsia="en-US"/>
        </w:rPr>
        <w:t xml:space="preserve">D yang mengacupadaRencana Pembangunan tingkatnasionaldanprovinsisertaselarasdengandokumenrencanalainnya. </w:t>
      </w:r>
      <w:r>
        <w:rPr>
          <w:rFonts w:ascii="Bookman Old Style" w:eastAsiaTheme="minorHAnsi" w:hAnsi="Bookman Old Style" w:cs="Times New Roman"/>
          <w:sz w:val="24"/>
          <w:szCs w:val="24"/>
          <w:lang w:eastAsia="en-US"/>
        </w:rPr>
        <w:t>RK</w:t>
      </w:r>
      <w:r w:rsidR="009F4E45">
        <w:rPr>
          <w:rFonts w:ascii="Bookman Old Style" w:eastAsiaTheme="minorHAnsi" w:hAnsi="Bookman Old Style" w:cs="Times New Roman"/>
          <w:sz w:val="24"/>
          <w:szCs w:val="24"/>
          <w:lang w:val="en-US" w:eastAsia="en-US"/>
        </w:rPr>
        <w:t>PD</w:t>
      </w:r>
      <w:r w:rsidR="004A547D" w:rsidRPr="004A547D">
        <w:rPr>
          <w:rFonts w:ascii="Bookman Old Style" w:eastAsiaTheme="minorHAnsi" w:hAnsi="Bookman Old Style" w:cs="Times New Roman"/>
          <w:sz w:val="24"/>
          <w:szCs w:val="24"/>
          <w:lang w:val="en-US" w:eastAsia="en-US"/>
        </w:rPr>
        <w:t>KabupatenTabananTahun 201</w:t>
      </w:r>
      <w:r w:rsidR="004A547D">
        <w:rPr>
          <w:rFonts w:ascii="Bookman Old Style" w:eastAsiaTheme="minorHAnsi" w:hAnsi="Bookman Old Style" w:cs="Times New Roman"/>
          <w:sz w:val="24"/>
          <w:szCs w:val="24"/>
          <w:lang w:eastAsia="en-US"/>
        </w:rPr>
        <w:t>7</w:t>
      </w:r>
      <w:r w:rsidR="004A547D" w:rsidRPr="004A547D">
        <w:rPr>
          <w:rFonts w:ascii="Bookman Old Style" w:eastAsiaTheme="minorHAnsi" w:hAnsi="Bookman Old Style" w:cs="Times New Roman"/>
          <w:sz w:val="24"/>
          <w:szCs w:val="24"/>
          <w:lang w:val="en-US" w:eastAsia="en-US"/>
        </w:rPr>
        <w:t>merupakanpelaksanaan</w:t>
      </w:r>
      <w:r w:rsidR="004A547D" w:rsidRPr="004A547D">
        <w:rPr>
          <w:rFonts w:ascii="Bookman Old Style" w:eastAsiaTheme="minorHAnsi" w:hAnsi="Bookman Old Style" w:cs="Times New Roman"/>
          <w:sz w:val="24"/>
          <w:szCs w:val="24"/>
          <w:lang w:eastAsia="en-US"/>
        </w:rPr>
        <w:t>lima</w:t>
      </w:r>
      <w:r w:rsidR="004A547D" w:rsidRPr="004A547D">
        <w:rPr>
          <w:rFonts w:ascii="Bookman Old Style" w:eastAsiaTheme="minorHAnsi" w:hAnsi="Bookman Old Style" w:cs="Times New Roman"/>
          <w:sz w:val="24"/>
          <w:szCs w:val="24"/>
          <w:lang w:val="en-US" w:eastAsia="en-US"/>
        </w:rPr>
        <w:t>tahun</w:t>
      </w:r>
      <w:r w:rsidR="004A547D" w:rsidRPr="004A547D">
        <w:rPr>
          <w:rFonts w:ascii="Bookman Old Style" w:eastAsiaTheme="minorHAnsi" w:hAnsi="Bookman Old Style" w:cs="Times New Roman"/>
          <w:sz w:val="24"/>
          <w:szCs w:val="24"/>
          <w:lang w:eastAsia="en-US"/>
        </w:rPr>
        <w:t xml:space="preserve">an ketiga </w:t>
      </w:r>
      <w:r w:rsidR="004A547D" w:rsidRPr="004A547D">
        <w:rPr>
          <w:rFonts w:ascii="Bookman Old Style" w:eastAsiaTheme="minorHAnsi" w:hAnsi="Bookman Old Style" w:cs="Times New Roman"/>
          <w:sz w:val="24"/>
          <w:szCs w:val="24"/>
          <w:lang w:val="en-US" w:eastAsia="en-US"/>
        </w:rPr>
        <w:t xml:space="preserve"> RPJ</w:t>
      </w:r>
      <w:r w:rsidR="004A547D" w:rsidRPr="004A547D">
        <w:rPr>
          <w:rFonts w:ascii="Bookman Old Style" w:eastAsiaTheme="minorHAnsi" w:hAnsi="Bookman Old Style" w:cs="Times New Roman"/>
          <w:sz w:val="24"/>
          <w:szCs w:val="24"/>
          <w:lang w:eastAsia="en-US"/>
        </w:rPr>
        <w:t>P</w:t>
      </w:r>
      <w:r w:rsidR="004A547D" w:rsidRPr="004A547D">
        <w:rPr>
          <w:rFonts w:ascii="Bookman Old Style" w:eastAsiaTheme="minorHAnsi" w:hAnsi="Bookman Old Style" w:cs="Times New Roman"/>
          <w:sz w:val="24"/>
          <w:szCs w:val="24"/>
          <w:lang w:val="en-US" w:eastAsia="en-US"/>
        </w:rPr>
        <w:t>D KabupatenTabanan 20</w:t>
      </w:r>
      <w:r w:rsidR="004A547D" w:rsidRPr="004A547D">
        <w:rPr>
          <w:rFonts w:ascii="Bookman Old Style" w:eastAsiaTheme="minorHAnsi" w:hAnsi="Bookman Old Style" w:cs="Times New Roman"/>
          <w:sz w:val="24"/>
          <w:szCs w:val="24"/>
          <w:lang w:eastAsia="en-US"/>
        </w:rPr>
        <w:t>05</w:t>
      </w:r>
      <w:r w:rsidR="004A547D" w:rsidRPr="004A547D">
        <w:rPr>
          <w:rFonts w:ascii="Bookman Old Style" w:eastAsiaTheme="minorHAnsi" w:hAnsi="Bookman Old Style" w:cs="Times New Roman"/>
          <w:sz w:val="24"/>
          <w:szCs w:val="24"/>
          <w:lang w:val="en-US" w:eastAsia="en-US"/>
        </w:rPr>
        <w:t>-20</w:t>
      </w:r>
      <w:r w:rsidR="004A547D" w:rsidRPr="004A547D">
        <w:rPr>
          <w:rFonts w:ascii="Bookman Old Style" w:eastAsiaTheme="minorHAnsi" w:hAnsi="Bookman Old Style" w:cs="Times New Roman"/>
          <w:sz w:val="24"/>
          <w:szCs w:val="24"/>
          <w:lang w:eastAsia="en-US"/>
        </w:rPr>
        <w:t>2</w:t>
      </w:r>
      <w:r w:rsidR="004A547D" w:rsidRPr="004A547D">
        <w:rPr>
          <w:rFonts w:ascii="Bookman Old Style" w:eastAsiaTheme="minorHAnsi" w:hAnsi="Bookman Old Style" w:cs="Times New Roman"/>
          <w:sz w:val="24"/>
          <w:szCs w:val="24"/>
          <w:lang w:val="en-US" w:eastAsia="en-US"/>
        </w:rPr>
        <w:t>5</w:t>
      </w:r>
      <w:r w:rsidR="004A547D">
        <w:rPr>
          <w:rFonts w:ascii="Bookman Old Style" w:eastAsiaTheme="minorHAnsi" w:hAnsi="Bookman Old Style" w:cs="Times New Roman"/>
          <w:sz w:val="24"/>
          <w:szCs w:val="24"/>
          <w:lang w:eastAsia="en-US"/>
        </w:rPr>
        <w:t xml:space="preserve"> dan tahun </w:t>
      </w:r>
      <w:r w:rsidR="009500E3">
        <w:rPr>
          <w:rFonts w:ascii="Bookman Old Style" w:eastAsiaTheme="minorHAnsi" w:hAnsi="Bookman Old Style" w:cs="Times New Roman"/>
          <w:sz w:val="24"/>
          <w:szCs w:val="24"/>
          <w:lang w:eastAsia="en-US"/>
        </w:rPr>
        <w:t>pertama</w:t>
      </w:r>
      <w:r w:rsidR="004A547D">
        <w:rPr>
          <w:rFonts w:ascii="Bookman Old Style" w:eastAsiaTheme="minorHAnsi" w:hAnsi="Bookman Old Style" w:cs="Times New Roman"/>
          <w:sz w:val="24"/>
          <w:szCs w:val="24"/>
          <w:lang w:eastAsia="en-US"/>
        </w:rPr>
        <w:t xml:space="preserve"> RPJMDSB Kabupaten Tabanan Tahun 2016-2021</w:t>
      </w:r>
      <w:r w:rsidR="004A547D" w:rsidRPr="004A547D">
        <w:rPr>
          <w:rFonts w:ascii="Bookman Old Style" w:eastAsiaTheme="minorHAnsi" w:hAnsi="Bookman Old Style" w:cs="Times New Roman"/>
          <w:sz w:val="24"/>
          <w:szCs w:val="24"/>
          <w:lang w:val="en-US" w:eastAsia="en-US"/>
        </w:rPr>
        <w:t>.</w:t>
      </w:r>
    </w:p>
    <w:p w:rsidR="004A547D" w:rsidRPr="004A547D" w:rsidRDefault="004A547D" w:rsidP="00FD1C6F">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r w:rsidRPr="004A547D">
        <w:rPr>
          <w:rFonts w:ascii="Bookman Old Style" w:eastAsiaTheme="minorHAnsi" w:hAnsi="Bookman Old Style" w:cs="Times New Roman"/>
          <w:sz w:val="24"/>
          <w:szCs w:val="24"/>
          <w:lang w:val="en-US" w:eastAsia="en-US"/>
        </w:rPr>
        <w:t>Dalam</w:t>
      </w:r>
      <w:r w:rsidRPr="004A547D">
        <w:rPr>
          <w:rFonts w:ascii="Bookman Old Style" w:eastAsiaTheme="minorHAnsi" w:hAnsi="Bookman Old Style" w:cs="Times New Roman"/>
          <w:sz w:val="24"/>
          <w:szCs w:val="24"/>
          <w:lang w:eastAsia="en-US"/>
        </w:rPr>
        <w:t>peraturan perundangan</w:t>
      </w:r>
      <w:r w:rsidRPr="004A547D">
        <w:rPr>
          <w:rFonts w:ascii="Bookman Old Style" w:eastAsiaTheme="minorHAnsi" w:hAnsi="Bookman Old Style" w:cs="Times New Roman"/>
          <w:sz w:val="24"/>
          <w:szCs w:val="24"/>
          <w:lang w:val="en-US" w:eastAsia="en-US"/>
        </w:rPr>
        <w:t>Perubahan</w:t>
      </w:r>
      <w:r w:rsidR="00FF3524">
        <w:rPr>
          <w:rFonts w:ascii="Bookman Old Style" w:eastAsiaTheme="minorHAnsi" w:hAnsi="Bookman Old Style" w:cs="Times New Roman"/>
          <w:sz w:val="24"/>
          <w:szCs w:val="24"/>
          <w:lang w:eastAsia="en-US"/>
        </w:rPr>
        <w:t>RK</w:t>
      </w:r>
      <w:r w:rsidR="009F4E45">
        <w:rPr>
          <w:rFonts w:ascii="Bookman Old Style" w:eastAsiaTheme="minorHAnsi" w:hAnsi="Bookman Old Style" w:cs="Times New Roman"/>
          <w:sz w:val="24"/>
          <w:szCs w:val="24"/>
          <w:lang w:val="en-US" w:eastAsia="en-US"/>
        </w:rPr>
        <w:t>PD</w:t>
      </w:r>
      <w:r w:rsidRPr="004A547D">
        <w:rPr>
          <w:rFonts w:ascii="Bookman Old Style" w:eastAsiaTheme="minorHAnsi" w:hAnsi="Bookman Old Style" w:cs="Times New Roman"/>
          <w:sz w:val="24"/>
          <w:szCs w:val="24"/>
          <w:lang w:val="en-US" w:eastAsia="en-US"/>
        </w:rPr>
        <w:t>dapatdilakukanapabilaberdasarkanhasilevaluasipelaksanaannyapadatahunberjalanmenunjukkanadanyaketidaksesuaiandenganperkembangankeadaan, yang meliputi:</w:t>
      </w:r>
    </w:p>
    <w:p w:rsidR="004A547D" w:rsidRPr="004A547D" w:rsidRDefault="004A547D" w:rsidP="006841B9">
      <w:pPr>
        <w:numPr>
          <w:ilvl w:val="0"/>
          <w:numId w:val="7"/>
        </w:numPr>
        <w:tabs>
          <w:tab w:val="left" w:pos="1276"/>
        </w:tabs>
        <w:spacing w:before="120" w:after="120" w:line="360" w:lineRule="auto"/>
        <w:ind w:left="1276" w:right="28" w:hanging="425"/>
        <w:jc w:val="both"/>
        <w:rPr>
          <w:rFonts w:ascii="Bookman Old Style" w:eastAsiaTheme="minorHAnsi" w:hAnsi="Bookman Old Style" w:cs="Times New Roman"/>
          <w:sz w:val="24"/>
          <w:szCs w:val="24"/>
          <w:lang w:val="en-US" w:eastAsia="en-US"/>
        </w:rPr>
      </w:pPr>
      <w:r w:rsidRPr="004A547D">
        <w:rPr>
          <w:rFonts w:ascii="Bookman Old Style" w:eastAsiaTheme="minorHAnsi" w:hAnsi="Bookman Old Style" w:cs="Times New Roman"/>
          <w:sz w:val="24"/>
          <w:szCs w:val="24"/>
          <w:lang w:val="en-US" w:eastAsia="en-US"/>
        </w:rPr>
        <w:t>Perkembangan yang tidaksesuaidenganasumsikerangkaekonomidaerahdankerangkapendanaan, prioritasdansasaranpembangunan, rencana program dankegiatanprioritasdaerah.</w:t>
      </w:r>
    </w:p>
    <w:p w:rsidR="004A547D" w:rsidRPr="004A547D" w:rsidRDefault="004A547D" w:rsidP="006841B9">
      <w:pPr>
        <w:numPr>
          <w:ilvl w:val="0"/>
          <w:numId w:val="7"/>
        </w:numPr>
        <w:tabs>
          <w:tab w:val="left" w:pos="1276"/>
        </w:tabs>
        <w:spacing w:before="120" w:after="120" w:line="360" w:lineRule="auto"/>
        <w:ind w:left="1276" w:right="28" w:hanging="425"/>
        <w:jc w:val="both"/>
        <w:rPr>
          <w:rFonts w:ascii="Bookman Old Style" w:eastAsiaTheme="minorHAnsi" w:hAnsi="Bookman Old Style" w:cs="Times New Roman"/>
          <w:sz w:val="24"/>
          <w:szCs w:val="24"/>
          <w:lang w:val="en-US" w:eastAsia="en-US"/>
        </w:rPr>
      </w:pPr>
      <w:r w:rsidRPr="004A547D">
        <w:rPr>
          <w:rFonts w:ascii="Bookman Old Style" w:eastAsiaTheme="minorHAnsi" w:hAnsi="Bookman Old Style" w:cs="Times New Roman"/>
          <w:sz w:val="24"/>
          <w:szCs w:val="24"/>
          <w:lang w:val="en-US" w:eastAsia="en-US"/>
        </w:rPr>
        <w:t>Keadaan yang menyebabkansaldoanggaranlebihtahunanggaransebelumnyaharusdigunakanuntuktahunberjalan; dan/atau</w:t>
      </w:r>
    </w:p>
    <w:p w:rsidR="004A547D" w:rsidRPr="004A547D" w:rsidRDefault="004A547D" w:rsidP="006841B9">
      <w:pPr>
        <w:numPr>
          <w:ilvl w:val="0"/>
          <w:numId w:val="7"/>
        </w:numPr>
        <w:tabs>
          <w:tab w:val="left" w:pos="1276"/>
        </w:tabs>
        <w:autoSpaceDE w:val="0"/>
        <w:autoSpaceDN w:val="0"/>
        <w:adjustRightInd w:val="0"/>
        <w:spacing w:before="120" w:after="0" w:line="360" w:lineRule="auto"/>
        <w:ind w:left="1276" w:right="28" w:hanging="425"/>
        <w:jc w:val="both"/>
        <w:rPr>
          <w:rFonts w:ascii="Bookman Old Style" w:eastAsiaTheme="minorHAnsi" w:hAnsi="Bookman Old Style" w:cs="Times New Roman"/>
          <w:sz w:val="24"/>
          <w:szCs w:val="24"/>
          <w:lang w:val="en-US" w:eastAsia="en-US"/>
        </w:rPr>
      </w:pPr>
      <w:r w:rsidRPr="004A547D">
        <w:rPr>
          <w:rFonts w:ascii="Bookman Old Style" w:eastAsiaTheme="minorHAnsi" w:hAnsi="Bookman Old Style" w:cs="Times New Roman"/>
          <w:sz w:val="24"/>
          <w:szCs w:val="24"/>
          <w:lang w:val="en-US" w:eastAsia="en-US"/>
        </w:rPr>
        <w:t>Keadaandaruratdankeadaanluarbiasasebagaimanaditetapkandalamperaturanperundang-undangan</w:t>
      </w:r>
      <w:r w:rsidRPr="004A547D">
        <w:rPr>
          <w:rFonts w:ascii="Bookman Old Style" w:eastAsiaTheme="minorHAnsi" w:hAnsi="Bookman Old Style" w:cs="Times New Roman"/>
          <w:sz w:val="24"/>
          <w:szCs w:val="24"/>
          <w:lang w:eastAsia="en-US"/>
        </w:rPr>
        <w:t>.</w:t>
      </w:r>
    </w:p>
    <w:p w:rsidR="004A547D" w:rsidRPr="004A547D" w:rsidRDefault="004A547D" w:rsidP="006841B9">
      <w:pPr>
        <w:numPr>
          <w:ilvl w:val="0"/>
          <w:numId w:val="7"/>
        </w:numPr>
        <w:tabs>
          <w:tab w:val="left" w:pos="1276"/>
        </w:tabs>
        <w:autoSpaceDE w:val="0"/>
        <w:autoSpaceDN w:val="0"/>
        <w:adjustRightInd w:val="0"/>
        <w:spacing w:before="120" w:after="0" w:line="360" w:lineRule="auto"/>
        <w:ind w:left="1276" w:right="28" w:hanging="425"/>
        <w:jc w:val="both"/>
        <w:rPr>
          <w:rFonts w:ascii="Bookman Old Style" w:eastAsiaTheme="minorHAnsi" w:hAnsi="Bookman Old Style" w:cs="Times New Roman"/>
          <w:sz w:val="24"/>
          <w:szCs w:val="24"/>
          <w:lang w:val="en-US" w:eastAsia="en-US"/>
        </w:rPr>
      </w:pPr>
      <w:r w:rsidRPr="004A547D">
        <w:rPr>
          <w:rFonts w:ascii="Bookman Old Style" w:eastAsiaTheme="minorHAnsi" w:hAnsi="Bookman Old Style" w:cs="Times New Roman"/>
          <w:sz w:val="24"/>
          <w:szCs w:val="24"/>
          <w:lang w:val="en-US" w:eastAsia="en-US"/>
        </w:rPr>
        <w:lastRenderedPageBreak/>
        <w:t>Pergeseranpagukegiatanantar</w:t>
      </w:r>
      <w:r w:rsidR="009F4E45">
        <w:rPr>
          <w:rFonts w:ascii="Bookman Old Style" w:eastAsiaTheme="minorHAnsi" w:hAnsi="Bookman Old Style" w:cs="Times New Roman"/>
          <w:sz w:val="24"/>
          <w:szCs w:val="24"/>
          <w:lang w:val="en-US" w:eastAsia="en-US"/>
        </w:rPr>
        <w:t>PD</w:t>
      </w:r>
      <w:r w:rsidRPr="004A547D">
        <w:rPr>
          <w:rFonts w:ascii="Bookman Old Style" w:eastAsiaTheme="minorHAnsi" w:hAnsi="Bookman Old Style" w:cs="Times New Roman"/>
          <w:sz w:val="24"/>
          <w:szCs w:val="24"/>
          <w:lang w:val="en-US" w:eastAsia="en-US"/>
        </w:rPr>
        <w:t>, penghapusankegiatan, penambahankegiatanbaru/kegiatanalternatif, penambahanataupengurangan target kinerjadanpagukegiatan, sertaperubahanlokasidankelompoksasarankegiatan.</w:t>
      </w:r>
    </w:p>
    <w:p w:rsidR="004A547D" w:rsidRPr="004A547D" w:rsidRDefault="004A547D" w:rsidP="00FD1C6F">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r w:rsidRPr="004A547D">
        <w:rPr>
          <w:rFonts w:ascii="Bookman Old Style" w:eastAsiaTheme="minorHAnsi" w:hAnsi="Bookman Old Style" w:cs="Times New Roman"/>
          <w:sz w:val="24"/>
          <w:szCs w:val="24"/>
          <w:lang w:eastAsia="en-US"/>
        </w:rPr>
        <w:t>Perkembangan pelaksanaan pembangunan semester pertama tahun 201</w:t>
      </w:r>
      <w:r>
        <w:rPr>
          <w:rFonts w:ascii="Bookman Old Style" w:eastAsiaTheme="minorHAnsi" w:hAnsi="Bookman Old Style" w:cs="Times New Roman"/>
          <w:sz w:val="24"/>
          <w:szCs w:val="24"/>
          <w:lang w:eastAsia="en-US"/>
        </w:rPr>
        <w:t>7</w:t>
      </w:r>
      <w:r w:rsidRPr="004A547D">
        <w:rPr>
          <w:rFonts w:ascii="Bookman Old Style" w:eastAsiaTheme="minorHAnsi" w:hAnsi="Bookman Old Style" w:cs="Times New Roman"/>
          <w:sz w:val="24"/>
          <w:szCs w:val="24"/>
          <w:lang w:eastAsia="en-US"/>
        </w:rPr>
        <w:t xml:space="preserve"> menunjukkan adanya kondisi yang tidak sesuai dengan perencanaan pada </w:t>
      </w:r>
      <w:r w:rsidR="00FF3524">
        <w:rPr>
          <w:rFonts w:ascii="Bookman Old Style" w:eastAsiaTheme="minorHAnsi" w:hAnsi="Bookman Old Style" w:cs="Times New Roman"/>
          <w:sz w:val="24"/>
          <w:szCs w:val="24"/>
          <w:lang w:eastAsia="en-US"/>
        </w:rPr>
        <w:t>RK</w:t>
      </w:r>
      <w:r w:rsidR="009F4E45">
        <w:rPr>
          <w:rFonts w:ascii="Bookman Old Style" w:eastAsiaTheme="minorHAnsi" w:hAnsi="Bookman Old Style" w:cs="Times New Roman"/>
          <w:sz w:val="24"/>
          <w:szCs w:val="24"/>
          <w:lang w:eastAsia="en-US"/>
        </w:rPr>
        <w:t>PD</w:t>
      </w:r>
      <w:r w:rsidRPr="004A547D">
        <w:rPr>
          <w:rFonts w:ascii="Bookman Old Style" w:eastAsiaTheme="minorHAnsi" w:hAnsi="Bookman Old Style" w:cs="Times New Roman"/>
          <w:sz w:val="24"/>
          <w:szCs w:val="24"/>
          <w:lang w:eastAsia="en-US"/>
        </w:rPr>
        <w:t xml:space="preserve"> Tahun 201</w:t>
      </w:r>
      <w:r>
        <w:rPr>
          <w:rFonts w:ascii="Bookman Old Style" w:eastAsiaTheme="minorHAnsi" w:hAnsi="Bookman Old Style" w:cs="Times New Roman"/>
          <w:sz w:val="24"/>
          <w:szCs w:val="24"/>
          <w:lang w:eastAsia="en-US"/>
        </w:rPr>
        <w:t>7</w:t>
      </w:r>
      <w:r w:rsidRPr="004A547D">
        <w:rPr>
          <w:rFonts w:ascii="Bookman Old Style" w:eastAsiaTheme="minorHAnsi" w:hAnsi="Bookman Old Style" w:cs="Times New Roman"/>
          <w:sz w:val="24"/>
          <w:szCs w:val="24"/>
          <w:lang w:eastAsia="en-US"/>
        </w:rPr>
        <w:t xml:space="preserve">. Ketidaksesuaian tersebut mengharuskan Pemerintah Kabupaten Tabanan melakukan perubahan terhadap </w:t>
      </w:r>
      <w:r w:rsidR="00FF3524">
        <w:rPr>
          <w:rFonts w:ascii="Bookman Old Style" w:eastAsiaTheme="minorHAnsi" w:hAnsi="Bookman Old Style" w:cs="Times New Roman"/>
          <w:sz w:val="24"/>
          <w:szCs w:val="24"/>
          <w:lang w:eastAsia="en-US"/>
        </w:rPr>
        <w:t>RK</w:t>
      </w:r>
      <w:r w:rsidR="009F4E45">
        <w:rPr>
          <w:rFonts w:ascii="Bookman Old Style" w:eastAsiaTheme="minorHAnsi" w:hAnsi="Bookman Old Style" w:cs="Times New Roman"/>
          <w:sz w:val="24"/>
          <w:szCs w:val="24"/>
          <w:lang w:eastAsia="en-US"/>
        </w:rPr>
        <w:t>PD</w:t>
      </w:r>
      <w:r w:rsidRPr="004A547D">
        <w:rPr>
          <w:rFonts w:ascii="Bookman Old Style" w:eastAsiaTheme="minorHAnsi" w:hAnsi="Bookman Old Style" w:cs="Times New Roman"/>
          <w:sz w:val="24"/>
          <w:szCs w:val="24"/>
          <w:lang w:eastAsia="en-US"/>
        </w:rPr>
        <w:t xml:space="preserve"> Tahun 201</w:t>
      </w:r>
      <w:r>
        <w:rPr>
          <w:rFonts w:ascii="Bookman Old Style" w:eastAsiaTheme="minorHAnsi" w:hAnsi="Bookman Old Style" w:cs="Times New Roman"/>
          <w:sz w:val="24"/>
          <w:szCs w:val="24"/>
          <w:lang w:eastAsia="en-US"/>
        </w:rPr>
        <w:t>7</w:t>
      </w:r>
      <w:r w:rsidRPr="004A547D">
        <w:rPr>
          <w:rFonts w:ascii="Bookman Old Style" w:eastAsiaTheme="minorHAnsi" w:hAnsi="Bookman Old Style" w:cs="Times New Roman"/>
          <w:sz w:val="24"/>
          <w:szCs w:val="24"/>
          <w:lang w:eastAsia="en-US"/>
        </w:rPr>
        <w:t>. Hasil evaluasi atas pencapaian kinerja pembangunan pada cawu pertama menunjukkan adanya beberapa hal yang akan menjadi kendala pelaksanaan pembangunan hingga akhir tahun 201</w:t>
      </w:r>
      <w:r>
        <w:rPr>
          <w:rFonts w:ascii="Bookman Old Style" w:eastAsiaTheme="minorHAnsi" w:hAnsi="Bookman Old Style" w:cs="Times New Roman"/>
          <w:sz w:val="24"/>
          <w:szCs w:val="24"/>
          <w:lang w:eastAsia="en-US"/>
        </w:rPr>
        <w:t>7</w:t>
      </w:r>
      <w:r w:rsidRPr="004A547D">
        <w:rPr>
          <w:rFonts w:ascii="Bookman Old Style" w:eastAsiaTheme="minorHAnsi" w:hAnsi="Bookman Old Style" w:cs="Times New Roman"/>
          <w:sz w:val="24"/>
          <w:szCs w:val="24"/>
          <w:lang w:eastAsia="en-US"/>
        </w:rPr>
        <w:t>, antara lain:</w:t>
      </w:r>
    </w:p>
    <w:p w:rsidR="004A547D" w:rsidRPr="004A547D" w:rsidRDefault="004A547D" w:rsidP="006841B9">
      <w:pPr>
        <w:numPr>
          <w:ilvl w:val="0"/>
          <w:numId w:val="8"/>
        </w:numPr>
        <w:autoSpaceDE w:val="0"/>
        <w:autoSpaceDN w:val="0"/>
        <w:adjustRightInd w:val="0"/>
        <w:spacing w:after="0" w:line="360" w:lineRule="auto"/>
        <w:contextualSpacing/>
        <w:jc w:val="both"/>
        <w:rPr>
          <w:rFonts w:ascii="Bookman Old Style" w:eastAsiaTheme="minorHAnsi" w:hAnsi="Bookman Old Style" w:cs="Times New Roman"/>
          <w:sz w:val="24"/>
          <w:szCs w:val="24"/>
          <w:lang w:eastAsia="en-US"/>
        </w:rPr>
      </w:pPr>
      <w:r w:rsidRPr="004A547D">
        <w:rPr>
          <w:rFonts w:ascii="Bookman Old Style" w:eastAsiaTheme="minorHAnsi" w:hAnsi="Bookman Old Style" w:cs="Times New Roman"/>
          <w:sz w:val="24"/>
          <w:szCs w:val="24"/>
          <w:lang w:eastAsia="en-US"/>
        </w:rPr>
        <w:t>Perkembangan keadaan yang tidak sesuai dengan asumsi kerangka ekonomi daerah yang berdampak terhadap pagu yang mengakibatkan terjadinya penambahan atau pengurangan target kinerja dan pagu kegiatan, penambahan atau penghapusan kegiatan;</w:t>
      </w:r>
    </w:p>
    <w:p w:rsidR="004A547D" w:rsidRPr="004A547D" w:rsidRDefault="004A547D" w:rsidP="006841B9">
      <w:pPr>
        <w:numPr>
          <w:ilvl w:val="0"/>
          <w:numId w:val="8"/>
        </w:numPr>
        <w:autoSpaceDE w:val="0"/>
        <w:autoSpaceDN w:val="0"/>
        <w:adjustRightInd w:val="0"/>
        <w:spacing w:after="0" w:line="360" w:lineRule="auto"/>
        <w:contextualSpacing/>
        <w:jc w:val="both"/>
        <w:rPr>
          <w:rFonts w:ascii="Bookman Old Style" w:eastAsiaTheme="minorHAnsi" w:hAnsi="Bookman Old Style" w:cs="Times New Roman"/>
          <w:sz w:val="24"/>
          <w:szCs w:val="24"/>
          <w:lang w:eastAsia="en-US"/>
        </w:rPr>
      </w:pPr>
      <w:r w:rsidRPr="004A547D">
        <w:rPr>
          <w:rFonts w:ascii="Bookman Old Style" w:eastAsiaTheme="minorHAnsi" w:hAnsi="Bookman Old Style" w:cs="Times New Roman"/>
          <w:sz w:val="24"/>
          <w:szCs w:val="24"/>
          <w:lang w:eastAsia="en-US"/>
        </w:rPr>
        <w:t>Dari hasil akhir perhitungan keuangan daerah tahun 201</w:t>
      </w:r>
      <w:r w:rsidR="004F3ECD">
        <w:rPr>
          <w:rFonts w:ascii="Bookman Old Style" w:eastAsiaTheme="minorHAnsi" w:hAnsi="Bookman Old Style" w:cs="Times New Roman"/>
          <w:sz w:val="24"/>
          <w:szCs w:val="24"/>
          <w:lang w:eastAsia="en-US"/>
        </w:rPr>
        <w:t>6</w:t>
      </w:r>
      <w:r w:rsidRPr="004A547D">
        <w:rPr>
          <w:rFonts w:ascii="Bookman Old Style" w:eastAsiaTheme="minorHAnsi" w:hAnsi="Bookman Old Style" w:cs="Times New Roman"/>
          <w:sz w:val="24"/>
          <w:szCs w:val="24"/>
          <w:lang w:eastAsia="en-US"/>
        </w:rPr>
        <w:t xml:space="preserve"> terdapat </w:t>
      </w:r>
      <w:r w:rsidRPr="004A547D">
        <w:rPr>
          <w:rFonts w:ascii="Bookman Old Style" w:eastAsiaTheme="minorHAnsi" w:hAnsi="Bookman Old Style" w:cs="Times New Roman"/>
          <w:sz w:val="24"/>
          <w:szCs w:val="24"/>
          <w:lang w:val="en-US" w:eastAsia="en-US"/>
        </w:rPr>
        <w:t>saldoanggaranlebihtahunanggaran</w:t>
      </w:r>
      <w:r w:rsidRPr="004A547D">
        <w:rPr>
          <w:rFonts w:ascii="Bookman Old Style" w:eastAsiaTheme="minorHAnsi" w:hAnsi="Bookman Old Style" w:cs="Times New Roman"/>
          <w:sz w:val="24"/>
          <w:szCs w:val="24"/>
          <w:lang w:eastAsia="en-US"/>
        </w:rPr>
        <w:t xml:space="preserve"> tersebut yang harus digunakan pada tahun 201</w:t>
      </w:r>
      <w:r w:rsidR="004F3ECD">
        <w:rPr>
          <w:rFonts w:ascii="Bookman Old Style" w:eastAsiaTheme="minorHAnsi" w:hAnsi="Bookman Old Style" w:cs="Times New Roman"/>
          <w:sz w:val="24"/>
          <w:szCs w:val="24"/>
          <w:lang w:eastAsia="en-US"/>
        </w:rPr>
        <w:t>7</w:t>
      </w:r>
      <w:r w:rsidRPr="004A547D">
        <w:rPr>
          <w:rFonts w:ascii="Bookman Old Style" w:eastAsiaTheme="minorHAnsi" w:hAnsi="Bookman Old Style" w:cs="Times New Roman"/>
          <w:sz w:val="24"/>
          <w:szCs w:val="24"/>
          <w:lang w:eastAsia="en-US"/>
        </w:rPr>
        <w:t>. Sisa Anggaran tersebut diperoleh dari sisa pelaksanaan anggaran seluruh kegiatan. Beberapa dari sisa anggaran tersebut harus kembali digunakan untuk membiayai kegiatan serupa hingga akhir tahun 201</w:t>
      </w:r>
      <w:r w:rsidR="004F3ECD">
        <w:rPr>
          <w:rFonts w:ascii="Bookman Old Style" w:eastAsiaTheme="minorHAnsi" w:hAnsi="Bookman Old Style" w:cs="Times New Roman"/>
          <w:sz w:val="24"/>
          <w:szCs w:val="24"/>
          <w:lang w:eastAsia="en-US"/>
        </w:rPr>
        <w:t>7</w:t>
      </w:r>
      <w:r w:rsidRPr="004A547D">
        <w:rPr>
          <w:rFonts w:ascii="Bookman Old Style" w:eastAsiaTheme="minorHAnsi" w:hAnsi="Bookman Old Style" w:cs="Times New Roman"/>
          <w:sz w:val="24"/>
          <w:szCs w:val="24"/>
          <w:lang w:eastAsia="en-US"/>
        </w:rPr>
        <w:t xml:space="preserve"> diantaranya kegiatan bersumber dari Dana Alokasi Khusus, DBHCT dan lainnya.</w:t>
      </w:r>
    </w:p>
    <w:p w:rsidR="004A547D" w:rsidRPr="004A547D" w:rsidRDefault="004A547D" w:rsidP="006841B9">
      <w:pPr>
        <w:numPr>
          <w:ilvl w:val="0"/>
          <w:numId w:val="8"/>
        </w:numPr>
        <w:autoSpaceDE w:val="0"/>
        <w:autoSpaceDN w:val="0"/>
        <w:adjustRightInd w:val="0"/>
        <w:spacing w:after="0" w:line="360" w:lineRule="auto"/>
        <w:contextualSpacing/>
        <w:jc w:val="both"/>
        <w:rPr>
          <w:rFonts w:ascii="Bookman Old Style" w:eastAsiaTheme="minorHAnsi" w:hAnsi="Bookman Old Style" w:cs="Times New Roman"/>
          <w:sz w:val="24"/>
          <w:szCs w:val="24"/>
          <w:lang w:eastAsia="en-US"/>
        </w:rPr>
      </w:pPr>
      <w:r w:rsidRPr="004A547D">
        <w:rPr>
          <w:rFonts w:ascii="Bookman Old Style" w:eastAsiaTheme="minorHAnsi" w:hAnsi="Bookman Old Style" w:cs="Times New Roman"/>
          <w:sz w:val="24"/>
          <w:szCs w:val="24"/>
          <w:lang w:eastAsia="en-US"/>
        </w:rPr>
        <w:t xml:space="preserve">Faktor lain yang mengakibatkan perlunya dilakukan pergeseran kegiatan antar </w:t>
      </w:r>
      <w:r w:rsidR="009F4E45">
        <w:rPr>
          <w:rFonts w:ascii="Bookman Old Style" w:eastAsiaTheme="minorHAnsi" w:hAnsi="Bookman Old Style" w:cs="Times New Roman"/>
          <w:sz w:val="24"/>
          <w:szCs w:val="24"/>
          <w:lang w:eastAsia="en-US"/>
        </w:rPr>
        <w:t>PD</w:t>
      </w:r>
      <w:r w:rsidRPr="004A547D">
        <w:rPr>
          <w:rFonts w:ascii="Bookman Old Style" w:eastAsiaTheme="minorHAnsi" w:hAnsi="Bookman Old Style" w:cs="Times New Roman"/>
          <w:sz w:val="24"/>
          <w:szCs w:val="24"/>
          <w:lang w:eastAsia="en-US"/>
        </w:rPr>
        <w:t xml:space="preserve">, perubahan lokasi dan/atau kelompok sasaran, dan penghapusan kegiatan; </w:t>
      </w:r>
    </w:p>
    <w:p w:rsidR="004A547D" w:rsidRPr="004A547D" w:rsidRDefault="004A547D" w:rsidP="006841B9">
      <w:pPr>
        <w:numPr>
          <w:ilvl w:val="0"/>
          <w:numId w:val="8"/>
        </w:numPr>
        <w:autoSpaceDE w:val="0"/>
        <w:autoSpaceDN w:val="0"/>
        <w:adjustRightInd w:val="0"/>
        <w:spacing w:after="0" w:line="360" w:lineRule="auto"/>
        <w:contextualSpacing/>
        <w:jc w:val="both"/>
        <w:rPr>
          <w:rFonts w:ascii="Bookman Old Style" w:eastAsiaTheme="minorHAnsi" w:hAnsi="Bookman Old Style" w:cs="Times New Roman"/>
          <w:sz w:val="24"/>
          <w:szCs w:val="24"/>
          <w:lang w:eastAsia="en-US"/>
        </w:rPr>
      </w:pPr>
      <w:r w:rsidRPr="004A547D">
        <w:rPr>
          <w:rFonts w:ascii="Bookman Old Style" w:eastAsiaTheme="minorHAnsi" w:hAnsi="Bookman Old Style" w:cs="Times New Roman"/>
          <w:sz w:val="24"/>
          <w:szCs w:val="24"/>
          <w:lang w:eastAsia="en-US"/>
        </w:rPr>
        <w:t xml:space="preserve">Kegiatan baru yang harus ditampung dalam Perubahan </w:t>
      </w:r>
      <w:r w:rsidR="009F4E45">
        <w:rPr>
          <w:rFonts w:ascii="Bookman Old Style" w:eastAsiaTheme="minorHAnsi" w:hAnsi="Bookman Old Style" w:cs="Times New Roman"/>
          <w:sz w:val="24"/>
          <w:szCs w:val="24"/>
          <w:lang w:eastAsia="en-US"/>
        </w:rPr>
        <w:t>PD</w:t>
      </w:r>
      <w:r w:rsidRPr="004A547D">
        <w:rPr>
          <w:rFonts w:ascii="Bookman Old Style" w:eastAsiaTheme="minorHAnsi" w:hAnsi="Bookman Old Style" w:cs="Times New Roman"/>
          <w:sz w:val="24"/>
          <w:szCs w:val="24"/>
          <w:lang w:eastAsia="en-US"/>
        </w:rPr>
        <w:t xml:space="preserve"> Tahun 201</w:t>
      </w:r>
      <w:r w:rsidR="009500E3">
        <w:rPr>
          <w:rFonts w:ascii="Bookman Old Style" w:eastAsiaTheme="minorHAnsi" w:hAnsi="Bookman Old Style" w:cs="Times New Roman"/>
          <w:sz w:val="24"/>
          <w:szCs w:val="24"/>
          <w:lang w:eastAsia="en-US"/>
        </w:rPr>
        <w:t>7</w:t>
      </w:r>
      <w:r w:rsidRPr="004A547D">
        <w:rPr>
          <w:rFonts w:ascii="Bookman Old Style" w:eastAsiaTheme="minorHAnsi" w:hAnsi="Bookman Old Style" w:cs="Times New Roman"/>
          <w:sz w:val="24"/>
          <w:szCs w:val="24"/>
          <w:lang w:eastAsia="en-US"/>
        </w:rPr>
        <w:t xml:space="preserve"> sebagai upaya untuk mempercepat pencapaian visi dan misi daerah.</w:t>
      </w:r>
    </w:p>
    <w:p w:rsidR="004A547D" w:rsidRPr="004A547D" w:rsidRDefault="004A547D" w:rsidP="00FD1C6F">
      <w:pPr>
        <w:autoSpaceDE w:val="0"/>
        <w:autoSpaceDN w:val="0"/>
        <w:adjustRightInd w:val="0"/>
        <w:spacing w:after="0" w:line="360" w:lineRule="auto"/>
        <w:rPr>
          <w:rFonts w:ascii="Bookman Old Style" w:eastAsiaTheme="minorHAnsi" w:hAnsi="Bookman Old Style" w:cs="Times New Roman"/>
          <w:sz w:val="24"/>
          <w:szCs w:val="24"/>
          <w:lang w:eastAsia="en-US"/>
        </w:rPr>
      </w:pPr>
    </w:p>
    <w:p w:rsidR="004A547D" w:rsidRPr="004A547D" w:rsidRDefault="004A547D" w:rsidP="00FD1C6F">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r w:rsidRPr="004A547D">
        <w:rPr>
          <w:rFonts w:ascii="Bookman Old Style" w:eastAsiaTheme="minorHAnsi" w:hAnsi="Bookman Old Style" w:cs="Times New Roman"/>
          <w:sz w:val="24"/>
          <w:szCs w:val="24"/>
          <w:lang w:eastAsia="en-US"/>
        </w:rPr>
        <w:t>Sehubungan dengan hal di atas, maka perlu dilakukan penyusunan P-</w:t>
      </w:r>
      <w:r w:rsidR="00FF3524">
        <w:rPr>
          <w:rFonts w:ascii="Bookman Old Style" w:eastAsiaTheme="minorHAnsi" w:hAnsi="Bookman Old Style" w:cs="Times New Roman"/>
          <w:sz w:val="24"/>
          <w:szCs w:val="24"/>
          <w:lang w:eastAsia="en-US"/>
        </w:rPr>
        <w:t>RK</w:t>
      </w:r>
      <w:r w:rsidR="009F4E45">
        <w:rPr>
          <w:rFonts w:ascii="Bookman Old Style" w:eastAsiaTheme="minorHAnsi" w:hAnsi="Bookman Old Style" w:cs="Times New Roman"/>
          <w:sz w:val="24"/>
          <w:szCs w:val="24"/>
          <w:lang w:eastAsia="en-US"/>
        </w:rPr>
        <w:t>PD</w:t>
      </w:r>
      <w:r w:rsidRPr="004A547D">
        <w:rPr>
          <w:rFonts w:ascii="Bookman Old Style" w:eastAsiaTheme="minorHAnsi" w:hAnsi="Bookman Old Style" w:cs="Times New Roman"/>
          <w:sz w:val="24"/>
          <w:szCs w:val="24"/>
          <w:lang w:eastAsia="en-US"/>
        </w:rPr>
        <w:t xml:space="preserve"> Tahun 201</w:t>
      </w:r>
      <w:r w:rsidR="004F3ECD">
        <w:rPr>
          <w:rFonts w:ascii="Bookman Old Style" w:eastAsiaTheme="minorHAnsi" w:hAnsi="Bookman Old Style" w:cs="Times New Roman"/>
          <w:sz w:val="24"/>
          <w:szCs w:val="24"/>
          <w:lang w:eastAsia="en-US"/>
        </w:rPr>
        <w:t>7</w:t>
      </w:r>
      <w:r w:rsidRPr="004A547D">
        <w:rPr>
          <w:rFonts w:ascii="Bookman Old Style" w:eastAsiaTheme="minorHAnsi" w:hAnsi="Bookman Old Style" w:cs="Times New Roman"/>
          <w:sz w:val="24"/>
          <w:szCs w:val="24"/>
          <w:lang w:eastAsia="en-US"/>
        </w:rPr>
        <w:t xml:space="preserve"> Kabupaten Tabanan. P</w:t>
      </w:r>
      <w:r w:rsidR="00041EB3">
        <w:rPr>
          <w:rFonts w:ascii="Bookman Old Style" w:eastAsiaTheme="minorHAnsi" w:hAnsi="Bookman Old Style" w:cs="Times New Roman"/>
          <w:sz w:val="24"/>
          <w:szCs w:val="24"/>
          <w:lang w:eastAsia="en-US"/>
        </w:rPr>
        <w:t>-</w:t>
      </w:r>
      <w:r w:rsidR="00FF3524">
        <w:rPr>
          <w:rFonts w:ascii="Bookman Old Style" w:eastAsiaTheme="minorHAnsi" w:hAnsi="Bookman Old Style" w:cs="Times New Roman"/>
          <w:sz w:val="24"/>
          <w:szCs w:val="24"/>
          <w:lang w:eastAsia="en-US"/>
        </w:rPr>
        <w:t>RK</w:t>
      </w:r>
      <w:r w:rsidR="009F4E45">
        <w:rPr>
          <w:rFonts w:ascii="Bookman Old Style" w:eastAsiaTheme="minorHAnsi" w:hAnsi="Bookman Old Style" w:cs="Times New Roman"/>
          <w:sz w:val="24"/>
          <w:szCs w:val="24"/>
          <w:lang w:eastAsia="en-US"/>
        </w:rPr>
        <w:t>PD</w:t>
      </w:r>
      <w:r w:rsidRPr="004A547D">
        <w:rPr>
          <w:rFonts w:ascii="Bookman Old Style" w:eastAsiaTheme="minorHAnsi" w:hAnsi="Bookman Old Style" w:cs="Times New Roman"/>
          <w:sz w:val="24"/>
          <w:szCs w:val="24"/>
          <w:lang w:eastAsia="en-US"/>
        </w:rPr>
        <w:t xml:space="preserve"> Tahun 201</w:t>
      </w:r>
      <w:r w:rsidR="004F3ECD">
        <w:rPr>
          <w:rFonts w:ascii="Bookman Old Style" w:eastAsiaTheme="minorHAnsi" w:hAnsi="Bookman Old Style" w:cs="Times New Roman"/>
          <w:sz w:val="24"/>
          <w:szCs w:val="24"/>
          <w:lang w:eastAsia="en-US"/>
        </w:rPr>
        <w:t>7</w:t>
      </w:r>
      <w:r w:rsidRPr="004A547D">
        <w:rPr>
          <w:rFonts w:ascii="Bookman Old Style" w:eastAsiaTheme="minorHAnsi" w:hAnsi="Bookman Old Style" w:cs="Times New Roman"/>
          <w:sz w:val="24"/>
          <w:szCs w:val="24"/>
          <w:lang w:eastAsia="en-US"/>
        </w:rPr>
        <w:t xml:space="preserve"> ini dirasakan sangat penting untuk konsistensi dan keselarasan serta kesinambungan </w:t>
      </w:r>
      <w:r w:rsidRPr="004A547D">
        <w:rPr>
          <w:rFonts w:ascii="Bookman Old Style" w:eastAsiaTheme="minorHAnsi" w:hAnsi="Bookman Old Style" w:cs="Times New Roman"/>
          <w:sz w:val="24"/>
          <w:szCs w:val="24"/>
          <w:lang w:eastAsia="en-US"/>
        </w:rPr>
        <w:lastRenderedPageBreak/>
        <w:t>upaya pencapaian visi dan misi Kabupaten Tabanan dengan lebih efisien dan efektif.</w:t>
      </w:r>
    </w:p>
    <w:p w:rsidR="004A547D" w:rsidRPr="004A547D" w:rsidRDefault="004A547D" w:rsidP="00FD1C6F">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r w:rsidRPr="004A547D">
        <w:rPr>
          <w:rFonts w:ascii="Bookman Old Style" w:eastAsiaTheme="minorHAnsi" w:hAnsi="Bookman Old Style" w:cs="Times New Roman"/>
          <w:sz w:val="24"/>
          <w:szCs w:val="24"/>
          <w:lang w:eastAsia="en-US"/>
        </w:rPr>
        <w:t>Pada sisi lain, penyusunan dokumen P</w:t>
      </w:r>
      <w:r w:rsidR="00041EB3">
        <w:rPr>
          <w:rFonts w:ascii="Bookman Old Style" w:eastAsiaTheme="minorHAnsi" w:hAnsi="Bookman Old Style" w:cs="Times New Roman"/>
          <w:sz w:val="24"/>
          <w:szCs w:val="24"/>
          <w:lang w:eastAsia="en-US"/>
        </w:rPr>
        <w:t>-</w:t>
      </w:r>
      <w:r w:rsidR="00FF3524">
        <w:rPr>
          <w:rFonts w:ascii="Bookman Old Style" w:eastAsiaTheme="minorHAnsi" w:hAnsi="Bookman Old Style" w:cs="Times New Roman"/>
          <w:sz w:val="24"/>
          <w:szCs w:val="24"/>
          <w:lang w:eastAsia="en-US"/>
        </w:rPr>
        <w:t>RK</w:t>
      </w:r>
      <w:r w:rsidR="009F4E45">
        <w:rPr>
          <w:rFonts w:ascii="Bookman Old Style" w:eastAsiaTheme="minorHAnsi" w:hAnsi="Bookman Old Style" w:cs="Times New Roman"/>
          <w:sz w:val="24"/>
          <w:szCs w:val="24"/>
          <w:lang w:eastAsia="en-US"/>
        </w:rPr>
        <w:t>PD</w:t>
      </w:r>
      <w:r w:rsidRPr="004A547D">
        <w:rPr>
          <w:rFonts w:ascii="Bookman Old Style" w:eastAsiaTheme="minorHAnsi" w:hAnsi="Bookman Old Style" w:cs="Times New Roman"/>
          <w:sz w:val="24"/>
          <w:szCs w:val="24"/>
          <w:lang w:eastAsia="en-US"/>
        </w:rPr>
        <w:t xml:space="preserve"> Tahun 201</w:t>
      </w:r>
      <w:r w:rsidR="004F3ECD">
        <w:rPr>
          <w:rFonts w:ascii="Bookman Old Style" w:eastAsiaTheme="minorHAnsi" w:hAnsi="Bookman Old Style" w:cs="Times New Roman"/>
          <w:sz w:val="24"/>
          <w:szCs w:val="24"/>
          <w:lang w:eastAsia="en-US"/>
        </w:rPr>
        <w:t>7</w:t>
      </w:r>
      <w:r w:rsidRPr="004A547D">
        <w:rPr>
          <w:rFonts w:ascii="Bookman Old Style" w:eastAsiaTheme="minorHAnsi" w:hAnsi="Bookman Old Style" w:cs="Times New Roman"/>
          <w:sz w:val="24"/>
          <w:szCs w:val="24"/>
          <w:lang w:eastAsia="en-US"/>
        </w:rPr>
        <w:t xml:space="preserve"> ini merupakan pedoman bagi penyusunan dokumen perencanaan pembangunan selanjutnya, yang meliputi Kebijakan Umum Perubahan APBD Tahun 201</w:t>
      </w:r>
      <w:r w:rsidR="004F3ECD">
        <w:rPr>
          <w:rFonts w:ascii="Bookman Old Style" w:eastAsiaTheme="minorHAnsi" w:hAnsi="Bookman Old Style" w:cs="Times New Roman"/>
          <w:sz w:val="24"/>
          <w:szCs w:val="24"/>
          <w:lang w:eastAsia="en-US"/>
        </w:rPr>
        <w:t>7</w:t>
      </w:r>
      <w:r w:rsidRPr="004A547D">
        <w:rPr>
          <w:rFonts w:ascii="Bookman Old Style" w:eastAsiaTheme="minorHAnsi" w:hAnsi="Bookman Old Style" w:cs="Times New Roman"/>
          <w:sz w:val="24"/>
          <w:szCs w:val="24"/>
          <w:lang w:eastAsia="en-US"/>
        </w:rPr>
        <w:t>, Perubahan Prioritas dan Plafon Anggaran Sementara Tahun 201</w:t>
      </w:r>
      <w:r w:rsidR="004F3ECD">
        <w:rPr>
          <w:rFonts w:ascii="Bookman Old Style" w:eastAsiaTheme="minorHAnsi" w:hAnsi="Bookman Old Style" w:cs="Times New Roman"/>
          <w:sz w:val="24"/>
          <w:szCs w:val="24"/>
          <w:lang w:eastAsia="en-US"/>
        </w:rPr>
        <w:t>7</w:t>
      </w:r>
      <w:r w:rsidRPr="004A547D">
        <w:rPr>
          <w:rFonts w:ascii="Bookman Old Style" w:eastAsiaTheme="minorHAnsi" w:hAnsi="Bookman Old Style" w:cs="Times New Roman"/>
          <w:sz w:val="24"/>
          <w:szCs w:val="24"/>
          <w:lang w:eastAsia="en-US"/>
        </w:rPr>
        <w:t>, serta Perubahan Anggaran Pendapatan Belanja Daerah Tahun 201</w:t>
      </w:r>
      <w:r w:rsidR="004F3ECD">
        <w:rPr>
          <w:rFonts w:ascii="Bookman Old Style" w:eastAsiaTheme="minorHAnsi" w:hAnsi="Bookman Old Style" w:cs="Times New Roman"/>
          <w:sz w:val="24"/>
          <w:szCs w:val="24"/>
          <w:lang w:eastAsia="en-US"/>
        </w:rPr>
        <w:t>7</w:t>
      </w:r>
      <w:r w:rsidRPr="004A547D">
        <w:rPr>
          <w:rFonts w:ascii="Bookman Old Style" w:eastAsiaTheme="minorHAnsi" w:hAnsi="Bookman Old Style" w:cs="Times New Roman"/>
          <w:sz w:val="24"/>
          <w:szCs w:val="24"/>
          <w:lang w:eastAsia="en-US"/>
        </w:rPr>
        <w:t>, sesuai dengan amanat Undang-Undang Nomor 25 tahun 2004 tentang Sistem Perencanaan Pembangunan Nasional.</w:t>
      </w:r>
    </w:p>
    <w:p w:rsidR="004A547D" w:rsidRPr="004A547D" w:rsidRDefault="004A547D" w:rsidP="00FD1C6F">
      <w:pPr>
        <w:autoSpaceDE w:val="0"/>
        <w:autoSpaceDN w:val="0"/>
        <w:adjustRightInd w:val="0"/>
        <w:spacing w:after="0" w:line="360" w:lineRule="auto"/>
        <w:jc w:val="both"/>
        <w:rPr>
          <w:rFonts w:ascii="Bookman Old Style" w:eastAsiaTheme="minorHAnsi" w:hAnsi="Bookman Old Style" w:cs="Times New Roman"/>
          <w:sz w:val="24"/>
          <w:szCs w:val="24"/>
          <w:lang w:val="en-US" w:eastAsia="en-US"/>
        </w:rPr>
      </w:pPr>
    </w:p>
    <w:p w:rsidR="004A547D" w:rsidRPr="00041EB3" w:rsidRDefault="004A547D" w:rsidP="00FD1C6F">
      <w:pPr>
        <w:autoSpaceDE w:val="0"/>
        <w:autoSpaceDN w:val="0"/>
        <w:adjustRightInd w:val="0"/>
        <w:spacing w:after="0" w:line="360" w:lineRule="auto"/>
        <w:jc w:val="both"/>
        <w:rPr>
          <w:rFonts w:ascii="Bookman Old Style" w:eastAsiaTheme="minorHAnsi" w:hAnsi="Bookman Old Style" w:cs="Times New Roman"/>
          <w:sz w:val="24"/>
          <w:szCs w:val="24"/>
          <w:lang w:val="en-US" w:eastAsia="en-US"/>
        </w:rPr>
      </w:pPr>
      <w:r w:rsidRPr="00041EB3">
        <w:rPr>
          <w:rFonts w:ascii="Bookman Old Style" w:eastAsiaTheme="minorHAnsi" w:hAnsi="Bookman Old Style" w:cs="Times New Roman"/>
          <w:sz w:val="24"/>
          <w:szCs w:val="24"/>
          <w:lang w:val="en-US" w:eastAsia="en-US"/>
        </w:rPr>
        <w:t>1.2. DasarHukumPenyusunan</w:t>
      </w:r>
    </w:p>
    <w:p w:rsidR="004A547D" w:rsidRPr="004A547D" w:rsidRDefault="004A547D" w:rsidP="00FD1C6F">
      <w:pPr>
        <w:spacing w:before="240" w:after="120" w:line="360" w:lineRule="auto"/>
        <w:ind w:firstLine="567"/>
        <w:jc w:val="both"/>
        <w:rPr>
          <w:rFonts w:ascii="Bookman Old Style" w:eastAsiaTheme="minorHAnsi" w:hAnsi="Bookman Old Style" w:cs="Times New Roman"/>
          <w:sz w:val="24"/>
          <w:szCs w:val="24"/>
          <w:lang w:val="en-US" w:eastAsia="en-US"/>
        </w:rPr>
      </w:pPr>
      <w:r w:rsidRPr="004A547D">
        <w:rPr>
          <w:rFonts w:ascii="Bookman Old Style" w:eastAsiaTheme="minorHAnsi" w:hAnsi="Bookman Old Style" w:cs="Times New Roman"/>
          <w:sz w:val="24"/>
          <w:szCs w:val="24"/>
          <w:lang w:val="en-US" w:eastAsia="en-US"/>
        </w:rPr>
        <w:t>Peraturanperundangan yang melatarbelakangipenyusunan</w:t>
      </w:r>
      <w:r w:rsidRPr="004A547D">
        <w:rPr>
          <w:rFonts w:ascii="Bookman Old Style" w:eastAsiaTheme="minorHAnsi" w:hAnsi="Bookman Old Style" w:cs="Times New Roman"/>
          <w:sz w:val="24"/>
          <w:szCs w:val="24"/>
          <w:lang w:eastAsia="en-US"/>
        </w:rPr>
        <w:t>P</w:t>
      </w:r>
      <w:r w:rsidR="00041EB3">
        <w:rPr>
          <w:rFonts w:ascii="Bookman Old Style" w:eastAsiaTheme="minorHAnsi" w:hAnsi="Bookman Old Style" w:cs="Times New Roman"/>
          <w:sz w:val="24"/>
          <w:szCs w:val="24"/>
          <w:lang w:eastAsia="en-US"/>
        </w:rPr>
        <w:t>-</w:t>
      </w:r>
      <w:r w:rsidR="00E72E16">
        <w:rPr>
          <w:rFonts w:ascii="Bookman Old Style" w:eastAsiaTheme="minorHAnsi" w:hAnsi="Bookman Old Style" w:cs="Times New Roman"/>
          <w:sz w:val="24"/>
          <w:szCs w:val="24"/>
          <w:lang w:eastAsia="en-US"/>
        </w:rPr>
        <w:t>RK</w:t>
      </w:r>
      <w:r w:rsidR="009F4E45">
        <w:rPr>
          <w:rFonts w:ascii="Bookman Old Style" w:eastAsiaTheme="minorHAnsi" w:hAnsi="Bookman Old Style" w:cs="Times New Roman"/>
          <w:sz w:val="24"/>
          <w:szCs w:val="24"/>
          <w:lang w:val="en-US" w:eastAsia="en-US"/>
        </w:rPr>
        <w:t>PD</w:t>
      </w:r>
      <w:r w:rsidRPr="004A547D">
        <w:rPr>
          <w:rFonts w:ascii="Bookman Old Style" w:eastAsiaTheme="minorHAnsi" w:hAnsi="Bookman Old Style" w:cs="Times New Roman"/>
          <w:sz w:val="24"/>
          <w:szCs w:val="24"/>
          <w:lang w:val="en-US" w:eastAsia="en-US"/>
        </w:rPr>
        <w:t>KabupatenTabanan 201</w:t>
      </w:r>
      <w:r w:rsidRPr="004A547D">
        <w:rPr>
          <w:rFonts w:ascii="Bookman Old Style" w:eastAsiaTheme="minorHAnsi" w:hAnsi="Bookman Old Style" w:cs="Times New Roman"/>
          <w:sz w:val="24"/>
          <w:szCs w:val="24"/>
          <w:lang w:eastAsia="en-US"/>
        </w:rPr>
        <w:t>6</w:t>
      </w:r>
      <w:r w:rsidRPr="004A547D">
        <w:rPr>
          <w:rFonts w:ascii="Bookman Old Style" w:eastAsiaTheme="minorHAnsi" w:hAnsi="Bookman Old Style" w:cs="Times New Roman"/>
          <w:sz w:val="24"/>
          <w:szCs w:val="24"/>
          <w:lang w:val="en-US" w:eastAsia="en-US"/>
        </w:rPr>
        <w:t>adalahsebagaiberikut:</w:t>
      </w:r>
    </w:p>
    <w:p w:rsidR="00041EB3" w:rsidRPr="00041EB3" w:rsidRDefault="00041EB3" w:rsidP="00FD1C6F">
      <w:pPr>
        <w:spacing w:after="120" w:line="360" w:lineRule="auto"/>
        <w:ind w:left="567" w:hanging="567"/>
        <w:jc w:val="both"/>
        <w:rPr>
          <w:rFonts w:ascii="Bookman Old Style" w:eastAsia="Times New Roman" w:hAnsi="Bookman Old Style" w:cs="Times New Roman"/>
          <w:sz w:val="24"/>
          <w:szCs w:val="24"/>
        </w:rPr>
      </w:pPr>
      <w:r w:rsidRPr="00041EB3">
        <w:rPr>
          <w:rFonts w:ascii="Bookman Old Style" w:eastAsia="Times New Roman" w:hAnsi="Bookman Old Style" w:cs="Times New Roman"/>
          <w:sz w:val="24"/>
          <w:szCs w:val="24"/>
        </w:rPr>
        <w:t>1.</w:t>
      </w:r>
      <w:r w:rsidRPr="00041EB3">
        <w:rPr>
          <w:rFonts w:ascii="Bookman Old Style" w:eastAsia="Times New Roman" w:hAnsi="Bookman Old Style" w:cs="Times New Roman"/>
          <w:sz w:val="24"/>
          <w:szCs w:val="24"/>
        </w:rPr>
        <w:tab/>
        <w:t>Undang – Undang Nomor 69 Tahun 1958 tentang Pembentukan Daerah-daerah Tingkat II dalam Wilayah Daerah – daerah Tingkat I Bali, Nusa Tenggara Barat dan  Nusa Tenggara Timur (Lembaran Negara Republik Indonesia Tahun 1958 Nomor 122, Tambahan Lembaran Negara Republik Indonesia Nomor 1655 );</w:t>
      </w:r>
    </w:p>
    <w:p w:rsidR="00041EB3" w:rsidRPr="00041EB3" w:rsidRDefault="00041EB3" w:rsidP="00FD1C6F">
      <w:pPr>
        <w:spacing w:after="120" w:line="360" w:lineRule="auto"/>
        <w:ind w:left="567" w:hanging="567"/>
        <w:jc w:val="both"/>
        <w:rPr>
          <w:rFonts w:ascii="Bookman Old Style" w:eastAsia="Times New Roman" w:hAnsi="Bookman Old Style" w:cs="Times New Roman"/>
          <w:sz w:val="24"/>
          <w:szCs w:val="24"/>
        </w:rPr>
      </w:pPr>
      <w:r w:rsidRPr="00041EB3">
        <w:rPr>
          <w:rFonts w:ascii="Bookman Old Style" w:eastAsia="Times New Roman" w:hAnsi="Bookman Old Style" w:cs="Times New Roman"/>
          <w:sz w:val="24"/>
          <w:szCs w:val="24"/>
        </w:rPr>
        <w:t>2.</w:t>
      </w:r>
      <w:r w:rsidRPr="00041EB3">
        <w:rPr>
          <w:rFonts w:ascii="Bookman Old Style" w:eastAsia="Times New Roman" w:hAnsi="Bookman Old Style" w:cs="Times New Roman"/>
          <w:sz w:val="24"/>
          <w:szCs w:val="24"/>
        </w:rPr>
        <w:tab/>
        <w:t>Undang-Undang Nomor 17 Tahun 2003 tentang Keuangan Negara (Lembaran Negara Republik Indonesia Tahun 2003 Nomor 47, Tambahan Lembaran Negara Republik Indonesia Nomor 4286);</w:t>
      </w:r>
    </w:p>
    <w:p w:rsidR="00041EB3" w:rsidRPr="00041EB3" w:rsidRDefault="00041EB3" w:rsidP="00FD1C6F">
      <w:pPr>
        <w:spacing w:after="120" w:line="360" w:lineRule="auto"/>
        <w:ind w:left="567" w:hanging="567"/>
        <w:jc w:val="both"/>
        <w:rPr>
          <w:rFonts w:ascii="Bookman Old Style" w:eastAsia="Times New Roman" w:hAnsi="Bookman Old Style" w:cs="Times New Roman"/>
          <w:sz w:val="24"/>
          <w:szCs w:val="24"/>
        </w:rPr>
      </w:pPr>
      <w:r w:rsidRPr="00041EB3">
        <w:rPr>
          <w:rFonts w:ascii="Bookman Old Style" w:eastAsia="Times New Roman" w:hAnsi="Bookman Old Style" w:cs="Times New Roman"/>
          <w:sz w:val="24"/>
          <w:szCs w:val="24"/>
        </w:rPr>
        <w:t>3.</w:t>
      </w:r>
      <w:r w:rsidRPr="00041EB3">
        <w:rPr>
          <w:rFonts w:ascii="Bookman Old Style" w:eastAsia="Times New Roman" w:hAnsi="Bookman Old Style" w:cs="Times New Roman"/>
          <w:sz w:val="24"/>
          <w:szCs w:val="24"/>
        </w:rPr>
        <w:tab/>
        <w:t>Undang-Undang Nomor 25 Tahun 2004 tentang Sistem Perencanaan Pembangunan Nasional (Lembaran Negara Republik Indonesia Tahun 2004 Nomor 104, Tambahan Lembaran Negara Republik Indonesia Nomor 4421);</w:t>
      </w:r>
    </w:p>
    <w:p w:rsidR="00041EB3" w:rsidRPr="00041EB3" w:rsidRDefault="00041EB3" w:rsidP="00FD1C6F">
      <w:pPr>
        <w:spacing w:after="120" w:line="360" w:lineRule="auto"/>
        <w:ind w:left="567" w:hanging="567"/>
        <w:jc w:val="both"/>
        <w:rPr>
          <w:rFonts w:ascii="Bookman Old Style" w:eastAsia="Times New Roman" w:hAnsi="Bookman Old Style" w:cs="Times New Roman"/>
          <w:sz w:val="24"/>
          <w:szCs w:val="24"/>
          <w:lang w:val="en-US"/>
        </w:rPr>
      </w:pPr>
      <w:r w:rsidRPr="00041EB3">
        <w:rPr>
          <w:rFonts w:ascii="Bookman Old Style" w:eastAsia="Times New Roman" w:hAnsi="Bookman Old Style" w:cs="Times New Roman"/>
          <w:sz w:val="24"/>
          <w:szCs w:val="24"/>
        </w:rPr>
        <w:t>4.</w:t>
      </w:r>
      <w:r w:rsidRPr="00041EB3">
        <w:rPr>
          <w:rFonts w:ascii="Bookman Old Style" w:eastAsia="Times New Roman" w:hAnsi="Bookman Old Style" w:cs="Times New Roman"/>
          <w:sz w:val="24"/>
          <w:szCs w:val="24"/>
        </w:rPr>
        <w:tab/>
        <w:t xml:space="preserve">Undang-Undang Nomor 23 Tahun 2014 tentang Pemerintahan Daerah (Lembaran Negara Republik Indonesia Tahun 2014 Nomor 244, Tambahan Lembaran Negara Republik Indonesia Nomor 5587), sebagaimana telah diubah beberapa kali, terakhir dengan Undang – Undang Nomor 9 Tahun 2015 tentang Perubahan Kedua Atas Undang – Undang Nomor 23 Tahun 2014 tentang Pemerintahan Daerah  </w:t>
      </w:r>
      <w:r w:rsidRPr="00041EB3">
        <w:rPr>
          <w:rFonts w:ascii="Bookman Old Style" w:eastAsia="Times New Roman" w:hAnsi="Bookman Old Style" w:cs="Times New Roman"/>
          <w:sz w:val="24"/>
          <w:szCs w:val="24"/>
        </w:rPr>
        <w:lastRenderedPageBreak/>
        <w:t>(Lembaran Negara Republik Indonesia Tahun 2015 Nomor 58, Tambahan Lembaran Negara Republik Indonesia Nomor 5679);</w:t>
      </w:r>
    </w:p>
    <w:p w:rsidR="00041EB3" w:rsidRPr="00041EB3" w:rsidRDefault="00041EB3" w:rsidP="00FD1C6F">
      <w:pPr>
        <w:spacing w:after="120" w:line="360" w:lineRule="auto"/>
        <w:ind w:left="567" w:hanging="567"/>
        <w:jc w:val="both"/>
        <w:rPr>
          <w:rFonts w:ascii="Bookman Old Style" w:eastAsia="Times New Roman" w:hAnsi="Bookman Old Style" w:cs="Times New Roman"/>
          <w:sz w:val="24"/>
          <w:szCs w:val="24"/>
          <w:lang w:val="en-US"/>
        </w:rPr>
      </w:pPr>
      <w:r w:rsidRPr="00041EB3">
        <w:rPr>
          <w:rFonts w:ascii="Bookman Old Style" w:eastAsia="Times New Roman" w:hAnsi="Bookman Old Style" w:cs="Times New Roman"/>
          <w:sz w:val="24"/>
          <w:szCs w:val="24"/>
        </w:rPr>
        <w:t>5.</w:t>
      </w:r>
      <w:r w:rsidRPr="00041EB3">
        <w:rPr>
          <w:rFonts w:ascii="Bookman Old Style" w:eastAsia="Times New Roman" w:hAnsi="Bookman Old Style" w:cs="Times New Roman"/>
          <w:sz w:val="24"/>
          <w:szCs w:val="24"/>
        </w:rPr>
        <w:tab/>
        <w:t xml:space="preserve">Peraturan Pemerintah Nomor </w:t>
      </w:r>
      <w:r w:rsidRPr="00041EB3">
        <w:rPr>
          <w:rFonts w:ascii="Bookman Old Style" w:eastAsia="Times New Roman" w:hAnsi="Bookman Old Style" w:cs="Times New Roman"/>
          <w:sz w:val="24"/>
          <w:szCs w:val="24"/>
          <w:lang w:val="en-US"/>
        </w:rPr>
        <w:t>20</w:t>
      </w:r>
      <w:r w:rsidRPr="00041EB3">
        <w:rPr>
          <w:rFonts w:ascii="Bookman Old Style" w:eastAsia="Times New Roman" w:hAnsi="Bookman Old Style" w:cs="Times New Roman"/>
          <w:sz w:val="24"/>
          <w:szCs w:val="24"/>
        </w:rPr>
        <w:t xml:space="preserve"> Tahun 200</w:t>
      </w:r>
      <w:r w:rsidRPr="00041EB3">
        <w:rPr>
          <w:rFonts w:ascii="Bookman Old Style" w:eastAsia="Times New Roman" w:hAnsi="Bookman Old Style" w:cs="Times New Roman"/>
          <w:sz w:val="24"/>
          <w:szCs w:val="24"/>
          <w:lang w:val="en-US"/>
        </w:rPr>
        <w:t>4</w:t>
      </w:r>
      <w:r w:rsidRPr="00041EB3">
        <w:rPr>
          <w:rFonts w:ascii="Bookman Old Style" w:eastAsia="Times New Roman" w:hAnsi="Bookman Old Style" w:cs="Times New Roman"/>
          <w:sz w:val="24"/>
          <w:szCs w:val="24"/>
        </w:rPr>
        <w:t xml:space="preserve"> tentang Rencana Kerja Pemerintah (Lembaran Negara Republik Indonesia Tahun 200</w:t>
      </w:r>
      <w:r w:rsidRPr="00041EB3">
        <w:rPr>
          <w:rFonts w:ascii="Bookman Old Style" w:eastAsia="Times New Roman" w:hAnsi="Bookman Old Style" w:cs="Times New Roman"/>
          <w:sz w:val="24"/>
          <w:szCs w:val="24"/>
          <w:lang w:val="en-US"/>
        </w:rPr>
        <w:t>4</w:t>
      </w:r>
      <w:r w:rsidRPr="00041EB3">
        <w:rPr>
          <w:rFonts w:ascii="Bookman Old Style" w:eastAsia="Times New Roman" w:hAnsi="Bookman Old Style" w:cs="Times New Roman"/>
          <w:sz w:val="24"/>
          <w:szCs w:val="24"/>
        </w:rPr>
        <w:t xml:space="preserve"> Nomor 125, Tambahan Lembaran Negara republik Indonesia Nomor 4578);</w:t>
      </w:r>
    </w:p>
    <w:p w:rsidR="00041EB3" w:rsidRPr="00041EB3" w:rsidRDefault="00041EB3" w:rsidP="00FD1C6F">
      <w:pPr>
        <w:spacing w:after="120" w:line="360" w:lineRule="auto"/>
        <w:ind w:left="567" w:hanging="567"/>
        <w:jc w:val="both"/>
        <w:rPr>
          <w:rFonts w:ascii="Bookman Old Style" w:eastAsia="Times New Roman" w:hAnsi="Bookman Old Style" w:cs="Times New Roman"/>
          <w:sz w:val="24"/>
          <w:szCs w:val="24"/>
        </w:rPr>
      </w:pPr>
      <w:r w:rsidRPr="00041EB3">
        <w:rPr>
          <w:rFonts w:ascii="Bookman Old Style" w:eastAsia="Times New Roman" w:hAnsi="Bookman Old Style" w:cs="Times New Roman"/>
          <w:sz w:val="24"/>
          <w:szCs w:val="24"/>
        </w:rPr>
        <w:t>6</w:t>
      </w:r>
      <w:r w:rsidRPr="00041EB3">
        <w:rPr>
          <w:rFonts w:ascii="Bookman Old Style" w:eastAsia="Times New Roman" w:hAnsi="Bookman Old Style" w:cs="Times New Roman"/>
          <w:sz w:val="24"/>
          <w:szCs w:val="24"/>
          <w:lang w:val="en-US"/>
        </w:rPr>
        <w:t>.</w:t>
      </w:r>
      <w:r w:rsidRPr="00041EB3">
        <w:rPr>
          <w:rFonts w:ascii="Bookman Old Style" w:eastAsia="Times New Roman" w:hAnsi="Bookman Old Style" w:cs="Times New Roman"/>
          <w:sz w:val="24"/>
          <w:szCs w:val="24"/>
          <w:lang w:val="en-US"/>
        </w:rPr>
        <w:tab/>
        <w:t xml:space="preserve">PeraturanPemerintahNomor 58 </w:t>
      </w:r>
      <w:r w:rsidRPr="00041EB3">
        <w:rPr>
          <w:rFonts w:ascii="Bookman Old Style" w:eastAsia="Times New Roman" w:hAnsi="Bookman Old Style" w:cs="Times New Roman"/>
          <w:sz w:val="24"/>
          <w:szCs w:val="24"/>
        </w:rPr>
        <w:t xml:space="preserve">Tahun 2005 </w:t>
      </w:r>
      <w:r w:rsidRPr="00041EB3">
        <w:rPr>
          <w:rFonts w:ascii="Bookman Old Style" w:eastAsia="Times New Roman" w:hAnsi="Bookman Old Style" w:cs="Times New Roman"/>
          <w:sz w:val="24"/>
          <w:szCs w:val="24"/>
          <w:lang w:val="en-US"/>
        </w:rPr>
        <w:t>tentangPengelolaanKeuangan Daerah (Lembaran Negara Republik Indonesia Tahun 2005 Nomor 140, TambahanLembaran Negara Republik Indonesia 4578);</w:t>
      </w:r>
    </w:p>
    <w:p w:rsidR="00041EB3" w:rsidRPr="00041EB3" w:rsidRDefault="00041EB3" w:rsidP="00FD1C6F">
      <w:pPr>
        <w:spacing w:after="120" w:line="360" w:lineRule="auto"/>
        <w:ind w:left="567" w:hanging="567"/>
        <w:jc w:val="both"/>
        <w:rPr>
          <w:rFonts w:ascii="Bookman Old Style" w:eastAsia="Times New Roman" w:hAnsi="Bookman Old Style" w:cs="Times New Roman"/>
          <w:sz w:val="24"/>
          <w:szCs w:val="24"/>
        </w:rPr>
      </w:pPr>
      <w:r w:rsidRPr="00041EB3">
        <w:rPr>
          <w:rFonts w:ascii="Bookman Old Style" w:eastAsia="Times New Roman" w:hAnsi="Bookman Old Style" w:cs="Times New Roman"/>
          <w:sz w:val="24"/>
          <w:szCs w:val="24"/>
          <w:lang w:val="en-US"/>
        </w:rPr>
        <w:t>8.</w:t>
      </w:r>
      <w:r w:rsidRPr="00041EB3">
        <w:rPr>
          <w:rFonts w:ascii="Bookman Old Style" w:eastAsia="Times New Roman" w:hAnsi="Bookman Old Style" w:cs="Times New Roman"/>
          <w:sz w:val="24"/>
          <w:szCs w:val="24"/>
          <w:lang w:val="en-US"/>
        </w:rPr>
        <w:tab/>
      </w:r>
      <w:r w:rsidRPr="00041EB3">
        <w:rPr>
          <w:rFonts w:ascii="Bookman Old Style" w:eastAsia="Times New Roman" w:hAnsi="Bookman Old Style" w:cs="Times New Roman"/>
          <w:sz w:val="24"/>
          <w:szCs w:val="24"/>
        </w:rPr>
        <w:t xml:space="preserve">Peraturan Pemerintah Nomor 8 Tahun 2008 tentang </w:t>
      </w:r>
      <w:r w:rsidRPr="00041EB3">
        <w:rPr>
          <w:rFonts w:ascii="Bookman Old Style" w:eastAsia="Times New Roman" w:hAnsi="Bookman Old Style" w:cs="Times New Roman"/>
          <w:color w:val="000000"/>
          <w:sz w:val="24"/>
          <w:szCs w:val="24"/>
        </w:rPr>
        <w:t>Tahapan, Tatacara Penyusunan, Pengendalian, dan Evaluasi Pelaksanaan Rencana Pembangunan Daerah (Lembaran Negara Republik Indonesia Tahun 2008 Nomor 21, Tambahan Lembaran Negara Republik Indonesia Nomor 4817);</w:t>
      </w:r>
    </w:p>
    <w:p w:rsidR="00041EB3" w:rsidRPr="00041EB3" w:rsidRDefault="00041EB3" w:rsidP="00FD1C6F">
      <w:pPr>
        <w:spacing w:after="120" w:line="360" w:lineRule="auto"/>
        <w:ind w:left="567" w:hanging="567"/>
        <w:jc w:val="both"/>
        <w:rPr>
          <w:rFonts w:ascii="Bookman Old Style" w:eastAsia="Times New Roman" w:hAnsi="Bookman Old Style" w:cs="Times New Roman"/>
          <w:sz w:val="24"/>
          <w:szCs w:val="24"/>
        </w:rPr>
      </w:pPr>
      <w:r w:rsidRPr="00041EB3">
        <w:rPr>
          <w:rFonts w:ascii="Bookman Old Style" w:eastAsia="Times New Roman" w:hAnsi="Bookman Old Style" w:cs="Times New Roman"/>
          <w:sz w:val="24"/>
          <w:szCs w:val="24"/>
        </w:rPr>
        <w:t>9.</w:t>
      </w:r>
      <w:r w:rsidRPr="00041EB3">
        <w:rPr>
          <w:rFonts w:ascii="Bookman Old Style" w:eastAsia="Times New Roman" w:hAnsi="Bookman Old Style" w:cs="Times New Roman"/>
          <w:sz w:val="24"/>
          <w:szCs w:val="24"/>
        </w:rPr>
        <w:tab/>
        <w:t xml:space="preserve">Peraturan Menteri Dalam Negeri Nomor 54 Tahun 2010 tentang </w:t>
      </w:r>
      <w:r w:rsidRPr="00041EB3">
        <w:rPr>
          <w:rFonts w:ascii="Bookman Old Style" w:eastAsia="Times New Roman" w:hAnsi="Bookman Old Style" w:cs="Times New Roman"/>
          <w:color w:val="000000"/>
          <w:sz w:val="24"/>
          <w:szCs w:val="24"/>
        </w:rPr>
        <w:t xml:space="preserve">Pelaksanaan Peraturan Pemerintah Nomor 8 Tahun 2008 tentang Tahapan, Tatacara Penyusunan, Pengendalian, dan Evaluasi Pelaksanaan Rencana Pembangunan Daerah </w:t>
      </w:r>
      <w:r w:rsidRPr="00041EB3">
        <w:rPr>
          <w:rFonts w:ascii="Bookman Old Style" w:eastAsia="Times New Roman" w:hAnsi="Bookman Old Style" w:cs="Times New Roman"/>
          <w:sz w:val="24"/>
          <w:szCs w:val="24"/>
          <w:lang w:val="en-US"/>
        </w:rPr>
        <w:t>(Berita Negara Republik Indonesia Tahun 201</w:t>
      </w:r>
      <w:r w:rsidRPr="00041EB3">
        <w:rPr>
          <w:rFonts w:ascii="Bookman Old Style" w:eastAsia="Times New Roman" w:hAnsi="Bookman Old Style" w:cs="Times New Roman"/>
          <w:sz w:val="24"/>
          <w:szCs w:val="24"/>
        </w:rPr>
        <w:t xml:space="preserve">0 </w:t>
      </w:r>
      <w:r w:rsidRPr="00041EB3">
        <w:rPr>
          <w:rFonts w:ascii="Bookman Old Style" w:eastAsia="Times New Roman" w:hAnsi="Bookman Old Style" w:cs="Times New Roman"/>
          <w:sz w:val="24"/>
          <w:szCs w:val="24"/>
          <w:lang w:val="en-US"/>
        </w:rPr>
        <w:t>Nomor</w:t>
      </w:r>
      <w:r w:rsidRPr="00041EB3">
        <w:rPr>
          <w:rFonts w:ascii="Bookman Old Style" w:eastAsia="Times New Roman" w:hAnsi="Bookman Old Style" w:cs="Times New Roman"/>
          <w:sz w:val="24"/>
          <w:szCs w:val="24"/>
        </w:rPr>
        <w:t xml:space="preserve"> 517</w:t>
      </w:r>
      <w:r w:rsidRPr="00041EB3">
        <w:rPr>
          <w:rFonts w:ascii="Bookman Old Style" w:eastAsia="Times New Roman" w:hAnsi="Bookman Old Style" w:cs="Times New Roman"/>
          <w:sz w:val="24"/>
          <w:szCs w:val="24"/>
          <w:lang w:val="en-US"/>
        </w:rPr>
        <w:t>)</w:t>
      </w:r>
      <w:r w:rsidRPr="00041EB3">
        <w:rPr>
          <w:rFonts w:ascii="Bookman Old Style" w:eastAsia="Times New Roman" w:hAnsi="Bookman Old Style" w:cs="Times New Roman"/>
          <w:sz w:val="24"/>
          <w:szCs w:val="24"/>
        </w:rPr>
        <w:t>;</w:t>
      </w:r>
    </w:p>
    <w:p w:rsidR="00041EB3" w:rsidRPr="00041EB3" w:rsidRDefault="00041EB3" w:rsidP="00FD1C6F">
      <w:pPr>
        <w:spacing w:after="120" w:line="360" w:lineRule="auto"/>
        <w:ind w:left="567" w:hanging="567"/>
        <w:jc w:val="both"/>
        <w:rPr>
          <w:rFonts w:ascii="Bookman Old Style" w:eastAsia="Times New Roman" w:hAnsi="Bookman Old Style" w:cs="Times New Roman"/>
          <w:sz w:val="24"/>
          <w:szCs w:val="24"/>
          <w:lang w:val="en-US"/>
        </w:rPr>
      </w:pPr>
      <w:r w:rsidRPr="00041EB3">
        <w:rPr>
          <w:rFonts w:ascii="Bookman Old Style" w:eastAsia="Times New Roman" w:hAnsi="Bookman Old Style" w:cs="Times New Roman"/>
          <w:sz w:val="24"/>
          <w:szCs w:val="24"/>
        </w:rPr>
        <w:t>10.</w:t>
      </w:r>
      <w:r w:rsidRPr="00041EB3">
        <w:rPr>
          <w:rFonts w:ascii="Bookman Old Style" w:eastAsia="Times New Roman" w:hAnsi="Bookman Old Style" w:cs="Times New Roman"/>
          <w:sz w:val="24"/>
          <w:szCs w:val="24"/>
        </w:rPr>
        <w:tab/>
        <w:t>Peraturan Daerah Kabupaten Tabanan Nomor</w:t>
      </w:r>
      <w:r w:rsidRPr="00041EB3">
        <w:rPr>
          <w:rFonts w:ascii="Bookman Old Style" w:eastAsia="Times New Roman" w:hAnsi="Bookman Old Style" w:cs="Times New Roman"/>
          <w:sz w:val="24"/>
          <w:szCs w:val="24"/>
          <w:lang w:val="en-US"/>
        </w:rPr>
        <w:t xml:space="preserve"> 14</w:t>
      </w:r>
      <w:r w:rsidRPr="00041EB3">
        <w:rPr>
          <w:rFonts w:ascii="Bookman Old Style" w:eastAsia="Times New Roman" w:hAnsi="Bookman Old Style" w:cs="Times New Roman"/>
          <w:sz w:val="24"/>
          <w:szCs w:val="24"/>
        </w:rPr>
        <w:t xml:space="preserve"> Tahun 20</w:t>
      </w:r>
      <w:r w:rsidRPr="00041EB3">
        <w:rPr>
          <w:rFonts w:ascii="Bookman Old Style" w:eastAsia="Times New Roman" w:hAnsi="Bookman Old Style" w:cs="Times New Roman"/>
          <w:sz w:val="24"/>
          <w:szCs w:val="24"/>
          <w:lang w:val="en-US"/>
        </w:rPr>
        <w:t>11</w:t>
      </w:r>
      <w:r w:rsidRPr="00041EB3">
        <w:rPr>
          <w:rFonts w:ascii="Bookman Old Style" w:eastAsia="Times New Roman" w:hAnsi="Bookman Old Style" w:cs="Times New Roman"/>
          <w:sz w:val="24"/>
          <w:szCs w:val="24"/>
        </w:rPr>
        <w:t xml:space="preserve"> tentang </w:t>
      </w:r>
      <w:r w:rsidRPr="00041EB3">
        <w:rPr>
          <w:rFonts w:ascii="Bookman Old Style" w:eastAsia="Times New Roman" w:hAnsi="Bookman Old Style" w:cs="Times New Roman"/>
          <w:sz w:val="24"/>
          <w:szCs w:val="24"/>
          <w:lang w:val="en-US"/>
        </w:rPr>
        <w:t>Rencana Pembangunan JangkaPanjang Daerah (RPJPD)</w:t>
      </w:r>
      <w:r w:rsidRPr="00041EB3">
        <w:rPr>
          <w:rFonts w:ascii="Bookman Old Style" w:eastAsia="Times New Roman" w:hAnsi="Bookman Old Style" w:cs="Times New Roman"/>
          <w:sz w:val="24"/>
          <w:szCs w:val="24"/>
        </w:rPr>
        <w:t xml:space="preserve"> Kabupaten Tabanan Tahun </w:t>
      </w:r>
      <w:r w:rsidRPr="00041EB3">
        <w:rPr>
          <w:rFonts w:ascii="Bookman Old Style" w:eastAsia="Times New Roman" w:hAnsi="Bookman Old Style" w:cs="Times New Roman"/>
          <w:sz w:val="24"/>
          <w:szCs w:val="24"/>
          <w:lang w:val="en-US"/>
        </w:rPr>
        <w:t xml:space="preserve">2005 – 2025 </w:t>
      </w:r>
      <w:r w:rsidRPr="00041EB3">
        <w:rPr>
          <w:rFonts w:ascii="Bookman Old Style" w:eastAsia="Times New Roman" w:hAnsi="Bookman Old Style" w:cs="Times New Roman"/>
          <w:sz w:val="24"/>
          <w:szCs w:val="24"/>
        </w:rPr>
        <w:t>(Lembaran Daerah Kabupaten Tabanan Tahun 20</w:t>
      </w:r>
      <w:r w:rsidRPr="00041EB3">
        <w:rPr>
          <w:rFonts w:ascii="Bookman Old Style" w:eastAsia="Times New Roman" w:hAnsi="Bookman Old Style" w:cs="Times New Roman"/>
          <w:sz w:val="24"/>
          <w:szCs w:val="24"/>
          <w:lang w:val="en-US"/>
        </w:rPr>
        <w:t>11</w:t>
      </w:r>
      <w:r w:rsidRPr="00041EB3">
        <w:rPr>
          <w:rFonts w:ascii="Bookman Old Style" w:eastAsia="Times New Roman" w:hAnsi="Bookman Old Style" w:cs="Times New Roman"/>
          <w:sz w:val="24"/>
          <w:szCs w:val="24"/>
        </w:rPr>
        <w:t xml:space="preserve">  Nomor </w:t>
      </w:r>
      <w:r w:rsidRPr="00041EB3">
        <w:rPr>
          <w:rFonts w:ascii="Bookman Old Style" w:eastAsia="Times New Roman" w:hAnsi="Bookman Old Style" w:cs="Times New Roman"/>
          <w:sz w:val="24"/>
          <w:szCs w:val="24"/>
          <w:lang w:val="en-US"/>
        </w:rPr>
        <w:t>14, TambahanLembaran Daerah Provinsi Bali Nomor 14);</w:t>
      </w:r>
    </w:p>
    <w:p w:rsidR="00041EB3" w:rsidRPr="00041EB3" w:rsidRDefault="00041EB3" w:rsidP="00FD1C6F">
      <w:pPr>
        <w:spacing w:after="120" w:line="360" w:lineRule="auto"/>
        <w:ind w:left="567" w:hanging="567"/>
        <w:jc w:val="both"/>
        <w:rPr>
          <w:rFonts w:ascii="Bookman Old Style" w:eastAsia="Times New Roman" w:hAnsi="Bookman Old Style" w:cs="Times New Roman"/>
          <w:sz w:val="24"/>
          <w:szCs w:val="24"/>
        </w:rPr>
      </w:pPr>
      <w:r w:rsidRPr="00041EB3">
        <w:rPr>
          <w:rFonts w:ascii="Bookman Old Style" w:eastAsia="Times New Roman" w:hAnsi="Bookman Old Style" w:cs="Times New Roman"/>
          <w:sz w:val="24"/>
          <w:szCs w:val="24"/>
          <w:lang w:val="en-US"/>
        </w:rPr>
        <w:t>11.</w:t>
      </w:r>
      <w:r w:rsidRPr="00041EB3">
        <w:rPr>
          <w:rFonts w:ascii="Bookman Old Style" w:eastAsia="Times New Roman" w:hAnsi="Bookman Old Style" w:cs="Times New Roman"/>
          <w:sz w:val="24"/>
          <w:szCs w:val="24"/>
          <w:lang w:val="en-US"/>
        </w:rPr>
        <w:tab/>
      </w:r>
      <w:r w:rsidRPr="00041EB3">
        <w:rPr>
          <w:rFonts w:ascii="Bookman Old Style" w:eastAsia="Times New Roman" w:hAnsi="Bookman Old Style" w:cs="Times New Roman"/>
          <w:sz w:val="24"/>
          <w:szCs w:val="24"/>
        </w:rPr>
        <w:t>Peraturan Daerah Kabupaten Tabanan Nomor 9 Tahun 2016, tentang Rencana Pembangunan Jangka Menengah Daerah Semesta Berencana (RPJMDSB) Kabupaten Tabanan Tahun 2016 –2021 (Lembaran Daerah kabupaten Tabanan Tahun 2016 Nomor 9;</w:t>
      </w:r>
    </w:p>
    <w:p w:rsidR="004A547D" w:rsidRPr="004A547D" w:rsidRDefault="004A547D" w:rsidP="00FD1C6F">
      <w:pPr>
        <w:autoSpaceDE w:val="0"/>
        <w:autoSpaceDN w:val="0"/>
        <w:adjustRightInd w:val="0"/>
        <w:spacing w:after="0" w:line="360" w:lineRule="auto"/>
        <w:jc w:val="both"/>
        <w:rPr>
          <w:rFonts w:ascii="Bookman Old Style" w:eastAsiaTheme="minorHAnsi" w:hAnsi="Bookman Old Style" w:cs="Times New Roman"/>
          <w:sz w:val="24"/>
          <w:szCs w:val="24"/>
          <w:lang w:val="en-US" w:eastAsia="en-US"/>
        </w:rPr>
      </w:pPr>
    </w:p>
    <w:p w:rsidR="004A547D" w:rsidRPr="00041EB3" w:rsidRDefault="004A547D" w:rsidP="00FD1C6F">
      <w:pPr>
        <w:autoSpaceDE w:val="0"/>
        <w:autoSpaceDN w:val="0"/>
        <w:adjustRightInd w:val="0"/>
        <w:spacing w:after="0" w:line="360" w:lineRule="auto"/>
        <w:jc w:val="both"/>
        <w:rPr>
          <w:rFonts w:ascii="Bookman Old Style" w:eastAsiaTheme="minorHAnsi" w:hAnsi="Bookman Old Style" w:cs="Times New Roman"/>
          <w:sz w:val="24"/>
          <w:szCs w:val="24"/>
          <w:lang w:val="en-US" w:eastAsia="en-US"/>
        </w:rPr>
      </w:pPr>
      <w:r w:rsidRPr="00041EB3">
        <w:rPr>
          <w:rFonts w:ascii="Bookman Old Style" w:eastAsiaTheme="minorHAnsi" w:hAnsi="Bookman Old Style" w:cs="Times New Roman"/>
          <w:sz w:val="24"/>
          <w:szCs w:val="24"/>
          <w:lang w:val="en-US" w:eastAsia="en-US"/>
        </w:rPr>
        <w:t>1.3. HubunganantarDokumen</w:t>
      </w:r>
    </w:p>
    <w:p w:rsidR="004A547D" w:rsidRPr="004A547D" w:rsidRDefault="004A547D" w:rsidP="00FD1C6F">
      <w:pPr>
        <w:autoSpaceDE w:val="0"/>
        <w:autoSpaceDN w:val="0"/>
        <w:adjustRightInd w:val="0"/>
        <w:spacing w:after="0" w:line="360" w:lineRule="auto"/>
        <w:ind w:firstLine="567"/>
        <w:jc w:val="both"/>
        <w:rPr>
          <w:rFonts w:ascii="Bookman Old Style" w:eastAsia="Times New Roman" w:hAnsi="Bookman Old Style" w:cs="Times New Roman"/>
          <w:color w:val="000000"/>
          <w:sz w:val="24"/>
          <w:szCs w:val="24"/>
          <w:lang w:val="sv-SE" w:eastAsia="en-US"/>
        </w:rPr>
      </w:pPr>
      <w:r w:rsidRPr="004A547D">
        <w:rPr>
          <w:rFonts w:ascii="Bookman Old Style" w:eastAsia="Times New Roman" w:hAnsi="Bookman Old Style" w:cs="Times New Roman"/>
          <w:color w:val="000000"/>
          <w:sz w:val="24"/>
          <w:szCs w:val="24"/>
          <w:lang w:eastAsia="en-US"/>
        </w:rPr>
        <w:lastRenderedPageBreak/>
        <w:t>P-</w:t>
      </w:r>
      <w:r w:rsidR="00FF3524">
        <w:rPr>
          <w:rFonts w:ascii="Bookman Old Style" w:eastAsia="Times New Roman" w:hAnsi="Bookman Old Style" w:cs="Times New Roman"/>
          <w:color w:val="000000"/>
          <w:sz w:val="24"/>
          <w:szCs w:val="24"/>
          <w:lang w:eastAsia="en-US"/>
        </w:rPr>
        <w:t>RK</w:t>
      </w:r>
      <w:r w:rsidR="009F4E45">
        <w:rPr>
          <w:rFonts w:ascii="Bookman Old Style" w:eastAsia="Times New Roman" w:hAnsi="Bookman Old Style" w:cs="Times New Roman"/>
          <w:color w:val="000000"/>
          <w:sz w:val="24"/>
          <w:szCs w:val="24"/>
          <w:lang w:val="en-US" w:eastAsia="en-US"/>
        </w:rPr>
        <w:t>PD</w:t>
      </w:r>
      <w:r w:rsidRPr="004A547D">
        <w:rPr>
          <w:rFonts w:ascii="Bookman Old Style" w:eastAsia="Times New Roman" w:hAnsi="Bookman Old Style" w:cs="Times New Roman"/>
          <w:color w:val="000000"/>
          <w:sz w:val="24"/>
          <w:szCs w:val="24"/>
          <w:lang w:val="en-US" w:eastAsia="en-US"/>
        </w:rPr>
        <w:t>tahun 201</w:t>
      </w:r>
      <w:r w:rsidR="004F3ECD">
        <w:rPr>
          <w:rFonts w:ascii="Bookman Old Style" w:eastAsia="Times New Roman" w:hAnsi="Bookman Old Style" w:cs="Times New Roman"/>
          <w:color w:val="000000"/>
          <w:sz w:val="24"/>
          <w:szCs w:val="24"/>
          <w:lang w:eastAsia="en-US"/>
        </w:rPr>
        <w:t>7</w:t>
      </w:r>
      <w:r w:rsidRPr="004A547D">
        <w:rPr>
          <w:rFonts w:ascii="Bookman Old Style" w:eastAsia="Times New Roman" w:hAnsi="Bookman Old Style" w:cs="Times New Roman"/>
          <w:color w:val="000000"/>
          <w:sz w:val="24"/>
          <w:szCs w:val="24"/>
          <w:lang w:val="en-US" w:eastAsia="en-US"/>
        </w:rPr>
        <w:t>merupakandokumenperencanaanteknisoperasionaluntukkurunwaktusatutahun yang merupakanpenjabaransatutahundari</w:t>
      </w:r>
      <w:r w:rsidRPr="004A547D">
        <w:rPr>
          <w:rFonts w:ascii="Bookman Old Style" w:eastAsia="Times New Roman" w:hAnsi="Bookman Old Style" w:cs="Times New Roman"/>
          <w:color w:val="000000"/>
          <w:sz w:val="24"/>
          <w:szCs w:val="24"/>
          <w:lang w:val="sv-SE" w:eastAsia="en-US"/>
        </w:rPr>
        <w:t>RPJMD</w:t>
      </w:r>
      <w:r w:rsidR="009500E3">
        <w:rPr>
          <w:rFonts w:ascii="Bookman Old Style" w:eastAsia="Times New Roman" w:hAnsi="Bookman Old Style" w:cs="Times New Roman"/>
          <w:color w:val="000000"/>
          <w:sz w:val="24"/>
          <w:szCs w:val="24"/>
          <w:lang w:eastAsia="en-US"/>
        </w:rPr>
        <w:t>SB</w:t>
      </w:r>
      <w:r w:rsidRPr="004A547D">
        <w:rPr>
          <w:rFonts w:ascii="Bookman Old Style" w:eastAsia="Times New Roman" w:hAnsi="Bookman Old Style" w:cs="Times New Roman"/>
          <w:color w:val="000000"/>
          <w:sz w:val="24"/>
          <w:szCs w:val="24"/>
          <w:lang w:val="sv-SE" w:eastAsia="en-US"/>
        </w:rPr>
        <w:t xml:space="preserve"> Kabupaten Tabanan Tahun 201</w:t>
      </w:r>
      <w:r w:rsidRPr="004A547D">
        <w:rPr>
          <w:rFonts w:ascii="Bookman Old Style" w:eastAsia="Times New Roman" w:hAnsi="Bookman Old Style" w:cs="Times New Roman"/>
          <w:color w:val="000000"/>
          <w:sz w:val="24"/>
          <w:szCs w:val="24"/>
          <w:lang w:eastAsia="en-US"/>
        </w:rPr>
        <w:t>6</w:t>
      </w:r>
      <w:r w:rsidRPr="004A547D">
        <w:rPr>
          <w:rFonts w:ascii="Bookman Old Style" w:eastAsia="Times New Roman" w:hAnsi="Bookman Old Style" w:cs="Times New Roman"/>
          <w:color w:val="000000"/>
          <w:sz w:val="24"/>
          <w:szCs w:val="24"/>
          <w:lang w:val="sv-SE" w:eastAsia="en-US"/>
        </w:rPr>
        <w:t>-20</w:t>
      </w:r>
      <w:r w:rsidRPr="004A547D">
        <w:rPr>
          <w:rFonts w:ascii="Bookman Old Style" w:eastAsia="Times New Roman" w:hAnsi="Bookman Old Style" w:cs="Times New Roman"/>
          <w:color w:val="000000"/>
          <w:sz w:val="24"/>
          <w:szCs w:val="24"/>
          <w:lang w:eastAsia="en-US"/>
        </w:rPr>
        <w:t>2</w:t>
      </w:r>
      <w:r w:rsidRPr="004A547D">
        <w:rPr>
          <w:rFonts w:ascii="Bookman Old Style" w:eastAsia="Times New Roman" w:hAnsi="Bookman Old Style" w:cs="Times New Roman"/>
          <w:color w:val="000000"/>
          <w:sz w:val="24"/>
          <w:szCs w:val="24"/>
          <w:lang w:val="sv-SE" w:eastAsia="en-US"/>
        </w:rPr>
        <w:t xml:space="preserve">1. Sebagai dokumen rencana pembangunan </w:t>
      </w:r>
      <w:r w:rsidR="00FF3524">
        <w:rPr>
          <w:rFonts w:ascii="Bookman Old Style" w:eastAsia="Times New Roman" w:hAnsi="Bookman Old Style" w:cs="Times New Roman"/>
          <w:color w:val="000000"/>
          <w:sz w:val="24"/>
          <w:szCs w:val="24"/>
          <w:lang w:eastAsia="en-US"/>
        </w:rPr>
        <w:t>RK</w:t>
      </w:r>
      <w:r w:rsidR="009F4E45">
        <w:rPr>
          <w:rFonts w:ascii="Bookman Old Style" w:eastAsia="Times New Roman" w:hAnsi="Bookman Old Style" w:cs="Times New Roman"/>
          <w:color w:val="000000"/>
          <w:sz w:val="24"/>
          <w:szCs w:val="24"/>
          <w:lang w:val="sv-SE" w:eastAsia="en-US"/>
        </w:rPr>
        <w:t>PD</w:t>
      </w:r>
      <w:r w:rsidRPr="004A547D">
        <w:rPr>
          <w:rFonts w:ascii="Bookman Old Style" w:eastAsia="Times New Roman" w:hAnsi="Bookman Old Style" w:cs="Times New Roman"/>
          <w:color w:val="000000"/>
          <w:sz w:val="24"/>
          <w:szCs w:val="24"/>
          <w:lang w:val="sv-SE" w:eastAsia="en-US"/>
        </w:rPr>
        <w:t xml:space="preserve"> tetap mengacu pada Peraturan Presiden Nomor 5 Tahun 2010 tentang Pembangunan Jangka Panjang Menengah Nasional serta berpegang pada Peraturan Daerah Kabupaten Tabanan Nomor 14 Tahun 2011 tentang RPJPD Kabupaten Tabanan Tahun 2005-2025.</w:t>
      </w:r>
    </w:p>
    <w:p w:rsidR="004A547D" w:rsidRPr="004A547D" w:rsidRDefault="004A547D" w:rsidP="00FD1C6F">
      <w:pPr>
        <w:autoSpaceDE w:val="0"/>
        <w:autoSpaceDN w:val="0"/>
        <w:adjustRightInd w:val="0"/>
        <w:spacing w:after="0" w:line="360" w:lineRule="auto"/>
        <w:ind w:firstLine="567"/>
        <w:jc w:val="both"/>
        <w:rPr>
          <w:rFonts w:ascii="Bookman Old Style" w:eastAsia="Times New Roman" w:hAnsi="Bookman Old Style" w:cs="Times New Roman"/>
          <w:color w:val="000000"/>
          <w:sz w:val="24"/>
          <w:szCs w:val="24"/>
          <w:lang w:val="en-US" w:eastAsia="en-US"/>
        </w:rPr>
      </w:pPr>
      <w:r w:rsidRPr="004A547D">
        <w:rPr>
          <w:rFonts w:ascii="Bookman Old Style" w:eastAsia="Times New Roman" w:hAnsi="Bookman Old Style" w:cs="Times New Roman"/>
          <w:color w:val="000000"/>
          <w:sz w:val="24"/>
          <w:szCs w:val="24"/>
          <w:lang w:val="sv-SE" w:eastAsia="en-US"/>
        </w:rPr>
        <w:t xml:space="preserve">Penyusunan </w:t>
      </w:r>
      <w:r w:rsidR="00FF3524">
        <w:rPr>
          <w:rFonts w:ascii="Bookman Old Style" w:eastAsia="Times New Roman" w:hAnsi="Bookman Old Style" w:cs="Times New Roman"/>
          <w:color w:val="000000"/>
          <w:sz w:val="24"/>
          <w:szCs w:val="24"/>
          <w:lang w:eastAsia="en-US"/>
        </w:rPr>
        <w:t>RK</w:t>
      </w:r>
      <w:r w:rsidR="009F4E45">
        <w:rPr>
          <w:rFonts w:ascii="Bookman Old Style" w:eastAsia="Times New Roman" w:hAnsi="Bookman Old Style" w:cs="Times New Roman"/>
          <w:color w:val="000000"/>
          <w:sz w:val="24"/>
          <w:szCs w:val="24"/>
          <w:lang w:val="sv-SE" w:eastAsia="en-US"/>
        </w:rPr>
        <w:t>PD</w:t>
      </w:r>
      <w:r w:rsidRPr="004A547D">
        <w:rPr>
          <w:rFonts w:ascii="Bookman Old Style" w:eastAsia="Times New Roman" w:hAnsi="Bookman Old Style" w:cs="Times New Roman"/>
          <w:color w:val="000000"/>
          <w:sz w:val="24"/>
          <w:szCs w:val="24"/>
          <w:lang w:val="sv-SE" w:eastAsia="en-US"/>
        </w:rPr>
        <w:t xml:space="preserve"> ditujukan sebagai upaya untuk mewujudkan perencanaan pembangunan daerah yang sinergis antara perencanaan pembangunan nasional, provinsi dan kabupaten. Untuk mewujudkan hal tersebut, penyusunan </w:t>
      </w:r>
      <w:r w:rsidRPr="004A547D">
        <w:rPr>
          <w:rFonts w:ascii="Bookman Old Style" w:eastAsia="Times New Roman" w:hAnsi="Bookman Old Style" w:cs="Times New Roman"/>
          <w:color w:val="000000"/>
          <w:sz w:val="24"/>
          <w:szCs w:val="24"/>
          <w:lang w:eastAsia="en-US"/>
        </w:rPr>
        <w:t>P</w:t>
      </w:r>
      <w:r w:rsidR="00041EB3">
        <w:rPr>
          <w:rFonts w:ascii="Bookman Old Style" w:eastAsia="Times New Roman" w:hAnsi="Bookman Old Style" w:cs="Times New Roman"/>
          <w:color w:val="000000"/>
          <w:sz w:val="24"/>
          <w:szCs w:val="24"/>
          <w:lang w:eastAsia="en-US"/>
        </w:rPr>
        <w:t>-</w:t>
      </w:r>
      <w:r w:rsidR="00FF3524">
        <w:rPr>
          <w:rFonts w:ascii="Bookman Old Style" w:eastAsia="Times New Roman" w:hAnsi="Bookman Old Style" w:cs="Times New Roman"/>
          <w:color w:val="000000"/>
          <w:sz w:val="24"/>
          <w:szCs w:val="24"/>
          <w:lang w:eastAsia="en-US"/>
        </w:rPr>
        <w:t>RK</w:t>
      </w:r>
      <w:r w:rsidR="009F4E45">
        <w:rPr>
          <w:rFonts w:ascii="Bookman Old Style" w:eastAsia="Times New Roman" w:hAnsi="Bookman Old Style" w:cs="Times New Roman"/>
          <w:color w:val="000000"/>
          <w:sz w:val="24"/>
          <w:szCs w:val="24"/>
          <w:lang w:val="sv-SE" w:eastAsia="en-US"/>
        </w:rPr>
        <w:t>PD</w:t>
      </w:r>
      <w:r w:rsidRPr="004A547D">
        <w:rPr>
          <w:rFonts w:ascii="Bookman Old Style" w:eastAsia="Times New Roman" w:hAnsi="Bookman Old Style" w:cs="Times New Roman"/>
          <w:color w:val="000000"/>
          <w:sz w:val="24"/>
          <w:szCs w:val="24"/>
          <w:lang w:val="sv-SE" w:eastAsia="en-US"/>
        </w:rPr>
        <w:t xml:space="preserve"> 201</w:t>
      </w:r>
      <w:r w:rsidR="009500E3">
        <w:rPr>
          <w:rFonts w:ascii="Bookman Old Style" w:eastAsia="Times New Roman" w:hAnsi="Bookman Old Style" w:cs="Times New Roman"/>
          <w:color w:val="000000"/>
          <w:sz w:val="24"/>
          <w:szCs w:val="24"/>
          <w:lang w:eastAsia="en-US"/>
        </w:rPr>
        <w:t>7</w:t>
      </w:r>
      <w:r w:rsidRPr="004A547D">
        <w:rPr>
          <w:rFonts w:ascii="Bookman Old Style" w:eastAsia="Times New Roman" w:hAnsi="Bookman Old Style" w:cs="Times New Roman"/>
          <w:color w:val="000000"/>
          <w:sz w:val="24"/>
          <w:szCs w:val="24"/>
          <w:lang w:val="sv-SE" w:eastAsia="en-US"/>
        </w:rPr>
        <w:t xml:space="preserve"> selalu memperhatikan keselarasan dengan dokumen perencanaan yang ada. Keselarasan tersebut akan mempermudah pencapaian tujuan pembangunan daerah dan pusat.</w:t>
      </w:r>
    </w:p>
    <w:p w:rsidR="004A547D" w:rsidRPr="004A547D" w:rsidRDefault="004A547D" w:rsidP="00FD1C6F">
      <w:pPr>
        <w:autoSpaceDE w:val="0"/>
        <w:autoSpaceDN w:val="0"/>
        <w:adjustRightInd w:val="0"/>
        <w:spacing w:after="0" w:line="360" w:lineRule="auto"/>
        <w:jc w:val="both"/>
        <w:rPr>
          <w:rFonts w:ascii="Bookman Old Style" w:eastAsiaTheme="minorHAnsi" w:hAnsi="Bookman Old Style" w:cs="Times New Roman"/>
          <w:sz w:val="24"/>
          <w:szCs w:val="24"/>
          <w:lang w:eastAsia="en-US"/>
        </w:rPr>
      </w:pPr>
    </w:p>
    <w:p w:rsidR="004A547D" w:rsidRPr="004A547D" w:rsidRDefault="004A547D" w:rsidP="00FD1C6F">
      <w:pPr>
        <w:autoSpaceDE w:val="0"/>
        <w:autoSpaceDN w:val="0"/>
        <w:adjustRightInd w:val="0"/>
        <w:spacing w:after="0" w:line="360" w:lineRule="auto"/>
        <w:jc w:val="both"/>
        <w:rPr>
          <w:rFonts w:ascii="Bookman Old Style" w:eastAsiaTheme="minorHAnsi" w:hAnsi="Bookman Old Style" w:cs="Times New Roman"/>
          <w:sz w:val="24"/>
          <w:szCs w:val="24"/>
          <w:lang w:eastAsia="en-US"/>
        </w:rPr>
      </w:pPr>
    </w:p>
    <w:p w:rsidR="004A547D" w:rsidRPr="00041EB3" w:rsidRDefault="004A547D" w:rsidP="00FD1C6F">
      <w:pPr>
        <w:autoSpaceDE w:val="0"/>
        <w:autoSpaceDN w:val="0"/>
        <w:adjustRightInd w:val="0"/>
        <w:spacing w:after="0" w:line="360" w:lineRule="auto"/>
        <w:jc w:val="both"/>
        <w:rPr>
          <w:rFonts w:ascii="Bookman Old Style" w:eastAsiaTheme="minorHAnsi" w:hAnsi="Bookman Old Style" w:cs="Times New Roman"/>
          <w:sz w:val="24"/>
          <w:szCs w:val="24"/>
          <w:lang w:val="en-US" w:eastAsia="en-US"/>
        </w:rPr>
      </w:pPr>
      <w:r w:rsidRPr="00041EB3">
        <w:rPr>
          <w:rFonts w:ascii="Bookman Old Style" w:eastAsiaTheme="minorHAnsi" w:hAnsi="Bookman Old Style" w:cs="Times New Roman"/>
          <w:sz w:val="24"/>
          <w:szCs w:val="24"/>
          <w:lang w:val="en-US" w:eastAsia="en-US"/>
        </w:rPr>
        <w:t>1.4. SistematikaDokumen</w:t>
      </w:r>
      <w:r w:rsidR="00FF3524" w:rsidRPr="00041EB3">
        <w:rPr>
          <w:rFonts w:ascii="Bookman Old Style" w:eastAsiaTheme="minorHAnsi" w:hAnsi="Bookman Old Style" w:cs="Times New Roman"/>
          <w:sz w:val="24"/>
          <w:szCs w:val="24"/>
          <w:lang w:eastAsia="en-US"/>
        </w:rPr>
        <w:t>RK</w:t>
      </w:r>
      <w:r w:rsidR="009F4E45" w:rsidRPr="00041EB3">
        <w:rPr>
          <w:rFonts w:ascii="Bookman Old Style" w:eastAsiaTheme="minorHAnsi" w:hAnsi="Bookman Old Style" w:cs="Times New Roman"/>
          <w:sz w:val="24"/>
          <w:szCs w:val="24"/>
          <w:lang w:val="en-US" w:eastAsia="en-US"/>
        </w:rPr>
        <w:t>PD</w:t>
      </w:r>
    </w:p>
    <w:p w:rsidR="004A547D" w:rsidRPr="004A547D" w:rsidRDefault="004A547D" w:rsidP="00FD1C6F">
      <w:pPr>
        <w:autoSpaceDE w:val="0"/>
        <w:autoSpaceDN w:val="0"/>
        <w:adjustRightInd w:val="0"/>
        <w:spacing w:after="0" w:line="360" w:lineRule="auto"/>
        <w:ind w:firstLine="540"/>
        <w:jc w:val="both"/>
        <w:rPr>
          <w:rFonts w:ascii="Bookman Old Style" w:eastAsia="Times New Roman" w:hAnsi="Bookman Old Style" w:cs="Times New Roman"/>
          <w:color w:val="000000"/>
          <w:sz w:val="24"/>
          <w:szCs w:val="24"/>
          <w:lang w:val="sv-SE" w:eastAsia="en-US"/>
        </w:rPr>
      </w:pPr>
      <w:r w:rsidRPr="004A547D">
        <w:rPr>
          <w:rFonts w:ascii="Bookman Old Style" w:eastAsia="Times New Roman" w:hAnsi="Bookman Old Style" w:cs="Times New Roman"/>
          <w:color w:val="000000"/>
          <w:sz w:val="24"/>
          <w:szCs w:val="24"/>
          <w:lang w:val="sv-SE" w:eastAsia="en-US"/>
        </w:rPr>
        <w:t xml:space="preserve">Sesuai dengan Peraturan Menteri Dalam Negeri  Nomor 54 tahun 2010 tentang Pelaksanaan Peraturan Pemerintah Nomor 8 Tahun 2008 tentang Tahapan, Tata Cara Penyusunan, Pengendalian dan Evaluasi Pelaksanaan Rencana Pembangunan Daerahdokumen </w:t>
      </w:r>
      <w:r w:rsidRPr="004A547D">
        <w:rPr>
          <w:rFonts w:ascii="Bookman Old Style" w:eastAsia="Times New Roman" w:hAnsi="Bookman Old Style" w:cs="Times New Roman"/>
          <w:color w:val="000000"/>
          <w:sz w:val="24"/>
          <w:szCs w:val="24"/>
          <w:lang w:eastAsia="en-US"/>
        </w:rPr>
        <w:t>P-</w:t>
      </w:r>
      <w:r w:rsidR="00FF3524">
        <w:rPr>
          <w:rFonts w:ascii="Bookman Old Style" w:eastAsia="Times New Roman" w:hAnsi="Bookman Old Style" w:cs="Times New Roman"/>
          <w:color w:val="000000"/>
          <w:sz w:val="24"/>
          <w:szCs w:val="24"/>
          <w:lang w:eastAsia="en-US"/>
        </w:rPr>
        <w:t>RK</w:t>
      </w:r>
      <w:r w:rsidR="009F4E45">
        <w:rPr>
          <w:rFonts w:ascii="Bookman Old Style" w:eastAsia="Times New Roman" w:hAnsi="Bookman Old Style" w:cs="Times New Roman"/>
          <w:color w:val="000000"/>
          <w:sz w:val="24"/>
          <w:szCs w:val="24"/>
          <w:lang w:val="sv-SE" w:eastAsia="en-US"/>
        </w:rPr>
        <w:t>PD</w:t>
      </w:r>
      <w:r w:rsidRPr="004A547D">
        <w:rPr>
          <w:rFonts w:ascii="Bookman Old Style" w:eastAsia="Times New Roman" w:hAnsi="Bookman Old Style" w:cs="Times New Roman"/>
          <w:color w:val="000000"/>
          <w:sz w:val="24"/>
          <w:szCs w:val="24"/>
          <w:lang w:val="sv-SE" w:eastAsia="en-US"/>
        </w:rPr>
        <w:t xml:space="preserve"> Kabupaten Tabanan Tahun 201</w:t>
      </w:r>
      <w:r w:rsidR="009500E3">
        <w:rPr>
          <w:rFonts w:ascii="Bookman Old Style" w:eastAsia="Times New Roman" w:hAnsi="Bookman Old Style" w:cs="Times New Roman"/>
          <w:color w:val="000000"/>
          <w:sz w:val="24"/>
          <w:szCs w:val="24"/>
          <w:lang w:eastAsia="en-US"/>
        </w:rPr>
        <w:t>7</w:t>
      </w:r>
      <w:r w:rsidRPr="004A547D">
        <w:rPr>
          <w:rFonts w:ascii="Bookman Old Style" w:eastAsia="Times New Roman" w:hAnsi="Bookman Old Style" w:cs="Times New Roman"/>
          <w:color w:val="000000"/>
          <w:sz w:val="24"/>
          <w:szCs w:val="24"/>
          <w:lang w:val="sv-SE" w:eastAsia="en-US"/>
        </w:rPr>
        <w:t xml:space="preserve"> disusun dengan sistematika sebagai berikut:</w:t>
      </w:r>
    </w:p>
    <w:p w:rsidR="004A547D" w:rsidRPr="004A547D" w:rsidRDefault="004A547D" w:rsidP="006841B9">
      <w:pPr>
        <w:numPr>
          <w:ilvl w:val="0"/>
          <w:numId w:val="9"/>
        </w:numPr>
        <w:spacing w:after="120" w:line="360" w:lineRule="auto"/>
        <w:ind w:left="1276" w:right="28" w:hanging="709"/>
        <w:jc w:val="both"/>
        <w:rPr>
          <w:rFonts w:ascii="Bookman Old Style" w:eastAsia="Times New Roman" w:hAnsi="Bookman Old Style" w:cs="Times New Roman"/>
          <w:color w:val="000000"/>
          <w:sz w:val="24"/>
          <w:szCs w:val="24"/>
          <w:lang w:val="sv-SE" w:eastAsia="en-US"/>
        </w:rPr>
      </w:pPr>
      <w:r w:rsidRPr="004A547D">
        <w:rPr>
          <w:rFonts w:ascii="Bookman Old Style" w:eastAsia="Times New Roman" w:hAnsi="Bookman Old Style" w:cs="Times New Roman"/>
          <w:color w:val="000000"/>
          <w:sz w:val="24"/>
          <w:szCs w:val="24"/>
          <w:lang w:val="sv-SE" w:eastAsia="en-US"/>
        </w:rPr>
        <w:t>Bab I. Pendahuluan, memuat/menjelaskan maksud, tujuan, dan dasar pertimbangan perubahan yang disertai dengan gambaran tentang perubahan kerangka ekonomi daerah.</w:t>
      </w:r>
    </w:p>
    <w:p w:rsidR="004A547D" w:rsidRPr="004A547D" w:rsidRDefault="004A547D" w:rsidP="006841B9">
      <w:pPr>
        <w:numPr>
          <w:ilvl w:val="0"/>
          <w:numId w:val="9"/>
        </w:numPr>
        <w:spacing w:after="120" w:line="360" w:lineRule="auto"/>
        <w:ind w:left="1276" w:right="28" w:hanging="709"/>
        <w:jc w:val="both"/>
        <w:rPr>
          <w:rFonts w:ascii="Bookman Old Style" w:eastAsia="Times New Roman" w:hAnsi="Bookman Old Style" w:cs="Times New Roman"/>
          <w:color w:val="000000"/>
          <w:sz w:val="24"/>
          <w:szCs w:val="24"/>
          <w:lang w:val="sv-SE" w:eastAsia="en-US"/>
        </w:rPr>
      </w:pPr>
      <w:r w:rsidRPr="004A547D">
        <w:rPr>
          <w:rFonts w:ascii="Bookman Old Style" w:eastAsia="Times New Roman" w:hAnsi="Bookman Old Style" w:cs="Times New Roman"/>
          <w:color w:val="000000"/>
          <w:sz w:val="24"/>
          <w:szCs w:val="24"/>
          <w:lang w:val="sv-SE" w:eastAsia="en-US"/>
        </w:rPr>
        <w:t xml:space="preserve">Bab II. Evaluasi </w:t>
      </w:r>
      <w:r w:rsidR="00872C7A">
        <w:rPr>
          <w:rFonts w:ascii="Bookman Old Style" w:eastAsia="Times New Roman" w:hAnsi="Bookman Old Style" w:cs="Times New Roman"/>
          <w:color w:val="000000"/>
          <w:sz w:val="24"/>
          <w:szCs w:val="24"/>
          <w:lang w:eastAsia="en-US"/>
        </w:rPr>
        <w:t xml:space="preserve">Pelaksanaan Progaram dan Kegiatan </w:t>
      </w:r>
      <w:r w:rsidR="00FF3524">
        <w:rPr>
          <w:rFonts w:ascii="Bookman Old Style" w:eastAsia="Times New Roman" w:hAnsi="Bookman Old Style" w:cs="Times New Roman"/>
          <w:color w:val="000000"/>
          <w:sz w:val="24"/>
          <w:szCs w:val="24"/>
          <w:lang w:eastAsia="en-US"/>
        </w:rPr>
        <w:t>RK</w:t>
      </w:r>
      <w:r w:rsidR="009F4E45">
        <w:rPr>
          <w:rFonts w:ascii="Bookman Old Style" w:eastAsia="Times New Roman" w:hAnsi="Bookman Old Style" w:cs="Times New Roman"/>
          <w:color w:val="000000"/>
          <w:sz w:val="24"/>
          <w:szCs w:val="24"/>
          <w:lang w:val="sv-SE" w:eastAsia="en-US"/>
        </w:rPr>
        <w:t>PD</w:t>
      </w:r>
      <w:r w:rsidR="00872C7A">
        <w:rPr>
          <w:rFonts w:ascii="Bookman Old Style" w:eastAsia="Times New Roman" w:hAnsi="Bookman Old Style" w:cs="Times New Roman"/>
          <w:color w:val="000000"/>
          <w:sz w:val="24"/>
          <w:szCs w:val="24"/>
          <w:lang w:val="sv-SE" w:eastAsia="en-US"/>
        </w:rPr>
        <w:t xml:space="preserve"> Sampai </w:t>
      </w:r>
      <w:r w:rsidR="00872C7A">
        <w:rPr>
          <w:rFonts w:ascii="Bookman Old Style" w:eastAsia="Times New Roman" w:hAnsi="Bookman Old Style" w:cs="Times New Roman"/>
          <w:color w:val="000000"/>
          <w:sz w:val="24"/>
          <w:szCs w:val="24"/>
          <w:lang w:eastAsia="en-US"/>
        </w:rPr>
        <w:t>Tahun Berjalan dan Realisasi RPJMDSB 2016-2021</w:t>
      </w:r>
      <w:r w:rsidRPr="004A547D">
        <w:rPr>
          <w:rFonts w:ascii="Bookman Old Style" w:eastAsia="Times New Roman" w:hAnsi="Bookman Old Style" w:cs="Times New Roman"/>
          <w:color w:val="000000"/>
          <w:sz w:val="24"/>
          <w:szCs w:val="24"/>
          <w:lang w:val="sv-SE" w:eastAsia="en-US"/>
        </w:rPr>
        <w:t xml:space="preserve">, memuat kompilasi hasil evaluasi pelaksanaan </w:t>
      </w:r>
      <w:r w:rsidR="00FF3524">
        <w:rPr>
          <w:rFonts w:ascii="Bookman Old Style" w:eastAsia="Times New Roman" w:hAnsi="Bookman Old Style" w:cs="Times New Roman"/>
          <w:color w:val="000000"/>
          <w:sz w:val="24"/>
          <w:szCs w:val="24"/>
          <w:lang w:eastAsia="en-US"/>
        </w:rPr>
        <w:t>RK</w:t>
      </w:r>
      <w:r w:rsidR="009F4E45">
        <w:rPr>
          <w:rFonts w:ascii="Bookman Old Style" w:eastAsia="Times New Roman" w:hAnsi="Bookman Old Style" w:cs="Times New Roman"/>
          <w:color w:val="000000"/>
          <w:sz w:val="24"/>
          <w:szCs w:val="24"/>
          <w:lang w:val="sv-SE" w:eastAsia="en-US"/>
        </w:rPr>
        <w:t>PD</w:t>
      </w:r>
      <w:r w:rsidRPr="004A547D">
        <w:rPr>
          <w:rFonts w:ascii="Bookman Old Style" w:eastAsia="Times New Roman" w:hAnsi="Bookman Old Style" w:cs="Times New Roman"/>
          <w:color w:val="000000"/>
          <w:sz w:val="24"/>
          <w:szCs w:val="24"/>
          <w:lang w:val="sv-SE" w:eastAsia="en-US"/>
        </w:rPr>
        <w:t xml:space="preserve"> tahun n-1 sampai dengan Triwulan II tahun berjalan</w:t>
      </w:r>
      <w:r w:rsidR="00872C7A">
        <w:rPr>
          <w:rFonts w:ascii="Bookman Old Style" w:eastAsia="Times New Roman" w:hAnsi="Bookman Old Style" w:cs="Times New Roman"/>
          <w:color w:val="000000"/>
          <w:sz w:val="24"/>
          <w:szCs w:val="24"/>
          <w:lang w:eastAsia="en-US"/>
        </w:rPr>
        <w:t xml:space="preserve"> serta realisasi RPJMDSB 2016-2021</w:t>
      </w:r>
      <w:r w:rsidRPr="004A547D">
        <w:rPr>
          <w:rFonts w:ascii="Bookman Old Style" w:eastAsia="Times New Roman" w:hAnsi="Bookman Old Style" w:cs="Times New Roman"/>
          <w:color w:val="000000"/>
          <w:sz w:val="24"/>
          <w:szCs w:val="24"/>
          <w:lang w:val="sv-SE" w:eastAsia="en-US"/>
        </w:rPr>
        <w:t>.</w:t>
      </w:r>
    </w:p>
    <w:p w:rsidR="004A547D" w:rsidRPr="004A547D" w:rsidRDefault="004A547D" w:rsidP="006841B9">
      <w:pPr>
        <w:numPr>
          <w:ilvl w:val="0"/>
          <w:numId w:val="9"/>
        </w:numPr>
        <w:spacing w:after="120" w:line="360" w:lineRule="auto"/>
        <w:ind w:left="1276" w:right="28" w:hanging="709"/>
        <w:jc w:val="both"/>
        <w:rPr>
          <w:rFonts w:ascii="Bookman Old Style" w:eastAsia="Times New Roman" w:hAnsi="Bookman Old Style" w:cs="Times New Roman"/>
          <w:color w:val="000000"/>
          <w:sz w:val="24"/>
          <w:szCs w:val="24"/>
          <w:lang w:val="sv-SE" w:eastAsia="en-US"/>
        </w:rPr>
      </w:pPr>
      <w:r w:rsidRPr="004A547D">
        <w:rPr>
          <w:rFonts w:ascii="Bookman Old Style" w:eastAsia="Times New Roman" w:hAnsi="Bookman Old Style" w:cs="Times New Roman"/>
          <w:color w:val="000000"/>
          <w:sz w:val="24"/>
          <w:szCs w:val="24"/>
          <w:lang w:val="sv-SE" w:eastAsia="en-US"/>
        </w:rPr>
        <w:t>Bab III. Rencana Program dan Kegiatan Prioritas Daerah Dalam P</w:t>
      </w:r>
      <w:r w:rsidRPr="004A547D">
        <w:rPr>
          <w:rFonts w:ascii="Bookman Old Style" w:eastAsia="Times New Roman" w:hAnsi="Bookman Old Style" w:cs="Times New Roman"/>
          <w:color w:val="000000"/>
          <w:sz w:val="24"/>
          <w:szCs w:val="24"/>
          <w:lang w:eastAsia="en-US"/>
        </w:rPr>
        <w:t>-</w:t>
      </w:r>
      <w:r w:rsidR="00FF3524">
        <w:rPr>
          <w:rFonts w:ascii="Bookman Old Style" w:eastAsia="Times New Roman" w:hAnsi="Bookman Old Style" w:cs="Times New Roman"/>
          <w:color w:val="000000"/>
          <w:sz w:val="24"/>
          <w:szCs w:val="24"/>
          <w:lang w:eastAsia="en-US"/>
        </w:rPr>
        <w:t>RK</w:t>
      </w:r>
      <w:r w:rsidR="009F4E45">
        <w:rPr>
          <w:rFonts w:ascii="Bookman Old Style" w:eastAsia="Times New Roman" w:hAnsi="Bookman Old Style" w:cs="Times New Roman"/>
          <w:color w:val="000000"/>
          <w:sz w:val="24"/>
          <w:szCs w:val="24"/>
          <w:lang w:val="sv-SE" w:eastAsia="en-US"/>
        </w:rPr>
        <w:t>PD</w:t>
      </w:r>
      <w:r w:rsidRPr="004A547D">
        <w:rPr>
          <w:rFonts w:ascii="Bookman Old Style" w:eastAsia="Times New Roman" w:hAnsi="Bookman Old Style" w:cs="Times New Roman"/>
          <w:color w:val="000000"/>
          <w:sz w:val="24"/>
          <w:szCs w:val="24"/>
          <w:lang w:val="sv-SE" w:eastAsia="en-US"/>
        </w:rPr>
        <w:t xml:space="preserve">, memuat kegiatan lanjutan tahun sebelumnya, </w:t>
      </w:r>
      <w:r w:rsidRPr="004A547D">
        <w:rPr>
          <w:rFonts w:ascii="Bookman Old Style" w:eastAsia="Times New Roman" w:hAnsi="Bookman Old Style" w:cs="Times New Roman"/>
          <w:color w:val="000000"/>
          <w:sz w:val="24"/>
          <w:szCs w:val="24"/>
          <w:lang w:val="sv-SE" w:eastAsia="en-US"/>
        </w:rPr>
        <w:lastRenderedPageBreak/>
        <w:t xml:space="preserve">pergeseran kegiatan antar </w:t>
      </w:r>
      <w:r w:rsidR="009F4E45">
        <w:rPr>
          <w:rFonts w:ascii="Bookman Old Style" w:eastAsia="Times New Roman" w:hAnsi="Bookman Old Style" w:cs="Times New Roman"/>
          <w:color w:val="000000"/>
          <w:sz w:val="24"/>
          <w:szCs w:val="24"/>
          <w:lang w:val="sv-SE" w:eastAsia="en-US"/>
        </w:rPr>
        <w:t>PD</w:t>
      </w:r>
      <w:r w:rsidRPr="004A547D">
        <w:rPr>
          <w:rFonts w:ascii="Bookman Old Style" w:eastAsia="Times New Roman" w:hAnsi="Bookman Old Style" w:cs="Times New Roman"/>
          <w:color w:val="000000"/>
          <w:sz w:val="24"/>
          <w:szCs w:val="24"/>
          <w:lang w:val="sv-SE" w:eastAsia="en-US"/>
        </w:rPr>
        <w:t xml:space="preserve">, penghapusan kegiatan, penambahan kegiatan baru/kegiatan alternatif, penambahan atau pengurangan target kinerja, pagu indikatif, lokasi, kelompok sasaran yang mengalami perubahan dan yang tidak mengalami perubahan. </w:t>
      </w:r>
    </w:p>
    <w:p w:rsidR="00872C7A" w:rsidRPr="009A15D5" w:rsidRDefault="004A547D" w:rsidP="006841B9">
      <w:pPr>
        <w:numPr>
          <w:ilvl w:val="0"/>
          <w:numId w:val="9"/>
        </w:numPr>
        <w:spacing w:after="120" w:line="360" w:lineRule="auto"/>
        <w:ind w:left="1276" w:right="28" w:hanging="709"/>
        <w:jc w:val="both"/>
        <w:rPr>
          <w:rFonts w:ascii="Bookman Old Style" w:eastAsia="Times New Roman" w:hAnsi="Bookman Old Style" w:cs="Times New Roman"/>
          <w:color w:val="000000"/>
          <w:sz w:val="24"/>
          <w:szCs w:val="24"/>
          <w:lang w:val="sv-SE" w:eastAsia="en-US"/>
        </w:rPr>
      </w:pPr>
      <w:r w:rsidRPr="004A547D">
        <w:rPr>
          <w:rFonts w:ascii="Bookman Old Style" w:eastAsia="Times New Roman" w:hAnsi="Bookman Old Style" w:cs="Times New Roman"/>
          <w:color w:val="000000"/>
          <w:sz w:val="24"/>
          <w:szCs w:val="24"/>
          <w:lang w:val="sv-SE" w:eastAsia="en-US"/>
        </w:rPr>
        <w:t>Bab IV. Penutup</w:t>
      </w:r>
      <w:r w:rsidRPr="004A547D">
        <w:rPr>
          <w:rFonts w:ascii="Bookman Old Style" w:eastAsia="Times New Roman" w:hAnsi="Bookman Old Style" w:cs="Times New Roman"/>
          <w:color w:val="000000"/>
          <w:sz w:val="24"/>
          <w:szCs w:val="24"/>
          <w:lang w:eastAsia="en-US"/>
        </w:rPr>
        <w:t>.</w:t>
      </w:r>
      <w:bookmarkStart w:id="0" w:name="_GoBack"/>
      <w:bookmarkEnd w:id="0"/>
    </w:p>
    <w:p w:rsidR="00872C7A" w:rsidRPr="004A547D" w:rsidRDefault="00872C7A" w:rsidP="00FD1C6F">
      <w:pPr>
        <w:autoSpaceDE w:val="0"/>
        <w:autoSpaceDN w:val="0"/>
        <w:adjustRightInd w:val="0"/>
        <w:spacing w:after="0" w:line="360" w:lineRule="auto"/>
        <w:jc w:val="both"/>
        <w:rPr>
          <w:rFonts w:ascii="Bookman Old Style" w:eastAsiaTheme="minorHAnsi" w:hAnsi="Bookman Old Style" w:cs="Times New Roman"/>
          <w:sz w:val="24"/>
          <w:szCs w:val="24"/>
          <w:lang w:val="en-US" w:eastAsia="en-US"/>
        </w:rPr>
      </w:pPr>
    </w:p>
    <w:p w:rsidR="004A547D" w:rsidRPr="00041EB3" w:rsidRDefault="004A547D" w:rsidP="00FD1C6F">
      <w:pPr>
        <w:autoSpaceDE w:val="0"/>
        <w:autoSpaceDN w:val="0"/>
        <w:adjustRightInd w:val="0"/>
        <w:spacing w:after="0" w:line="360" w:lineRule="auto"/>
        <w:jc w:val="both"/>
        <w:rPr>
          <w:rFonts w:ascii="Bookman Old Style" w:eastAsiaTheme="minorHAnsi" w:hAnsi="Bookman Old Style" w:cs="Times New Roman"/>
          <w:sz w:val="24"/>
          <w:szCs w:val="24"/>
          <w:lang w:val="en-US" w:eastAsia="en-US"/>
        </w:rPr>
      </w:pPr>
      <w:r w:rsidRPr="00041EB3">
        <w:rPr>
          <w:rFonts w:ascii="Bookman Old Style" w:eastAsiaTheme="minorHAnsi" w:hAnsi="Bookman Old Style" w:cs="Times New Roman"/>
          <w:sz w:val="24"/>
          <w:szCs w:val="24"/>
          <w:lang w:val="en-US" w:eastAsia="en-US"/>
        </w:rPr>
        <w:t>1.5. MaksuddanTujuan</w:t>
      </w:r>
    </w:p>
    <w:p w:rsidR="004A547D" w:rsidRPr="004A547D" w:rsidRDefault="004A547D" w:rsidP="00FD1C6F">
      <w:pPr>
        <w:autoSpaceDE w:val="0"/>
        <w:autoSpaceDN w:val="0"/>
        <w:adjustRightInd w:val="0"/>
        <w:spacing w:after="0" w:line="360" w:lineRule="auto"/>
        <w:jc w:val="both"/>
        <w:rPr>
          <w:rFonts w:ascii="Bookman Old Style" w:eastAsia="Times New Roman" w:hAnsi="Bookman Old Style" w:cs="Times New Roman"/>
          <w:color w:val="000000"/>
          <w:sz w:val="24"/>
          <w:szCs w:val="24"/>
          <w:lang w:val="fi-FI" w:eastAsia="en-US"/>
        </w:rPr>
      </w:pPr>
      <w:r w:rsidRPr="004A547D">
        <w:rPr>
          <w:rFonts w:ascii="Bookman Old Style" w:eastAsia="Times New Roman" w:hAnsi="Bookman Old Style" w:cs="Times New Roman"/>
          <w:color w:val="000000"/>
          <w:sz w:val="24"/>
          <w:szCs w:val="24"/>
          <w:lang w:val="fi-FI" w:eastAsia="en-US"/>
        </w:rPr>
        <w:t xml:space="preserve">Maksud dan tujuan penyusunan </w:t>
      </w:r>
      <w:r w:rsidRPr="004A547D">
        <w:rPr>
          <w:rFonts w:ascii="Bookman Old Style" w:eastAsia="Times New Roman" w:hAnsi="Bookman Old Style" w:cs="Times New Roman"/>
          <w:color w:val="000000"/>
          <w:sz w:val="24"/>
          <w:szCs w:val="24"/>
          <w:lang w:eastAsia="en-US"/>
        </w:rPr>
        <w:t>P-</w:t>
      </w:r>
      <w:r w:rsidR="00D86C1A">
        <w:rPr>
          <w:rFonts w:ascii="Bookman Old Style" w:eastAsia="Times New Roman" w:hAnsi="Bookman Old Style" w:cs="Times New Roman"/>
          <w:color w:val="000000"/>
          <w:sz w:val="24"/>
          <w:szCs w:val="24"/>
          <w:lang w:eastAsia="en-US"/>
        </w:rPr>
        <w:t>RK</w:t>
      </w:r>
      <w:r w:rsidR="009F4E45">
        <w:rPr>
          <w:rFonts w:ascii="Bookman Old Style" w:eastAsia="Times New Roman" w:hAnsi="Bookman Old Style" w:cs="Times New Roman"/>
          <w:color w:val="000000"/>
          <w:sz w:val="24"/>
          <w:szCs w:val="24"/>
          <w:lang w:val="fi-FI" w:eastAsia="en-US"/>
        </w:rPr>
        <w:t>PD</w:t>
      </w:r>
      <w:r w:rsidRPr="004A547D">
        <w:rPr>
          <w:rFonts w:ascii="Bookman Old Style" w:eastAsia="Times New Roman" w:hAnsi="Bookman Old Style" w:cs="Times New Roman"/>
          <w:color w:val="000000"/>
          <w:sz w:val="24"/>
          <w:szCs w:val="24"/>
          <w:lang w:val="fi-FI" w:eastAsia="en-US"/>
        </w:rPr>
        <w:t xml:space="preserve"> adalah :</w:t>
      </w:r>
    </w:p>
    <w:p w:rsidR="004A547D" w:rsidRPr="004A547D" w:rsidRDefault="004A547D" w:rsidP="006841B9">
      <w:pPr>
        <w:numPr>
          <w:ilvl w:val="0"/>
          <w:numId w:val="1"/>
        </w:numPr>
        <w:autoSpaceDE w:val="0"/>
        <w:autoSpaceDN w:val="0"/>
        <w:adjustRightInd w:val="0"/>
        <w:spacing w:after="0" w:line="360" w:lineRule="auto"/>
        <w:jc w:val="both"/>
        <w:rPr>
          <w:rFonts w:ascii="Bookman Old Style" w:eastAsia="Times New Roman" w:hAnsi="Bookman Old Style" w:cs="Times New Roman"/>
          <w:color w:val="000000"/>
          <w:sz w:val="24"/>
          <w:szCs w:val="24"/>
          <w:lang w:val="fi-FI" w:eastAsia="en-US"/>
        </w:rPr>
      </w:pPr>
      <w:r w:rsidRPr="004A547D">
        <w:rPr>
          <w:rFonts w:ascii="Bookman Old Style" w:eastAsia="Times New Roman" w:hAnsi="Bookman Old Style" w:cs="Times New Roman"/>
          <w:color w:val="000000"/>
          <w:sz w:val="24"/>
          <w:szCs w:val="24"/>
          <w:lang w:val="fi-FI" w:eastAsia="en-US"/>
        </w:rPr>
        <w:t>Sebagai acuan bagi seluruh pelaku pembangunan, karena memuat seluruh kebijakan publik;</w:t>
      </w:r>
    </w:p>
    <w:p w:rsidR="004A547D" w:rsidRPr="004A547D" w:rsidRDefault="004A547D" w:rsidP="006841B9">
      <w:pPr>
        <w:numPr>
          <w:ilvl w:val="0"/>
          <w:numId w:val="1"/>
        </w:numPr>
        <w:autoSpaceDE w:val="0"/>
        <w:autoSpaceDN w:val="0"/>
        <w:adjustRightInd w:val="0"/>
        <w:spacing w:after="0" w:line="360" w:lineRule="auto"/>
        <w:jc w:val="both"/>
        <w:rPr>
          <w:rFonts w:ascii="Bookman Old Style" w:eastAsia="Times New Roman" w:hAnsi="Bookman Old Style" w:cs="Times New Roman"/>
          <w:color w:val="000000"/>
          <w:sz w:val="24"/>
          <w:szCs w:val="24"/>
          <w:lang w:val="fi-FI" w:eastAsia="en-US"/>
        </w:rPr>
      </w:pPr>
      <w:r w:rsidRPr="004A547D">
        <w:rPr>
          <w:rFonts w:ascii="Bookman Old Style" w:eastAsia="Times New Roman" w:hAnsi="Bookman Old Style" w:cs="Times New Roman"/>
          <w:color w:val="000000"/>
          <w:sz w:val="24"/>
          <w:szCs w:val="24"/>
          <w:lang w:val="fi-FI" w:eastAsia="en-US"/>
        </w:rPr>
        <w:t xml:space="preserve">Sebagai pedoman dalam penyusunan </w:t>
      </w:r>
      <w:r w:rsidRPr="004A547D">
        <w:rPr>
          <w:rFonts w:ascii="Bookman Old Style" w:eastAsia="Times New Roman" w:hAnsi="Bookman Old Style" w:cs="Times New Roman"/>
          <w:color w:val="000000"/>
          <w:sz w:val="24"/>
          <w:szCs w:val="24"/>
          <w:lang w:eastAsia="en-US"/>
        </w:rPr>
        <w:t xml:space="preserve">Perubahan </w:t>
      </w:r>
      <w:r w:rsidRPr="004A547D">
        <w:rPr>
          <w:rFonts w:ascii="Bookman Old Style" w:eastAsia="Times New Roman" w:hAnsi="Bookman Old Style" w:cs="Times New Roman"/>
          <w:color w:val="000000"/>
          <w:sz w:val="24"/>
          <w:szCs w:val="24"/>
          <w:lang w:val="fi-FI" w:eastAsia="en-US"/>
        </w:rPr>
        <w:t>APBD, karena memuat arah kebijakan pembangunan daerah dalam satu tahun;</w:t>
      </w:r>
      <w:r w:rsidR="00041EB3">
        <w:rPr>
          <w:rFonts w:ascii="Bookman Old Style" w:eastAsia="Times New Roman" w:hAnsi="Bookman Old Style" w:cs="Times New Roman"/>
          <w:color w:val="000000"/>
          <w:sz w:val="24"/>
          <w:szCs w:val="24"/>
          <w:lang w:eastAsia="en-US"/>
        </w:rPr>
        <w:t xml:space="preserve"> dan</w:t>
      </w:r>
    </w:p>
    <w:p w:rsidR="004A547D" w:rsidRPr="004A547D" w:rsidRDefault="004A547D" w:rsidP="006841B9">
      <w:pPr>
        <w:numPr>
          <w:ilvl w:val="0"/>
          <w:numId w:val="1"/>
        </w:numPr>
        <w:autoSpaceDE w:val="0"/>
        <w:autoSpaceDN w:val="0"/>
        <w:adjustRightInd w:val="0"/>
        <w:spacing w:after="0" w:line="360" w:lineRule="auto"/>
        <w:jc w:val="both"/>
        <w:rPr>
          <w:rFonts w:ascii="Bookman Old Style" w:eastAsia="Times New Roman" w:hAnsi="Bookman Old Style" w:cs="Times New Roman"/>
          <w:color w:val="000000"/>
          <w:sz w:val="24"/>
          <w:szCs w:val="24"/>
          <w:lang w:val="fi-FI" w:eastAsia="en-US"/>
        </w:rPr>
      </w:pPr>
      <w:r w:rsidRPr="004A547D">
        <w:rPr>
          <w:rFonts w:ascii="Bookman Old Style" w:eastAsia="Times New Roman" w:hAnsi="Bookman Old Style" w:cs="Times New Roman"/>
          <w:color w:val="000000"/>
          <w:sz w:val="24"/>
          <w:szCs w:val="24"/>
          <w:lang w:val="fi-FI" w:eastAsia="en-US"/>
        </w:rPr>
        <w:t>Menciptakan kepastian kebijakan karena merupakan komitmen pemerintah.</w:t>
      </w:r>
    </w:p>
    <w:p w:rsidR="004A547D" w:rsidRPr="004A547D" w:rsidRDefault="004A547D" w:rsidP="00FD1C6F">
      <w:pPr>
        <w:autoSpaceDE w:val="0"/>
        <w:autoSpaceDN w:val="0"/>
        <w:adjustRightInd w:val="0"/>
        <w:spacing w:after="0" w:line="360" w:lineRule="auto"/>
        <w:jc w:val="both"/>
        <w:rPr>
          <w:rFonts w:ascii="Bookman Old Style" w:eastAsiaTheme="minorHAnsi" w:hAnsi="Bookman Old Style" w:cs="Times New Roman"/>
          <w:sz w:val="24"/>
          <w:szCs w:val="24"/>
          <w:lang w:val="en-US" w:eastAsia="en-US"/>
        </w:rPr>
      </w:pPr>
    </w:p>
    <w:p w:rsidR="004A547D" w:rsidRPr="00041EB3" w:rsidRDefault="004A547D" w:rsidP="00FD1C6F">
      <w:pPr>
        <w:autoSpaceDE w:val="0"/>
        <w:autoSpaceDN w:val="0"/>
        <w:adjustRightInd w:val="0"/>
        <w:spacing w:after="0" w:line="360" w:lineRule="auto"/>
        <w:jc w:val="both"/>
        <w:rPr>
          <w:rFonts w:ascii="Bookman Old Style" w:eastAsiaTheme="minorHAnsi" w:hAnsi="Bookman Old Style" w:cs="Times New Roman"/>
          <w:sz w:val="24"/>
          <w:szCs w:val="24"/>
          <w:lang w:eastAsia="en-US"/>
        </w:rPr>
      </w:pPr>
      <w:r w:rsidRPr="00041EB3">
        <w:rPr>
          <w:rFonts w:ascii="Bookman Old Style" w:eastAsiaTheme="minorHAnsi" w:hAnsi="Bookman Old Style" w:cs="Times New Roman"/>
          <w:sz w:val="24"/>
          <w:szCs w:val="24"/>
          <w:lang w:eastAsia="en-US"/>
        </w:rPr>
        <w:t>1.6. Gambaran Perubahan Kerangka Ekonomi Makro</w:t>
      </w:r>
    </w:p>
    <w:p w:rsidR="00A440D3" w:rsidRDefault="004A547D" w:rsidP="00872C7A">
      <w:pPr>
        <w:autoSpaceDE w:val="0"/>
        <w:autoSpaceDN w:val="0"/>
        <w:adjustRightInd w:val="0"/>
        <w:spacing w:after="0" w:line="360" w:lineRule="auto"/>
        <w:ind w:firstLine="567"/>
        <w:jc w:val="both"/>
        <w:rPr>
          <w:rFonts w:ascii="Bookman Old Style" w:eastAsia="Times New Roman" w:hAnsi="Bookman Old Style" w:cs="Times New Roman"/>
          <w:color w:val="000000"/>
          <w:sz w:val="24"/>
          <w:szCs w:val="24"/>
          <w:lang w:val="fi-FI" w:eastAsia="en-US"/>
        </w:rPr>
      </w:pPr>
      <w:r w:rsidRPr="004A547D">
        <w:rPr>
          <w:rFonts w:ascii="Bookman Old Style" w:eastAsia="Times New Roman" w:hAnsi="Bookman Old Style" w:cs="Times New Roman"/>
          <w:color w:val="000000"/>
          <w:sz w:val="24"/>
          <w:szCs w:val="24"/>
          <w:lang w:val="fi-FI" w:eastAsia="en-US"/>
        </w:rPr>
        <w:t>BPS Bali melaporkan perekonomian Bali triwulan I-201</w:t>
      </w:r>
      <w:r w:rsidR="00A440D3" w:rsidRPr="00A440D3">
        <w:rPr>
          <w:rFonts w:ascii="Bookman Old Style" w:eastAsia="Times New Roman" w:hAnsi="Bookman Old Style" w:cs="Times New Roman"/>
          <w:color w:val="000000"/>
          <w:sz w:val="24"/>
          <w:szCs w:val="24"/>
          <w:lang w:val="fi-FI" w:eastAsia="en-US"/>
        </w:rPr>
        <w:t>7</w:t>
      </w:r>
      <w:r w:rsidRPr="004A547D">
        <w:rPr>
          <w:rFonts w:ascii="Bookman Old Style" w:eastAsia="Times New Roman" w:hAnsi="Bookman Old Style" w:cs="Times New Roman"/>
          <w:color w:val="000000"/>
          <w:sz w:val="24"/>
          <w:szCs w:val="24"/>
          <w:lang w:val="fi-FI" w:eastAsia="en-US"/>
        </w:rPr>
        <w:t xml:space="preserve"> tumbuh sebesar </w:t>
      </w:r>
      <w:r w:rsidR="00A440D3" w:rsidRPr="00A440D3">
        <w:rPr>
          <w:rFonts w:ascii="Bookman Old Style" w:eastAsia="Times New Roman" w:hAnsi="Bookman Old Style" w:cs="Times New Roman"/>
          <w:color w:val="000000"/>
          <w:sz w:val="24"/>
          <w:szCs w:val="24"/>
          <w:lang w:val="fi-FI" w:eastAsia="en-US"/>
        </w:rPr>
        <w:t>5,75</w:t>
      </w:r>
      <w:r w:rsidRPr="004A547D">
        <w:rPr>
          <w:rFonts w:ascii="Bookman Old Style" w:eastAsia="Times New Roman" w:hAnsi="Bookman Old Style" w:cs="Times New Roman"/>
          <w:color w:val="000000"/>
          <w:sz w:val="24"/>
          <w:szCs w:val="24"/>
          <w:lang w:val="fi-FI" w:eastAsia="en-US"/>
        </w:rPr>
        <w:t xml:space="preserve"> persen. </w:t>
      </w:r>
      <w:r w:rsidR="00A440D3" w:rsidRPr="00A440D3">
        <w:rPr>
          <w:rFonts w:ascii="Bookman Old Style" w:eastAsia="Times New Roman" w:hAnsi="Bookman Old Style" w:cs="Times New Roman"/>
          <w:color w:val="000000"/>
          <w:sz w:val="24"/>
          <w:szCs w:val="24"/>
          <w:lang w:val="fi-FI" w:eastAsia="en-US"/>
        </w:rPr>
        <w:t>Ekonomi Bali Triwulan I-2017 bila dibandingkan triwulan I-2016 (y-on-y) tumbuh 5,75 persen. Pertumbuhan inimengalami perlambatan jika dibanding dengan periode yang sama tahun</w:t>
      </w:r>
      <w:r w:rsidR="00A440D3">
        <w:rPr>
          <w:rFonts w:ascii="Bookman Old Style" w:eastAsia="Times New Roman" w:hAnsi="Bookman Old Style" w:cs="Times New Roman"/>
          <w:color w:val="000000"/>
          <w:sz w:val="24"/>
          <w:szCs w:val="24"/>
          <w:lang w:val="fi-FI" w:eastAsia="en-US"/>
        </w:rPr>
        <w:t xml:space="preserve"> sebelumnya yang tumbuh sebesar</w:t>
      </w:r>
      <w:r w:rsidR="00A440D3" w:rsidRPr="00A440D3">
        <w:rPr>
          <w:rFonts w:ascii="Bookman Old Style" w:eastAsia="Times New Roman" w:hAnsi="Bookman Old Style" w:cs="Times New Roman"/>
          <w:color w:val="000000"/>
          <w:sz w:val="24"/>
          <w:szCs w:val="24"/>
          <w:lang w:val="fi-FI" w:eastAsia="en-US"/>
        </w:rPr>
        <w:t>6,38 persen. Dari sisi lapangan usaha, pertumbuhan tertinggi dicapai o</w:t>
      </w:r>
      <w:r w:rsidR="00A440D3">
        <w:rPr>
          <w:rFonts w:ascii="Bookman Old Style" w:eastAsia="Times New Roman" w:hAnsi="Bookman Old Style" w:cs="Times New Roman"/>
          <w:color w:val="000000"/>
          <w:sz w:val="24"/>
          <w:szCs w:val="24"/>
          <w:lang w:val="fi-FI" w:eastAsia="en-US"/>
        </w:rPr>
        <w:t>leh lapangan usaha jasa lainnya</w:t>
      </w:r>
      <w:r w:rsidR="00A440D3" w:rsidRPr="00A440D3">
        <w:rPr>
          <w:rFonts w:ascii="Bookman Old Style" w:eastAsia="Times New Roman" w:hAnsi="Bookman Old Style" w:cs="Times New Roman"/>
          <w:color w:val="000000"/>
          <w:sz w:val="24"/>
          <w:szCs w:val="24"/>
          <w:lang w:val="fi-FI" w:eastAsia="en-US"/>
        </w:rPr>
        <w:t>sebesar 8,53 persen sementara bila dilihat dari sisi pengeluaran penu</w:t>
      </w:r>
      <w:r w:rsidR="00A440D3">
        <w:rPr>
          <w:rFonts w:ascii="Bookman Old Style" w:eastAsia="Times New Roman" w:hAnsi="Bookman Old Style" w:cs="Times New Roman"/>
          <w:color w:val="000000"/>
          <w:sz w:val="24"/>
          <w:szCs w:val="24"/>
          <w:lang w:val="fi-FI" w:eastAsia="en-US"/>
        </w:rPr>
        <w:t>njang utama pertumbuhan ekonomi</w:t>
      </w:r>
      <w:r w:rsidR="00A440D3" w:rsidRPr="00A440D3">
        <w:rPr>
          <w:rFonts w:ascii="Bookman Old Style" w:eastAsia="Times New Roman" w:hAnsi="Bookman Old Style" w:cs="Times New Roman"/>
          <w:color w:val="000000"/>
          <w:sz w:val="24"/>
          <w:szCs w:val="24"/>
          <w:lang w:val="fi-FI" w:eastAsia="en-US"/>
        </w:rPr>
        <w:t>triwulan I-2017 (y-on-y) adalah komponen perubahan inventori yang men</w:t>
      </w:r>
      <w:r w:rsidR="00A440D3">
        <w:rPr>
          <w:rFonts w:ascii="Bookman Old Style" w:eastAsia="Times New Roman" w:hAnsi="Bookman Old Style" w:cs="Times New Roman"/>
          <w:color w:val="000000"/>
          <w:sz w:val="24"/>
          <w:szCs w:val="24"/>
          <w:lang w:val="fi-FI" w:eastAsia="en-US"/>
        </w:rPr>
        <w:t>galami pertumbuhan sebesar 9,50</w:t>
      </w:r>
      <w:r w:rsidR="00A440D3" w:rsidRPr="00A440D3">
        <w:rPr>
          <w:rFonts w:ascii="Bookman Old Style" w:eastAsia="Times New Roman" w:hAnsi="Bookman Old Style" w:cs="Times New Roman"/>
          <w:color w:val="000000"/>
          <w:sz w:val="24"/>
          <w:szCs w:val="24"/>
          <w:lang w:val="fi-FI" w:eastAsia="en-US"/>
        </w:rPr>
        <w:t>persen dan konsumsi LNPRT sebesar 5,85 persen.</w:t>
      </w:r>
    </w:p>
    <w:p w:rsidR="004A547D" w:rsidRPr="004A547D" w:rsidRDefault="00A440D3" w:rsidP="00FD1C6F">
      <w:pPr>
        <w:autoSpaceDE w:val="0"/>
        <w:autoSpaceDN w:val="0"/>
        <w:adjustRightInd w:val="0"/>
        <w:spacing w:after="0" w:line="360" w:lineRule="auto"/>
        <w:ind w:firstLine="567"/>
        <w:jc w:val="both"/>
        <w:rPr>
          <w:rFonts w:ascii="Bookman Old Style" w:eastAsia="Times New Roman" w:hAnsi="Bookman Old Style" w:cs="Times New Roman"/>
          <w:color w:val="000000"/>
          <w:sz w:val="24"/>
          <w:szCs w:val="24"/>
          <w:lang w:val="fi-FI" w:eastAsia="en-US"/>
        </w:rPr>
      </w:pPr>
      <w:r w:rsidRPr="00A440D3">
        <w:rPr>
          <w:rFonts w:ascii="Bookman Old Style" w:eastAsia="Times New Roman" w:hAnsi="Bookman Old Style" w:cs="Times New Roman"/>
          <w:color w:val="000000"/>
          <w:sz w:val="24"/>
          <w:szCs w:val="24"/>
          <w:lang w:val="fi-FI" w:eastAsia="en-US"/>
        </w:rPr>
        <w:t xml:space="preserve">Ekonomi triwulan I-2017 masih didominasi oleh lapangan usaha penyediaan akomodasi dan makan minum sebesar 23,46 persen  diikuti oleh lapangan usaha pertanian, kehutanan dan </w:t>
      </w:r>
      <w:r>
        <w:rPr>
          <w:rFonts w:ascii="Bookman Old Style" w:eastAsia="Times New Roman" w:hAnsi="Bookman Old Style" w:cs="Times New Roman"/>
          <w:color w:val="000000"/>
          <w:sz w:val="24"/>
          <w:szCs w:val="24"/>
          <w:lang w:val="fi-FI" w:eastAsia="en-US"/>
        </w:rPr>
        <w:t>perikanan sebesar 14,34 persen.</w:t>
      </w:r>
      <w:r w:rsidRPr="00A440D3">
        <w:rPr>
          <w:rFonts w:ascii="Bookman Old Style" w:eastAsia="Times New Roman" w:hAnsi="Bookman Old Style" w:cs="Times New Roman"/>
          <w:color w:val="000000"/>
          <w:sz w:val="24"/>
          <w:szCs w:val="24"/>
          <w:lang w:val="fi-FI" w:eastAsia="en-US"/>
        </w:rPr>
        <w:t xml:space="preserve"> Beberapa lapangan usaha yang memiliki kontribusi cukup tinggi diantaranya transportasi</w:t>
      </w:r>
      <w:r>
        <w:rPr>
          <w:rFonts w:ascii="Bookman Old Style" w:eastAsia="Times New Roman" w:hAnsi="Bookman Old Style" w:cs="Times New Roman"/>
          <w:color w:val="000000"/>
          <w:sz w:val="24"/>
          <w:szCs w:val="24"/>
          <w:lang w:val="fi-FI" w:eastAsia="en-US"/>
        </w:rPr>
        <w:t xml:space="preserve"> dan pergudangan</w:t>
      </w:r>
      <w:r w:rsidRPr="00A440D3">
        <w:rPr>
          <w:rFonts w:ascii="Bookman Old Style" w:eastAsia="Times New Roman" w:hAnsi="Bookman Old Style" w:cs="Times New Roman"/>
          <w:color w:val="000000"/>
          <w:sz w:val="24"/>
          <w:szCs w:val="24"/>
          <w:lang w:val="fi-FI" w:eastAsia="en-US"/>
        </w:rPr>
        <w:t xml:space="preserve"> (9,22 persen), konstruksi (8,81 </w:t>
      </w:r>
      <w:r w:rsidRPr="00A440D3">
        <w:rPr>
          <w:rFonts w:ascii="Bookman Old Style" w:eastAsia="Times New Roman" w:hAnsi="Bookman Old Style" w:cs="Times New Roman"/>
          <w:color w:val="000000"/>
          <w:sz w:val="24"/>
          <w:szCs w:val="24"/>
          <w:lang w:val="fi-FI" w:eastAsia="en-US"/>
        </w:rPr>
        <w:lastRenderedPageBreak/>
        <w:t xml:space="preserve">persen), perdagangan besar dan eceran dan </w:t>
      </w:r>
      <w:r>
        <w:rPr>
          <w:rFonts w:ascii="Bookman Old Style" w:eastAsia="Times New Roman" w:hAnsi="Bookman Old Style" w:cs="Times New Roman"/>
          <w:color w:val="000000"/>
          <w:sz w:val="24"/>
          <w:szCs w:val="24"/>
          <w:lang w:val="fi-FI" w:eastAsia="en-US"/>
        </w:rPr>
        <w:t>reparasi mobil dan sepeda motor</w:t>
      </w:r>
      <w:r w:rsidRPr="00A440D3">
        <w:rPr>
          <w:rFonts w:ascii="Bookman Old Style" w:eastAsia="Times New Roman" w:hAnsi="Bookman Old Style" w:cs="Times New Roman"/>
          <w:color w:val="000000"/>
          <w:sz w:val="24"/>
          <w:szCs w:val="24"/>
          <w:lang w:val="fi-FI" w:eastAsia="en-US"/>
        </w:rPr>
        <w:t xml:space="preserve"> (8,65 persen) dan industri pengolahan sebesar 6,49 persen. Sementara kontrib</w:t>
      </w:r>
      <w:r>
        <w:rPr>
          <w:rFonts w:ascii="Bookman Old Style" w:eastAsia="Times New Roman" w:hAnsi="Bookman Old Style" w:cs="Times New Roman"/>
          <w:color w:val="000000"/>
          <w:sz w:val="24"/>
          <w:szCs w:val="24"/>
          <w:lang w:val="fi-FI" w:eastAsia="en-US"/>
        </w:rPr>
        <w:t>usi terbesar dari sisi komponen</w:t>
      </w:r>
      <w:r w:rsidRPr="00A440D3">
        <w:rPr>
          <w:rFonts w:ascii="Bookman Old Style" w:eastAsia="Times New Roman" w:hAnsi="Bookman Old Style" w:cs="Times New Roman"/>
          <w:color w:val="000000"/>
          <w:sz w:val="24"/>
          <w:szCs w:val="24"/>
          <w:lang w:val="fi-FI" w:eastAsia="en-US"/>
        </w:rPr>
        <w:t xml:space="preserve"> pengeluaran pada triwulan I-2017 yaitu ekspor (69,39 persen) diikuti konsu</w:t>
      </w:r>
      <w:r>
        <w:rPr>
          <w:rFonts w:ascii="Bookman Old Style" w:eastAsia="Times New Roman" w:hAnsi="Bookman Old Style" w:cs="Times New Roman"/>
          <w:color w:val="000000"/>
          <w:sz w:val="24"/>
          <w:szCs w:val="24"/>
          <w:lang w:val="fi-FI" w:eastAsia="en-US"/>
        </w:rPr>
        <w:t>msi rumah tangga (48,27 persen)</w:t>
      </w:r>
      <w:r w:rsidRPr="00A440D3">
        <w:rPr>
          <w:rFonts w:ascii="Bookman Old Style" w:eastAsia="Times New Roman" w:hAnsi="Bookman Old Style" w:cs="Times New Roman"/>
          <w:color w:val="000000"/>
          <w:sz w:val="24"/>
          <w:szCs w:val="24"/>
          <w:lang w:val="fi-FI" w:eastAsia="en-US"/>
        </w:rPr>
        <w:t xml:space="preserve"> dan pembentukan modal tetap bruto sebesar 32,96 persen.</w:t>
      </w:r>
    </w:p>
    <w:p w:rsidR="004A547D" w:rsidRPr="004A547D" w:rsidRDefault="004A547D" w:rsidP="00FD1C6F">
      <w:pPr>
        <w:autoSpaceDE w:val="0"/>
        <w:autoSpaceDN w:val="0"/>
        <w:adjustRightInd w:val="0"/>
        <w:spacing w:after="0" w:line="360" w:lineRule="auto"/>
        <w:ind w:firstLine="567"/>
        <w:jc w:val="both"/>
        <w:rPr>
          <w:rFonts w:ascii="Bookman Old Style" w:eastAsia="Times New Roman" w:hAnsi="Bookman Old Style" w:cs="Times New Roman"/>
          <w:color w:val="000000"/>
          <w:sz w:val="24"/>
          <w:szCs w:val="24"/>
          <w:lang w:eastAsia="en-US"/>
        </w:rPr>
      </w:pPr>
      <w:r w:rsidRPr="004A547D">
        <w:rPr>
          <w:rFonts w:ascii="Bookman Old Style" w:eastAsia="Times New Roman" w:hAnsi="Bookman Old Style" w:cs="Times New Roman"/>
          <w:color w:val="000000"/>
          <w:sz w:val="24"/>
          <w:szCs w:val="24"/>
          <w:lang w:eastAsia="en-US"/>
        </w:rPr>
        <w:t xml:space="preserve">Sementara itu Sisa Lebih Perhitungan Anggaran Tahun Anggaran sebelumnya (SiLPA) sebelum perubahan sebesar Rp. </w:t>
      </w:r>
      <w:r w:rsidR="004417CB">
        <w:rPr>
          <w:rFonts w:ascii="Bookman Old Style" w:eastAsia="Times New Roman" w:hAnsi="Bookman Old Style" w:cs="Times New Roman"/>
          <w:color w:val="000000"/>
          <w:sz w:val="24"/>
          <w:szCs w:val="24"/>
          <w:lang w:eastAsia="en-US"/>
        </w:rPr>
        <w:t>65,215</w:t>
      </w:r>
      <w:r w:rsidRPr="004A547D">
        <w:rPr>
          <w:rFonts w:ascii="Bookman Old Style" w:eastAsia="Times New Roman" w:hAnsi="Bookman Old Style" w:cs="Times New Roman"/>
          <w:color w:val="000000"/>
          <w:sz w:val="24"/>
          <w:szCs w:val="24"/>
          <w:lang w:eastAsia="en-US"/>
        </w:rPr>
        <w:t xml:space="preserve"> Milyar dimana </w:t>
      </w:r>
      <w:r w:rsidRPr="002B67AC">
        <w:rPr>
          <w:rFonts w:ascii="Bookman Old Style" w:eastAsia="Times New Roman" w:hAnsi="Bookman Old Style" w:cs="Times New Roman"/>
          <w:sz w:val="24"/>
          <w:szCs w:val="24"/>
          <w:lang w:eastAsia="en-US"/>
        </w:rPr>
        <w:t>setelah perubahan terjadi peningkatan sebesar Rp. 2,</w:t>
      </w:r>
      <w:r w:rsidR="002B67AC" w:rsidRPr="002B67AC">
        <w:rPr>
          <w:rFonts w:ascii="Bookman Old Style" w:eastAsia="Times New Roman" w:hAnsi="Bookman Old Style" w:cs="Times New Roman"/>
          <w:sz w:val="24"/>
          <w:szCs w:val="24"/>
          <w:lang w:eastAsia="en-US"/>
        </w:rPr>
        <w:t>705 Milyar sehingga menjadi Rp. 67</w:t>
      </w:r>
      <w:r w:rsidRPr="002B67AC">
        <w:rPr>
          <w:rFonts w:ascii="Bookman Old Style" w:eastAsia="Times New Roman" w:hAnsi="Bookman Old Style" w:cs="Times New Roman"/>
          <w:sz w:val="24"/>
          <w:szCs w:val="24"/>
          <w:lang w:eastAsia="en-US"/>
        </w:rPr>
        <w:t>,</w:t>
      </w:r>
      <w:r w:rsidR="002B67AC" w:rsidRPr="002B67AC">
        <w:rPr>
          <w:rFonts w:ascii="Bookman Old Style" w:eastAsia="Times New Roman" w:hAnsi="Bookman Old Style" w:cs="Times New Roman"/>
          <w:sz w:val="24"/>
          <w:szCs w:val="24"/>
          <w:lang w:eastAsia="en-US"/>
        </w:rPr>
        <w:t>705</w:t>
      </w:r>
      <w:r w:rsidRPr="002B67AC">
        <w:rPr>
          <w:rFonts w:ascii="Bookman Old Style" w:eastAsia="Times New Roman" w:hAnsi="Bookman Old Style" w:cs="Times New Roman"/>
          <w:sz w:val="24"/>
          <w:szCs w:val="24"/>
          <w:lang w:eastAsia="en-US"/>
        </w:rPr>
        <w:t xml:space="preserve"> Milyar.</w:t>
      </w:r>
      <w:r w:rsidRPr="004A547D">
        <w:rPr>
          <w:rFonts w:ascii="Bookman Old Style" w:eastAsia="Times New Roman" w:hAnsi="Bookman Old Style" w:cs="Times New Roman"/>
          <w:color w:val="000000"/>
          <w:sz w:val="24"/>
          <w:szCs w:val="24"/>
          <w:lang w:eastAsia="en-US"/>
        </w:rPr>
        <w:t xml:space="preserve"> Peningkatan SiLPA tersebut digunakan sepenuhnya untuk peningkatan pertumbuhan ekonomi hingga akhir 201</w:t>
      </w:r>
      <w:r w:rsidR="004417CB">
        <w:rPr>
          <w:rFonts w:ascii="Bookman Old Style" w:eastAsia="Times New Roman" w:hAnsi="Bookman Old Style" w:cs="Times New Roman"/>
          <w:color w:val="000000"/>
          <w:sz w:val="24"/>
          <w:szCs w:val="24"/>
          <w:lang w:eastAsia="en-US"/>
        </w:rPr>
        <w:t>7</w:t>
      </w:r>
      <w:r w:rsidRPr="004A547D">
        <w:rPr>
          <w:rFonts w:ascii="Bookman Old Style" w:eastAsia="Times New Roman" w:hAnsi="Bookman Old Style" w:cs="Times New Roman"/>
          <w:color w:val="000000"/>
          <w:sz w:val="24"/>
          <w:szCs w:val="24"/>
          <w:lang w:eastAsia="en-US"/>
        </w:rPr>
        <w:t>. Untuk itu penggunaan SiLPA akan diprioritas untuk kegiatan yang penting dan tidak dapat ditunda serta kegiatan yang dapat menggairahkan kegaitan ekonomi di daerah.</w:t>
      </w:r>
    </w:p>
    <w:p w:rsidR="00CE2277" w:rsidRDefault="00CE2277"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Pr="002A4745" w:rsidRDefault="006841B9" w:rsidP="006841B9">
      <w:pPr>
        <w:spacing w:after="0" w:line="360" w:lineRule="auto"/>
        <w:rPr>
          <w:rFonts w:ascii="Bookman Old Style" w:hAnsi="Bookman Old Style" w:cs="Tahoma"/>
          <w:sz w:val="28"/>
          <w:szCs w:val="28"/>
        </w:rPr>
      </w:pPr>
      <w:r w:rsidRPr="002A4745">
        <w:rPr>
          <w:rFonts w:ascii="Bookman Old Style" w:hAnsi="Bookman Old Style" w:cs="Tahoma"/>
          <w:sz w:val="28"/>
          <w:szCs w:val="28"/>
        </w:rPr>
        <w:lastRenderedPageBreak/>
        <w:t>BAB II</w:t>
      </w:r>
    </w:p>
    <w:p w:rsidR="006841B9" w:rsidRPr="00C81885" w:rsidRDefault="006841B9" w:rsidP="006841B9">
      <w:pPr>
        <w:spacing w:after="0" w:line="360" w:lineRule="auto"/>
        <w:rPr>
          <w:rFonts w:ascii="Bookman Old Style" w:hAnsi="Bookman Old Style"/>
          <w:sz w:val="24"/>
          <w:szCs w:val="24"/>
        </w:rPr>
      </w:pPr>
      <w:r w:rsidRPr="00AA5B30">
        <w:rPr>
          <w:rFonts w:ascii="Bookman Old Style" w:hAnsi="Bookman Old Style"/>
          <w:sz w:val="24"/>
          <w:szCs w:val="24"/>
        </w:rPr>
        <w:t>EVALUASI PELAKSANAAN PROGRAM DAN KEGIATAN RKPD SAMPAI TAHUN BERJALAN DAN REALISASI RPJMD</w:t>
      </w:r>
      <w:r>
        <w:rPr>
          <w:rFonts w:ascii="Bookman Old Style" w:hAnsi="Bookman Old Style"/>
          <w:sz w:val="24"/>
          <w:szCs w:val="24"/>
        </w:rPr>
        <w:t>SB 2016-2021</w:t>
      </w:r>
    </w:p>
    <w:p w:rsidR="006841B9" w:rsidRPr="00AA5B30" w:rsidRDefault="006841B9" w:rsidP="006841B9">
      <w:pPr>
        <w:spacing w:after="0" w:line="360" w:lineRule="auto"/>
        <w:rPr>
          <w:rFonts w:ascii="Bookman Old Style" w:hAnsi="Bookman Old Style"/>
          <w:sz w:val="24"/>
          <w:szCs w:val="24"/>
        </w:rPr>
      </w:pPr>
    </w:p>
    <w:p w:rsidR="006841B9" w:rsidRPr="00534502" w:rsidRDefault="006841B9" w:rsidP="006841B9">
      <w:pPr>
        <w:spacing w:after="0"/>
        <w:rPr>
          <w:rFonts w:ascii="Bookman Old Style" w:hAnsi="Bookman Old Style" w:cs="Tahoma"/>
          <w:sz w:val="24"/>
          <w:szCs w:val="24"/>
        </w:rPr>
      </w:pPr>
    </w:p>
    <w:p w:rsidR="006841B9" w:rsidRDefault="006841B9" w:rsidP="006841B9">
      <w:pPr>
        <w:autoSpaceDE w:val="0"/>
        <w:autoSpaceDN w:val="0"/>
        <w:adjustRightInd w:val="0"/>
        <w:spacing w:after="0"/>
        <w:jc w:val="both"/>
        <w:rPr>
          <w:rFonts w:ascii="Bookman Old Style" w:hAnsi="Bookman Old Style" w:cs="Tahoma"/>
          <w:sz w:val="24"/>
          <w:szCs w:val="24"/>
        </w:rPr>
      </w:pPr>
      <w:r>
        <w:rPr>
          <w:rFonts w:ascii="Bookman Old Style" w:hAnsi="Bookman Old Style" w:cs="Tahoma"/>
          <w:sz w:val="24"/>
          <w:szCs w:val="24"/>
        </w:rPr>
        <w:t>2.1</w:t>
      </w:r>
      <w:r>
        <w:rPr>
          <w:rFonts w:ascii="Bookman Old Style" w:hAnsi="Bookman Old Style" w:cs="Tahoma"/>
          <w:sz w:val="24"/>
          <w:szCs w:val="24"/>
        </w:rPr>
        <w:tab/>
        <w:t>Evaluasi Pelaksanaan Program dan Kegiatan RKPD</w:t>
      </w:r>
    </w:p>
    <w:p w:rsidR="006841B9" w:rsidRPr="00534502" w:rsidRDefault="006841B9" w:rsidP="006841B9">
      <w:pPr>
        <w:autoSpaceDE w:val="0"/>
        <w:autoSpaceDN w:val="0"/>
        <w:adjustRightInd w:val="0"/>
        <w:spacing w:after="0"/>
        <w:jc w:val="both"/>
        <w:rPr>
          <w:rFonts w:ascii="Bookman Old Style" w:hAnsi="Bookman Old Style" w:cs="Tahoma"/>
          <w:sz w:val="24"/>
          <w:szCs w:val="24"/>
        </w:rPr>
      </w:pPr>
    </w:p>
    <w:p w:rsidR="006841B9" w:rsidRPr="00AA5B30" w:rsidRDefault="006841B9" w:rsidP="006841B9">
      <w:pPr>
        <w:spacing w:after="120" w:line="360" w:lineRule="auto"/>
        <w:ind w:firstLine="720"/>
        <w:jc w:val="both"/>
        <w:rPr>
          <w:rFonts w:ascii="Bookman Old Style" w:hAnsi="Bookman Old Style"/>
          <w:bCs/>
          <w:sz w:val="24"/>
          <w:szCs w:val="24"/>
        </w:rPr>
      </w:pPr>
      <w:r w:rsidRPr="00AA5B30">
        <w:rPr>
          <w:rFonts w:ascii="Bookman Old Style" w:hAnsi="Bookman Old Style"/>
          <w:bCs/>
          <w:sz w:val="24"/>
          <w:szCs w:val="24"/>
        </w:rPr>
        <w:t xml:space="preserve">Sesuai dengan </w:t>
      </w:r>
      <w:r w:rsidRPr="00AA5B30">
        <w:rPr>
          <w:rFonts w:ascii="Bookman Old Style" w:hAnsi="Bookman Old Style"/>
          <w:sz w:val="24"/>
          <w:szCs w:val="24"/>
        </w:rPr>
        <w:t>Peraturan Daerah Kabupaten Tabanan Nomor 9 Tahun 2016 tentang Rencana Pembangunan Jangka Menengah Daerah Semesta Berencana 2016-2021, dalam rangka mewujudkan Visi dan Misi Kabupaten Tabanan 2016-2021 ditetapkan 22 sasaran dengan 46 indikator kinerja</w:t>
      </w:r>
      <w:r w:rsidRPr="00AA5B30">
        <w:rPr>
          <w:rFonts w:ascii="Bookman Old Style" w:hAnsi="Bookman Old Style"/>
          <w:bCs/>
          <w:sz w:val="24"/>
          <w:szCs w:val="24"/>
        </w:rPr>
        <w:t xml:space="preserve"> yang terbagi kedalam 18 urusan wajib dan 6 urusan pilihan. Dalam pelaksanaannya RKPD 2017 merupakan RKPD tahun pertama dari RPJMDSB Kabupten Tabanan Tahun 2016-2021.</w:t>
      </w:r>
    </w:p>
    <w:p w:rsidR="006841B9" w:rsidRDefault="006841B9" w:rsidP="006841B9">
      <w:pPr>
        <w:spacing w:after="120" w:line="360" w:lineRule="auto"/>
        <w:ind w:firstLine="709"/>
        <w:jc w:val="both"/>
        <w:rPr>
          <w:rFonts w:ascii="Bookman Old Style" w:hAnsi="Bookman Old Style" w:cs="Tahoma"/>
          <w:bCs/>
          <w:sz w:val="24"/>
          <w:szCs w:val="24"/>
        </w:rPr>
      </w:pPr>
      <w:r w:rsidRPr="00AA5B30">
        <w:rPr>
          <w:rFonts w:ascii="Bookman Old Style" w:hAnsi="Bookman Old Style"/>
          <w:bCs/>
          <w:sz w:val="24"/>
          <w:szCs w:val="24"/>
        </w:rPr>
        <w:t>Evaluasi RKPD tahun berjalan dilakukan mengacu pada Peraturan Menteri Dalam Negeri Nomor 54 tahun 2010 tentang Pelaksanaan Peraturan Pemerintah Nomor 8 Tahun 2008 tentang Tahapan, Tatacara Penyusunan, Pengendalian dan Evaluasi Pelaksanaan Rencana Pembangunan. Evaluasi meliputi capaian kinerja yang diukur dengan melihat kesesuai antara dokumen perencanaan meliputi dokumen RPJMD, RKPD dan APBD dan realisasi anggaran. Sementara untuk capaian RPJMDSB Kabupaten Tabanan Tahun 2016-2021 diukur dari capaian indikator kinerja utama dan sasaran strategis berdasarkan masing-masing misi.</w:t>
      </w:r>
    </w:p>
    <w:p w:rsidR="006841B9" w:rsidRDefault="006841B9" w:rsidP="006841B9">
      <w:pPr>
        <w:spacing w:after="120" w:line="360" w:lineRule="auto"/>
        <w:ind w:firstLine="709"/>
        <w:jc w:val="both"/>
        <w:rPr>
          <w:rFonts w:ascii="Bookman Old Style" w:hAnsi="Bookman Old Style" w:cs="Tahoma"/>
          <w:bCs/>
          <w:sz w:val="24"/>
          <w:szCs w:val="24"/>
        </w:rPr>
      </w:pPr>
      <w:r>
        <w:rPr>
          <w:rFonts w:ascii="Bookman Old Style" w:hAnsi="Bookman Old Style" w:cs="Tahoma"/>
          <w:bCs/>
          <w:sz w:val="24"/>
          <w:szCs w:val="24"/>
        </w:rPr>
        <w:t xml:space="preserve">Hasil dari evaluasi pelaksanaan program dan kegiatan tersebut sampai dengan triwulan pertama yaitu untuk kinerja keuangan rata-rata sebesar 5,96%. Sangat rendahnya capaian target di triwulan pertama dikarenakan masih terjadinya penyesuaian dengan pembentukan organiasasi perangkat daerah baru yang disertai dengan mutasi pejabat dan staf. </w:t>
      </w:r>
    </w:p>
    <w:p w:rsidR="006841B9" w:rsidRDefault="006841B9" w:rsidP="006841B9">
      <w:pPr>
        <w:spacing w:after="120" w:line="360" w:lineRule="auto"/>
        <w:ind w:firstLine="709"/>
        <w:jc w:val="both"/>
        <w:rPr>
          <w:rFonts w:ascii="Bookman Old Style" w:hAnsi="Bookman Old Style" w:cs="Tahoma"/>
          <w:bCs/>
          <w:sz w:val="24"/>
          <w:szCs w:val="24"/>
        </w:rPr>
      </w:pPr>
    </w:p>
    <w:p w:rsidR="006841B9" w:rsidRPr="00534502" w:rsidRDefault="006841B9" w:rsidP="006841B9">
      <w:pPr>
        <w:spacing w:after="120" w:line="360" w:lineRule="auto"/>
        <w:ind w:firstLine="709"/>
        <w:jc w:val="both"/>
        <w:rPr>
          <w:rFonts w:ascii="Bookman Old Style" w:hAnsi="Bookman Old Style" w:cs="Tahoma"/>
          <w:bCs/>
          <w:sz w:val="24"/>
          <w:szCs w:val="24"/>
        </w:rPr>
      </w:pPr>
    </w:p>
    <w:p w:rsidR="006841B9" w:rsidRPr="00B96F71" w:rsidRDefault="006841B9" w:rsidP="006841B9">
      <w:pPr>
        <w:autoSpaceDE w:val="0"/>
        <w:autoSpaceDN w:val="0"/>
        <w:adjustRightInd w:val="0"/>
        <w:spacing w:afterLines="60" w:line="360" w:lineRule="auto"/>
        <w:jc w:val="both"/>
        <w:rPr>
          <w:rFonts w:ascii="Bookman Old Style" w:hAnsi="Bookman Old Style" w:cs="Tahoma"/>
          <w:sz w:val="24"/>
          <w:szCs w:val="24"/>
        </w:rPr>
      </w:pPr>
      <w:r>
        <w:rPr>
          <w:rFonts w:ascii="Bookman Old Style" w:hAnsi="Bookman Old Style" w:cs="Tahoma"/>
          <w:sz w:val="24"/>
          <w:szCs w:val="24"/>
        </w:rPr>
        <w:lastRenderedPageBreak/>
        <w:t>2.</w:t>
      </w:r>
      <w:r w:rsidRPr="00534502">
        <w:rPr>
          <w:rFonts w:ascii="Bookman Old Style" w:hAnsi="Bookman Old Style" w:cs="Tahoma"/>
          <w:sz w:val="24"/>
          <w:szCs w:val="24"/>
        </w:rPr>
        <w:t>2</w:t>
      </w:r>
      <w:r>
        <w:rPr>
          <w:rFonts w:ascii="Bookman Old Style" w:hAnsi="Bookman Old Style" w:cs="Tahoma"/>
          <w:sz w:val="24"/>
          <w:szCs w:val="24"/>
        </w:rPr>
        <w:tab/>
      </w:r>
      <w:r w:rsidRPr="00B96F71">
        <w:rPr>
          <w:rFonts w:ascii="Bookman Old Style" w:hAnsi="Bookman Old Style" w:cs="Tahoma"/>
          <w:sz w:val="24"/>
          <w:szCs w:val="24"/>
        </w:rPr>
        <w:t>Pencapaian RPJMD di tahun 2016</w:t>
      </w:r>
    </w:p>
    <w:p w:rsidR="006841B9" w:rsidRPr="00083FB8" w:rsidRDefault="006841B9" w:rsidP="006841B9">
      <w:pPr>
        <w:spacing w:afterLines="60" w:line="360" w:lineRule="auto"/>
        <w:ind w:firstLine="709"/>
        <w:jc w:val="both"/>
        <w:rPr>
          <w:rFonts w:ascii="Bookman Old Style" w:hAnsi="Bookman Old Style" w:cs="Tahoma"/>
          <w:sz w:val="24"/>
          <w:szCs w:val="24"/>
        </w:rPr>
      </w:pPr>
      <w:r w:rsidRPr="00B96F71">
        <w:rPr>
          <w:rFonts w:ascii="Bookman Old Style" w:hAnsi="Bookman Old Style" w:cs="Tahoma"/>
          <w:sz w:val="24"/>
          <w:szCs w:val="24"/>
        </w:rPr>
        <w:t>Tahun 2016 merupakan masa transisi antara pelaksanaan Peraturan Daerah Kabupaten Tabanan Nomor 15 tahun 2011 tentang Rencana Pembangunan Jangka Menengah Daerah (RPJMD) 2011-2015, dengan Peraturan Daerah Kabupaten Tabanan Nomor 9 Tahun 2016 tentang Rencana Pembangunan Daerah Jangka Menengah Daerah Semesta Berencana 2016-</w:t>
      </w:r>
      <w:r w:rsidRPr="00083FB8">
        <w:rPr>
          <w:rFonts w:ascii="Bookman Old Style" w:hAnsi="Bookman Old Style" w:cs="Tahoma"/>
          <w:sz w:val="24"/>
          <w:szCs w:val="24"/>
        </w:rPr>
        <w:t>2021. Oleh karena itu dalam perencanaan dan pelaksanaan pembangunan tahun 2016 juga masih mengacu pada RPJPD 2005-2025 dan RPJMD 2011-2015.</w:t>
      </w:r>
    </w:p>
    <w:p w:rsidR="006841B9" w:rsidRPr="00083FB8" w:rsidRDefault="006841B9" w:rsidP="006841B9">
      <w:pPr>
        <w:autoSpaceDE w:val="0"/>
        <w:autoSpaceDN w:val="0"/>
        <w:adjustRightInd w:val="0"/>
        <w:spacing w:afterLines="60" w:line="360" w:lineRule="auto"/>
        <w:ind w:firstLine="720"/>
        <w:jc w:val="both"/>
        <w:rPr>
          <w:rFonts w:ascii="Bookman Old Style" w:hAnsi="Bookman Old Style" w:cs="Tahoma"/>
          <w:bCs/>
          <w:sz w:val="24"/>
          <w:szCs w:val="24"/>
        </w:rPr>
      </w:pPr>
      <w:r w:rsidRPr="00083FB8">
        <w:rPr>
          <w:rFonts w:ascii="Bookman Old Style" w:eastAsia="Arial Unicode MS" w:hAnsi="Bookman Old Style" w:cs="Tahoma"/>
          <w:sz w:val="24"/>
          <w:szCs w:val="24"/>
        </w:rPr>
        <w:t xml:space="preserve">Secara umum </w:t>
      </w:r>
      <w:r w:rsidRPr="00083FB8">
        <w:rPr>
          <w:rFonts w:ascii="Bookman Old Style" w:eastAsia="Arial Unicode MS" w:hAnsi="Bookman Old Style" w:cs="Tahoma"/>
          <w:b/>
          <w:sz w:val="24"/>
          <w:szCs w:val="24"/>
        </w:rPr>
        <w:t>capaian sasaran strategis</w:t>
      </w:r>
      <w:r w:rsidRPr="00083FB8">
        <w:rPr>
          <w:rFonts w:ascii="Bookman Old Style" w:eastAsia="Arial Unicode MS" w:hAnsi="Bookman Old Style" w:cs="Tahoma"/>
          <w:sz w:val="24"/>
          <w:szCs w:val="24"/>
        </w:rPr>
        <w:t xml:space="preserve"> RPJMD di tahun 2016 menunjukkan tingkat keberhasilan kinerja yang “</w:t>
      </w:r>
      <w:r w:rsidRPr="00083FB8">
        <w:rPr>
          <w:rFonts w:ascii="Bookman Old Style" w:eastAsia="Arial Unicode MS" w:hAnsi="Bookman Old Style" w:cs="Tahoma"/>
          <w:b/>
          <w:sz w:val="24"/>
          <w:szCs w:val="24"/>
        </w:rPr>
        <w:t>Sangat Tinggi</w:t>
      </w:r>
      <w:r w:rsidRPr="00083FB8">
        <w:rPr>
          <w:rFonts w:ascii="Bookman Old Style" w:eastAsia="Arial Unicode MS" w:hAnsi="Bookman Old Style" w:cs="Tahoma"/>
          <w:sz w:val="24"/>
          <w:szCs w:val="24"/>
        </w:rPr>
        <w:t xml:space="preserve">”. Rata-rata persentase realisasi capaian kinerjanya sebesar </w:t>
      </w:r>
      <w:r w:rsidRPr="00083FB8">
        <w:rPr>
          <w:rFonts w:ascii="Bookman Old Style" w:eastAsia="Arial Unicode MS" w:hAnsi="Bookman Old Style" w:cs="Tahoma"/>
          <w:b/>
          <w:sz w:val="24"/>
          <w:szCs w:val="24"/>
        </w:rPr>
        <w:t>109,26%</w:t>
      </w:r>
      <w:r w:rsidRPr="00083FB8">
        <w:rPr>
          <w:rFonts w:ascii="Bookman Old Style" w:eastAsia="Arial Unicode MS" w:hAnsi="Bookman Old Style" w:cs="Tahoma"/>
          <w:sz w:val="24"/>
          <w:szCs w:val="24"/>
        </w:rPr>
        <w:t xml:space="preserve"> d</w:t>
      </w:r>
      <w:r w:rsidRPr="00083FB8">
        <w:rPr>
          <w:rFonts w:ascii="Bookman Old Style" w:hAnsi="Bookman Old Style" w:cs="Tahoma"/>
          <w:bCs/>
          <w:sz w:val="24"/>
          <w:szCs w:val="24"/>
        </w:rPr>
        <w:t xml:space="preserve">ari </w:t>
      </w:r>
      <w:r w:rsidRPr="00083FB8">
        <w:rPr>
          <w:rFonts w:ascii="Bookman Old Style" w:hAnsi="Bookman Old Style" w:cs="Tahoma"/>
          <w:b/>
          <w:bCs/>
          <w:sz w:val="24"/>
          <w:szCs w:val="24"/>
        </w:rPr>
        <w:t>48</w:t>
      </w:r>
      <w:r w:rsidRPr="00083FB8">
        <w:rPr>
          <w:rFonts w:ascii="Bookman Old Style" w:hAnsi="Bookman Old Style" w:cs="Tahoma"/>
          <w:bCs/>
          <w:sz w:val="24"/>
          <w:szCs w:val="24"/>
        </w:rPr>
        <w:t xml:space="preserve"> buah indikator kinerja sasaran yang ditargetkan. Rinciannya yaitu realisasi capaian sasaran kinerja dengan kategori kinerja “Sangat tinggi” (91 ≤) sebanyak 31 indikator kinerja sasaran,  kategori kinerja “Tinggi” (76 ≤ 90) sebanyak 4 indikator kinerja sasaran,  kategori kinerja “Sedang” (66 ≤ 75) sebanyak  1 indikator kinerja sasaran, kategori kinerja “Rendah”  (51 ≤ 65) sebanyak 3 indikator kinerja sasaran, kategori kinerja “Sangat Rendah” (dibawah 50) sebanyak 4 indikator  sasaran, dan masih ada 5 indikator sasaran yang belum terdefinisi pengukurannya.</w:t>
      </w:r>
    </w:p>
    <w:p w:rsidR="006841B9" w:rsidRDefault="006841B9" w:rsidP="006841B9">
      <w:pPr>
        <w:autoSpaceDE w:val="0"/>
        <w:autoSpaceDN w:val="0"/>
        <w:adjustRightInd w:val="0"/>
        <w:spacing w:after="120" w:line="360" w:lineRule="auto"/>
        <w:jc w:val="center"/>
        <w:rPr>
          <w:rFonts w:ascii="Tahoma" w:hAnsi="Tahoma" w:cs="Tahoma"/>
          <w:bCs/>
        </w:rPr>
      </w:pPr>
      <w:r>
        <w:rPr>
          <w:rFonts w:ascii="Tahoma" w:hAnsi="Tahoma" w:cs="Tahoma"/>
          <w:noProof/>
          <w:lang w:val="en-US" w:eastAsia="en-US"/>
        </w:rPr>
        <w:drawing>
          <wp:inline distT="0" distB="0" distL="0" distR="0">
            <wp:extent cx="4270375" cy="244983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841B9" w:rsidRPr="003C68BB" w:rsidRDefault="006841B9" w:rsidP="006841B9">
      <w:pPr>
        <w:autoSpaceDE w:val="0"/>
        <w:autoSpaceDN w:val="0"/>
        <w:adjustRightInd w:val="0"/>
        <w:spacing w:after="120" w:line="360" w:lineRule="auto"/>
        <w:ind w:firstLine="720"/>
        <w:jc w:val="both"/>
        <w:rPr>
          <w:rFonts w:ascii="Bookman Old Style" w:hAnsi="Bookman Old Style" w:cs="Tahoma"/>
          <w:sz w:val="24"/>
          <w:szCs w:val="24"/>
        </w:rPr>
      </w:pPr>
      <w:r w:rsidRPr="00083FB8">
        <w:rPr>
          <w:rFonts w:ascii="Bookman Old Style" w:hAnsi="Bookman Old Style" w:cs="Tahoma"/>
          <w:sz w:val="24"/>
          <w:szCs w:val="24"/>
        </w:rPr>
        <w:lastRenderedPageBreak/>
        <w:t xml:space="preserve"> Tingkat capaian Indikator kinerja sasaran Pemerintah Kabupaten Tabanan Tahun 2016 berdasarkan hasil pengukurannya dapat diilustrasikan dalam tabel berikut ini :</w:t>
      </w:r>
    </w:p>
    <w:p w:rsidR="006841B9" w:rsidRPr="008178B1" w:rsidRDefault="006841B9" w:rsidP="006841B9">
      <w:pPr>
        <w:autoSpaceDE w:val="0"/>
        <w:autoSpaceDN w:val="0"/>
        <w:adjustRightInd w:val="0"/>
        <w:spacing w:after="0" w:line="360" w:lineRule="auto"/>
        <w:jc w:val="center"/>
        <w:rPr>
          <w:rFonts w:ascii="Bookman Old Style" w:hAnsi="Bookman Old Style"/>
          <w:sz w:val="24"/>
          <w:szCs w:val="24"/>
        </w:rPr>
      </w:pPr>
      <w:r w:rsidRPr="008178B1">
        <w:rPr>
          <w:rFonts w:ascii="Bookman Old Style" w:hAnsi="Bookman Old Style"/>
          <w:sz w:val="24"/>
          <w:szCs w:val="24"/>
        </w:rPr>
        <w:t>Tabel 2.20</w:t>
      </w:r>
    </w:p>
    <w:p w:rsidR="006841B9" w:rsidRPr="008178B1" w:rsidRDefault="006841B9" w:rsidP="006841B9">
      <w:pPr>
        <w:autoSpaceDE w:val="0"/>
        <w:autoSpaceDN w:val="0"/>
        <w:adjustRightInd w:val="0"/>
        <w:spacing w:after="0" w:line="360" w:lineRule="auto"/>
        <w:jc w:val="center"/>
        <w:rPr>
          <w:rFonts w:ascii="Bookman Old Style" w:hAnsi="Bookman Old Style"/>
          <w:sz w:val="24"/>
          <w:szCs w:val="24"/>
        </w:rPr>
      </w:pPr>
      <w:r w:rsidRPr="008178B1">
        <w:rPr>
          <w:rFonts w:ascii="Bookman Old Style" w:hAnsi="Bookman Old Style"/>
          <w:sz w:val="24"/>
          <w:szCs w:val="24"/>
        </w:rPr>
        <w:t>Pencapaian Indikator Sasaran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0"/>
      </w:tblGrid>
      <w:tr w:rsidR="006841B9" w:rsidRPr="00083FB8" w:rsidTr="002073B9">
        <w:trPr>
          <w:jc w:val="center"/>
        </w:trPr>
        <w:tc>
          <w:tcPr>
            <w:tcW w:w="8480" w:type="dxa"/>
          </w:tcPr>
          <w:tbl>
            <w:tblPr>
              <w:tblW w:w="8254" w:type="dxa"/>
              <w:jc w:val="right"/>
              <w:tblLayout w:type="fixed"/>
              <w:tblLook w:val="04A0"/>
            </w:tblPr>
            <w:tblGrid>
              <w:gridCol w:w="521"/>
              <w:gridCol w:w="693"/>
              <w:gridCol w:w="777"/>
              <w:gridCol w:w="852"/>
              <w:gridCol w:w="967"/>
              <w:gridCol w:w="863"/>
              <w:gridCol w:w="709"/>
              <w:gridCol w:w="709"/>
              <w:gridCol w:w="708"/>
              <w:gridCol w:w="709"/>
              <w:gridCol w:w="746"/>
            </w:tblGrid>
            <w:tr w:rsidR="006841B9" w:rsidRPr="00083FB8" w:rsidTr="002073B9">
              <w:trPr>
                <w:trHeight w:val="486"/>
                <w:jc w:val="right"/>
              </w:trPr>
              <w:tc>
                <w:tcPr>
                  <w:tcW w:w="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NO</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MISI</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JML TUJU</w:t>
                  </w:r>
                </w:p>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AN</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JML SASA</w:t>
                  </w:r>
                </w:p>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RAN</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JUMLAH INDIKA</w:t>
                  </w:r>
                </w:p>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TOR KINERJA SASA</w:t>
                  </w:r>
                </w:p>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RAN</w:t>
                  </w:r>
                </w:p>
              </w:tc>
              <w:tc>
                <w:tcPr>
                  <w:tcW w:w="4444" w:type="dxa"/>
                  <w:gridSpan w:val="6"/>
                  <w:tcBorders>
                    <w:top w:val="single" w:sz="4" w:space="0" w:color="auto"/>
                    <w:left w:val="nil"/>
                    <w:bottom w:val="single" w:sz="4" w:space="0" w:color="auto"/>
                    <w:right w:val="single" w:sz="4"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PENCAPAIAN INDIKATOR SASARAN</w:t>
                  </w:r>
                </w:p>
              </w:tc>
            </w:tr>
            <w:tr w:rsidR="006841B9" w:rsidRPr="00083FB8" w:rsidTr="002073B9">
              <w:trPr>
                <w:trHeight w:val="784"/>
                <w:jc w:val="right"/>
              </w:trPr>
              <w:tc>
                <w:tcPr>
                  <w:tcW w:w="521" w:type="dxa"/>
                  <w:vMerge/>
                  <w:tcBorders>
                    <w:top w:val="single" w:sz="4" w:space="0" w:color="auto"/>
                    <w:left w:val="single" w:sz="4" w:space="0" w:color="auto"/>
                    <w:bottom w:val="single" w:sz="4" w:space="0" w:color="auto"/>
                    <w:right w:val="single" w:sz="4"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18"/>
                      <w:szCs w:val="18"/>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18"/>
                      <w:szCs w:val="18"/>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18"/>
                      <w:szCs w:val="18"/>
                    </w:rPr>
                  </w:pPr>
                </w:p>
              </w:tc>
              <w:tc>
                <w:tcPr>
                  <w:tcW w:w="863" w:type="dxa"/>
                  <w:tcBorders>
                    <w:top w:val="nil"/>
                    <w:left w:val="nil"/>
                    <w:bottom w:val="single" w:sz="4" w:space="0" w:color="auto"/>
                    <w:right w:val="single" w:sz="4" w:space="0" w:color="auto"/>
                  </w:tcBorders>
                  <w:shd w:val="clear" w:color="auto" w:fill="00B0F0"/>
                  <w:vAlign w:val="center"/>
                  <w:hideMark/>
                </w:tcPr>
                <w:p w:rsidR="006841B9" w:rsidRPr="008178B1" w:rsidRDefault="006841B9" w:rsidP="002073B9">
                  <w:pPr>
                    <w:spacing w:after="0" w:line="360" w:lineRule="auto"/>
                    <w:jc w:val="center"/>
                    <w:rPr>
                      <w:rFonts w:ascii="Bookman Old Style" w:hAnsi="Bookman Old Style" w:cs="Tahoma"/>
                      <w:iCs/>
                      <w:sz w:val="18"/>
                      <w:szCs w:val="18"/>
                    </w:rPr>
                  </w:pPr>
                  <w:r w:rsidRPr="008178B1">
                    <w:rPr>
                      <w:rFonts w:ascii="Bookman Old Style" w:hAnsi="Bookman Old Style" w:cs="Tahoma"/>
                      <w:iCs/>
                      <w:sz w:val="18"/>
                      <w:szCs w:val="18"/>
                    </w:rPr>
                    <w:t>SA</w:t>
                  </w:r>
                </w:p>
                <w:p w:rsidR="006841B9" w:rsidRPr="008178B1" w:rsidRDefault="006841B9" w:rsidP="002073B9">
                  <w:pPr>
                    <w:spacing w:after="0" w:line="360" w:lineRule="auto"/>
                    <w:jc w:val="center"/>
                    <w:rPr>
                      <w:rFonts w:ascii="Bookman Old Style" w:hAnsi="Bookman Old Style" w:cs="Tahoma"/>
                      <w:iCs/>
                      <w:sz w:val="18"/>
                      <w:szCs w:val="18"/>
                    </w:rPr>
                  </w:pPr>
                  <w:r w:rsidRPr="008178B1">
                    <w:rPr>
                      <w:rFonts w:ascii="Bookman Old Style" w:hAnsi="Bookman Old Style" w:cs="Tahoma"/>
                      <w:iCs/>
                      <w:sz w:val="18"/>
                      <w:szCs w:val="18"/>
                    </w:rPr>
                    <w:t>NGAT TING</w:t>
                  </w:r>
                </w:p>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iCs/>
                      <w:sz w:val="18"/>
                      <w:szCs w:val="18"/>
                    </w:rPr>
                    <w:t>GI</w:t>
                  </w:r>
                  <w:r w:rsidRPr="008178B1">
                    <w:rPr>
                      <w:rFonts w:ascii="Bookman Old Style" w:hAnsi="Bookman Old Style" w:cs="Tahoma"/>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92D050"/>
                  <w:vAlign w:val="center"/>
                  <w:hideMark/>
                </w:tcPr>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TINGGI</w:t>
                  </w:r>
                </w:p>
              </w:tc>
              <w:tc>
                <w:tcPr>
                  <w:tcW w:w="709" w:type="dxa"/>
                  <w:tcBorders>
                    <w:top w:val="nil"/>
                    <w:left w:val="nil"/>
                    <w:bottom w:val="single" w:sz="4" w:space="0" w:color="auto"/>
                    <w:right w:val="single" w:sz="4" w:space="0" w:color="auto"/>
                  </w:tcBorders>
                  <w:shd w:val="clear" w:color="000000" w:fill="FFC000"/>
                  <w:vAlign w:val="center"/>
                  <w:hideMark/>
                </w:tcPr>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SEDA</w:t>
                  </w:r>
                </w:p>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NG</w:t>
                  </w:r>
                </w:p>
              </w:tc>
              <w:tc>
                <w:tcPr>
                  <w:tcW w:w="708" w:type="dxa"/>
                  <w:tcBorders>
                    <w:top w:val="nil"/>
                    <w:left w:val="nil"/>
                    <w:bottom w:val="single" w:sz="4" w:space="0" w:color="auto"/>
                    <w:right w:val="single" w:sz="4" w:space="0" w:color="auto"/>
                  </w:tcBorders>
                  <w:shd w:val="clear" w:color="000000" w:fill="FFFF00"/>
                  <w:vAlign w:val="center"/>
                  <w:hideMark/>
                </w:tcPr>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RENDAH</w:t>
                  </w:r>
                </w:p>
                <w:p w:rsidR="006841B9" w:rsidRPr="008178B1" w:rsidRDefault="006841B9" w:rsidP="002073B9">
                  <w:pPr>
                    <w:spacing w:after="0" w:line="360" w:lineRule="auto"/>
                    <w:jc w:val="center"/>
                    <w:rPr>
                      <w:rFonts w:ascii="Bookman Old Style" w:hAnsi="Bookman Old Style" w:cs="Tahoma"/>
                      <w:bCs/>
                      <w:color w:val="000000"/>
                      <w:sz w:val="18"/>
                      <w:szCs w:val="18"/>
                    </w:rPr>
                  </w:pPr>
                </w:p>
              </w:tc>
              <w:tc>
                <w:tcPr>
                  <w:tcW w:w="709" w:type="dxa"/>
                  <w:tcBorders>
                    <w:top w:val="nil"/>
                    <w:left w:val="nil"/>
                    <w:bottom w:val="single" w:sz="4" w:space="0" w:color="auto"/>
                    <w:right w:val="single" w:sz="4" w:space="0" w:color="auto"/>
                  </w:tcBorders>
                  <w:shd w:val="clear" w:color="000000" w:fill="FF0000"/>
                  <w:vAlign w:val="center"/>
                  <w:hideMark/>
                </w:tcPr>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SA</w:t>
                  </w:r>
                </w:p>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NGAT REN</w:t>
                  </w:r>
                </w:p>
                <w:p w:rsidR="006841B9" w:rsidRPr="008178B1" w:rsidRDefault="006841B9" w:rsidP="002073B9">
                  <w:pPr>
                    <w:spacing w:after="0" w:line="360" w:lineRule="auto"/>
                    <w:jc w:val="center"/>
                    <w:rPr>
                      <w:rFonts w:ascii="Bookman Old Style" w:hAnsi="Bookman Old Style" w:cs="Tahoma"/>
                      <w:bCs/>
                      <w:color w:val="000000"/>
                      <w:sz w:val="18"/>
                      <w:szCs w:val="18"/>
                    </w:rPr>
                  </w:pPr>
                  <w:r w:rsidRPr="008178B1">
                    <w:rPr>
                      <w:rFonts w:ascii="Bookman Old Style" w:hAnsi="Bookman Old Style" w:cs="Tahoma"/>
                      <w:bCs/>
                      <w:color w:val="000000"/>
                      <w:sz w:val="18"/>
                      <w:szCs w:val="18"/>
                    </w:rPr>
                    <w:t>DAH</w:t>
                  </w:r>
                </w:p>
              </w:tc>
              <w:tc>
                <w:tcPr>
                  <w:tcW w:w="746"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BELUM ADA DATA BPS DAN BPK</w:t>
                  </w:r>
                </w:p>
              </w:tc>
            </w:tr>
            <w:tr w:rsidR="006841B9" w:rsidRPr="00083FB8" w:rsidTr="002073B9">
              <w:trPr>
                <w:trHeight w:val="376"/>
                <w:jc w:val="right"/>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w:t>
                  </w:r>
                </w:p>
              </w:tc>
              <w:tc>
                <w:tcPr>
                  <w:tcW w:w="693"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MISI 1</w:t>
                  </w:r>
                </w:p>
              </w:tc>
              <w:tc>
                <w:tcPr>
                  <w:tcW w:w="777"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3</w:t>
                  </w:r>
                </w:p>
              </w:tc>
              <w:tc>
                <w:tcPr>
                  <w:tcW w:w="852"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7</w:t>
                  </w:r>
                </w:p>
              </w:tc>
              <w:tc>
                <w:tcPr>
                  <w:tcW w:w="967"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17</w:t>
                  </w:r>
                </w:p>
              </w:tc>
              <w:tc>
                <w:tcPr>
                  <w:tcW w:w="863"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12</w:t>
                  </w:r>
                </w:p>
              </w:tc>
              <w:tc>
                <w:tcPr>
                  <w:tcW w:w="709"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2</w:t>
                  </w:r>
                </w:p>
              </w:tc>
              <w:tc>
                <w:tcPr>
                  <w:tcW w:w="709"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w:t>
                  </w:r>
                </w:p>
              </w:tc>
              <w:tc>
                <w:tcPr>
                  <w:tcW w:w="746"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0</w:t>
                  </w:r>
                </w:p>
              </w:tc>
            </w:tr>
            <w:tr w:rsidR="006841B9" w:rsidRPr="00083FB8" w:rsidTr="002073B9">
              <w:trPr>
                <w:trHeight w:val="376"/>
                <w:jc w:val="right"/>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2</w:t>
                  </w:r>
                </w:p>
              </w:tc>
              <w:tc>
                <w:tcPr>
                  <w:tcW w:w="693"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MISI 2</w:t>
                  </w:r>
                </w:p>
              </w:tc>
              <w:tc>
                <w:tcPr>
                  <w:tcW w:w="777"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3</w:t>
                  </w:r>
                </w:p>
              </w:tc>
              <w:tc>
                <w:tcPr>
                  <w:tcW w:w="852"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6</w:t>
                  </w:r>
                </w:p>
              </w:tc>
              <w:tc>
                <w:tcPr>
                  <w:tcW w:w="967"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11</w:t>
                  </w:r>
                </w:p>
              </w:tc>
              <w:tc>
                <w:tcPr>
                  <w:tcW w:w="863"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6</w:t>
                  </w:r>
                </w:p>
              </w:tc>
              <w:tc>
                <w:tcPr>
                  <w:tcW w:w="709"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0</w:t>
                  </w:r>
                </w:p>
              </w:tc>
              <w:tc>
                <w:tcPr>
                  <w:tcW w:w="708"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2</w:t>
                  </w:r>
                </w:p>
              </w:tc>
              <w:tc>
                <w:tcPr>
                  <w:tcW w:w="746"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w:t>
                  </w:r>
                </w:p>
              </w:tc>
            </w:tr>
            <w:tr w:rsidR="006841B9" w:rsidRPr="00083FB8" w:rsidTr="002073B9">
              <w:trPr>
                <w:trHeight w:val="376"/>
                <w:jc w:val="right"/>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3</w:t>
                  </w:r>
                </w:p>
              </w:tc>
              <w:tc>
                <w:tcPr>
                  <w:tcW w:w="693"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MISI 3</w:t>
                  </w:r>
                </w:p>
              </w:tc>
              <w:tc>
                <w:tcPr>
                  <w:tcW w:w="777"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2</w:t>
                  </w:r>
                </w:p>
              </w:tc>
              <w:tc>
                <w:tcPr>
                  <w:tcW w:w="852"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4</w:t>
                  </w:r>
                </w:p>
              </w:tc>
              <w:tc>
                <w:tcPr>
                  <w:tcW w:w="967"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11</w:t>
                  </w:r>
                </w:p>
              </w:tc>
              <w:tc>
                <w:tcPr>
                  <w:tcW w:w="863"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6</w:t>
                  </w:r>
                </w:p>
              </w:tc>
              <w:tc>
                <w:tcPr>
                  <w:tcW w:w="709"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0</w:t>
                  </w:r>
                </w:p>
              </w:tc>
              <w:tc>
                <w:tcPr>
                  <w:tcW w:w="708"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0</w:t>
                  </w:r>
                </w:p>
              </w:tc>
              <w:tc>
                <w:tcPr>
                  <w:tcW w:w="746"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3**</w:t>
                  </w:r>
                </w:p>
              </w:tc>
            </w:tr>
            <w:tr w:rsidR="006841B9" w:rsidRPr="00083FB8" w:rsidTr="002073B9">
              <w:trPr>
                <w:trHeight w:val="376"/>
                <w:jc w:val="right"/>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4</w:t>
                  </w:r>
                </w:p>
              </w:tc>
              <w:tc>
                <w:tcPr>
                  <w:tcW w:w="693"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MISI 4</w:t>
                  </w:r>
                </w:p>
              </w:tc>
              <w:tc>
                <w:tcPr>
                  <w:tcW w:w="777"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w:t>
                  </w:r>
                </w:p>
              </w:tc>
              <w:tc>
                <w:tcPr>
                  <w:tcW w:w="852"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3</w:t>
                  </w:r>
                </w:p>
              </w:tc>
              <w:tc>
                <w:tcPr>
                  <w:tcW w:w="967"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4</w:t>
                  </w:r>
                </w:p>
              </w:tc>
              <w:tc>
                <w:tcPr>
                  <w:tcW w:w="863"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0</w:t>
                  </w:r>
                </w:p>
              </w:tc>
              <w:tc>
                <w:tcPr>
                  <w:tcW w:w="708"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0</w:t>
                  </w:r>
                </w:p>
              </w:tc>
              <w:tc>
                <w:tcPr>
                  <w:tcW w:w="746"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0</w:t>
                  </w:r>
                </w:p>
              </w:tc>
            </w:tr>
            <w:tr w:rsidR="006841B9" w:rsidRPr="00083FB8" w:rsidTr="002073B9">
              <w:trPr>
                <w:trHeight w:val="376"/>
                <w:jc w:val="right"/>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5</w:t>
                  </w:r>
                </w:p>
              </w:tc>
              <w:tc>
                <w:tcPr>
                  <w:tcW w:w="693"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MISI 5</w:t>
                  </w:r>
                </w:p>
              </w:tc>
              <w:tc>
                <w:tcPr>
                  <w:tcW w:w="777"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3</w:t>
                  </w:r>
                </w:p>
              </w:tc>
              <w:tc>
                <w:tcPr>
                  <w:tcW w:w="852"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3</w:t>
                  </w:r>
                </w:p>
              </w:tc>
              <w:tc>
                <w:tcPr>
                  <w:tcW w:w="967"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5</w:t>
                  </w:r>
                </w:p>
              </w:tc>
              <w:tc>
                <w:tcPr>
                  <w:tcW w:w="863"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3</w:t>
                  </w:r>
                </w:p>
              </w:tc>
              <w:tc>
                <w:tcPr>
                  <w:tcW w:w="709"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0</w:t>
                  </w:r>
                </w:p>
              </w:tc>
              <w:tc>
                <w:tcPr>
                  <w:tcW w:w="708"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w:t>
                  </w:r>
                </w:p>
              </w:tc>
              <w:tc>
                <w:tcPr>
                  <w:tcW w:w="746" w:type="dxa"/>
                  <w:tcBorders>
                    <w:top w:val="nil"/>
                    <w:left w:val="nil"/>
                    <w:bottom w:val="single" w:sz="4" w:space="0" w:color="auto"/>
                    <w:right w:val="single" w:sz="4" w:space="0" w:color="auto"/>
                  </w:tcBorders>
                  <w:shd w:val="clear" w:color="auto" w:fill="auto"/>
                  <w:noWrap/>
                  <w:vAlign w:val="bottom"/>
                  <w:hideMark/>
                </w:tcPr>
                <w:p w:rsidR="006841B9" w:rsidRPr="00083FB8" w:rsidRDefault="006841B9" w:rsidP="002073B9">
                  <w:pPr>
                    <w:spacing w:after="0" w:line="360" w:lineRule="auto"/>
                    <w:jc w:val="center"/>
                    <w:rPr>
                      <w:rFonts w:ascii="Bookman Old Style" w:hAnsi="Bookman Old Style" w:cs="Tahoma"/>
                      <w:color w:val="000000"/>
                      <w:sz w:val="18"/>
                      <w:szCs w:val="18"/>
                    </w:rPr>
                  </w:pPr>
                  <w:r w:rsidRPr="00083FB8">
                    <w:rPr>
                      <w:rFonts w:ascii="Bookman Old Style" w:hAnsi="Bookman Old Style" w:cs="Tahoma"/>
                      <w:color w:val="000000"/>
                      <w:sz w:val="18"/>
                      <w:szCs w:val="18"/>
                    </w:rPr>
                    <w:t>1***</w:t>
                  </w:r>
                </w:p>
              </w:tc>
            </w:tr>
            <w:tr w:rsidR="006841B9" w:rsidRPr="00083FB8" w:rsidTr="002073B9">
              <w:trPr>
                <w:trHeight w:val="470"/>
                <w:jc w:val="right"/>
              </w:trPr>
              <w:tc>
                <w:tcPr>
                  <w:tcW w:w="1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JUMLAH</w:t>
                  </w:r>
                </w:p>
              </w:tc>
              <w:tc>
                <w:tcPr>
                  <w:tcW w:w="777"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12</w:t>
                  </w:r>
                </w:p>
              </w:tc>
              <w:tc>
                <w:tcPr>
                  <w:tcW w:w="852"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23</w:t>
                  </w:r>
                </w:p>
              </w:tc>
              <w:tc>
                <w:tcPr>
                  <w:tcW w:w="967"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48</w:t>
                  </w:r>
                </w:p>
              </w:tc>
              <w:tc>
                <w:tcPr>
                  <w:tcW w:w="863"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31</w:t>
                  </w:r>
                </w:p>
              </w:tc>
              <w:tc>
                <w:tcPr>
                  <w:tcW w:w="709"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1</w:t>
                  </w:r>
                </w:p>
              </w:tc>
              <w:tc>
                <w:tcPr>
                  <w:tcW w:w="708"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4</w:t>
                  </w:r>
                </w:p>
              </w:tc>
              <w:tc>
                <w:tcPr>
                  <w:tcW w:w="746"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5</w:t>
                  </w:r>
                </w:p>
              </w:tc>
            </w:tr>
            <w:tr w:rsidR="006841B9" w:rsidRPr="00083FB8" w:rsidTr="002073B9">
              <w:trPr>
                <w:trHeight w:val="580"/>
                <w:jc w:val="right"/>
              </w:trPr>
              <w:tc>
                <w:tcPr>
                  <w:tcW w:w="28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PROSENTASE NILAI CAPAIAN KINERJA</w:t>
                  </w:r>
                </w:p>
              </w:tc>
              <w:tc>
                <w:tcPr>
                  <w:tcW w:w="967"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100,00%</w:t>
                  </w:r>
                </w:p>
              </w:tc>
              <w:tc>
                <w:tcPr>
                  <w:tcW w:w="863"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64,58%</w:t>
                  </w:r>
                </w:p>
              </w:tc>
              <w:tc>
                <w:tcPr>
                  <w:tcW w:w="709"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8,33%</w:t>
                  </w:r>
                </w:p>
              </w:tc>
              <w:tc>
                <w:tcPr>
                  <w:tcW w:w="709"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2,08%</w:t>
                  </w:r>
                </w:p>
              </w:tc>
              <w:tc>
                <w:tcPr>
                  <w:tcW w:w="708"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6,25%</w:t>
                  </w:r>
                </w:p>
              </w:tc>
              <w:tc>
                <w:tcPr>
                  <w:tcW w:w="709"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8,33%</w:t>
                  </w:r>
                </w:p>
              </w:tc>
              <w:tc>
                <w:tcPr>
                  <w:tcW w:w="746" w:type="dxa"/>
                  <w:tcBorders>
                    <w:top w:val="nil"/>
                    <w:left w:val="nil"/>
                    <w:bottom w:val="single" w:sz="4" w:space="0" w:color="auto"/>
                    <w:right w:val="single" w:sz="4" w:space="0" w:color="auto"/>
                  </w:tcBorders>
                  <w:shd w:val="clear" w:color="auto" w:fill="auto"/>
                  <w:vAlign w:val="center"/>
                  <w:hideMark/>
                </w:tcPr>
                <w:p w:rsidR="006841B9" w:rsidRPr="00083FB8" w:rsidRDefault="006841B9" w:rsidP="002073B9">
                  <w:pPr>
                    <w:spacing w:after="0" w:line="360" w:lineRule="auto"/>
                    <w:jc w:val="center"/>
                    <w:rPr>
                      <w:rFonts w:ascii="Bookman Old Style" w:hAnsi="Bookman Old Style" w:cs="Tahoma"/>
                      <w:b/>
                      <w:bCs/>
                      <w:color w:val="000000"/>
                      <w:sz w:val="18"/>
                      <w:szCs w:val="18"/>
                    </w:rPr>
                  </w:pPr>
                  <w:r w:rsidRPr="00083FB8">
                    <w:rPr>
                      <w:rFonts w:ascii="Bookman Old Style" w:hAnsi="Bookman Old Style" w:cs="Tahoma"/>
                      <w:b/>
                      <w:bCs/>
                      <w:color w:val="000000"/>
                      <w:sz w:val="18"/>
                      <w:szCs w:val="18"/>
                    </w:rPr>
                    <w:t>10,42%</w:t>
                  </w:r>
                </w:p>
              </w:tc>
            </w:tr>
          </w:tbl>
          <w:p w:rsidR="006841B9" w:rsidRPr="00083FB8" w:rsidRDefault="006841B9" w:rsidP="002073B9">
            <w:pPr>
              <w:autoSpaceDE w:val="0"/>
              <w:autoSpaceDN w:val="0"/>
              <w:adjustRightInd w:val="0"/>
              <w:spacing w:line="360" w:lineRule="auto"/>
              <w:rPr>
                <w:rFonts w:ascii="Bookman Old Style" w:hAnsi="Bookman Old Style" w:cs="Tahoma"/>
                <w:b/>
                <w:sz w:val="24"/>
                <w:szCs w:val="24"/>
              </w:rPr>
            </w:pPr>
          </w:p>
        </w:tc>
      </w:tr>
      <w:tr w:rsidR="006841B9" w:rsidRPr="00083FB8" w:rsidTr="002073B9">
        <w:trPr>
          <w:jc w:val="center"/>
        </w:trPr>
        <w:tc>
          <w:tcPr>
            <w:tcW w:w="8480" w:type="dxa"/>
          </w:tcPr>
          <w:p w:rsidR="006841B9" w:rsidRPr="00083FB8" w:rsidRDefault="006841B9" w:rsidP="002073B9">
            <w:pPr>
              <w:spacing w:line="360" w:lineRule="auto"/>
              <w:jc w:val="center"/>
              <w:rPr>
                <w:rFonts w:ascii="Bookman Old Style" w:hAnsi="Bookman Old Style" w:cs="Calibri"/>
                <w:b/>
                <w:bCs/>
                <w:color w:val="000000"/>
                <w:sz w:val="24"/>
                <w:szCs w:val="24"/>
              </w:rPr>
            </w:pPr>
          </w:p>
        </w:tc>
      </w:tr>
    </w:tbl>
    <w:p w:rsidR="006841B9" w:rsidRDefault="006841B9" w:rsidP="006841B9">
      <w:pPr>
        <w:autoSpaceDE w:val="0"/>
        <w:autoSpaceDN w:val="0"/>
        <w:adjustRightInd w:val="0"/>
        <w:spacing w:line="360" w:lineRule="auto"/>
        <w:rPr>
          <w:rFonts w:ascii="Bookman Old Style" w:hAnsi="Bookman Old Style" w:cs="Tahoma"/>
          <w:b/>
          <w:sz w:val="24"/>
          <w:szCs w:val="24"/>
        </w:rPr>
      </w:pPr>
    </w:p>
    <w:p w:rsidR="006841B9" w:rsidRPr="00083FB8" w:rsidRDefault="006841B9" w:rsidP="006841B9">
      <w:pPr>
        <w:autoSpaceDE w:val="0"/>
        <w:autoSpaceDN w:val="0"/>
        <w:adjustRightInd w:val="0"/>
        <w:spacing w:line="360" w:lineRule="auto"/>
        <w:rPr>
          <w:rFonts w:ascii="Bookman Old Style" w:hAnsi="Bookman Old Style" w:cs="Tahoma"/>
          <w:b/>
          <w:sz w:val="24"/>
          <w:szCs w:val="24"/>
        </w:rPr>
      </w:pPr>
    </w:p>
    <w:p w:rsidR="006841B9" w:rsidRPr="00F242E1" w:rsidRDefault="006841B9" w:rsidP="006841B9">
      <w:pPr>
        <w:spacing w:line="360" w:lineRule="auto"/>
        <w:jc w:val="both"/>
        <w:rPr>
          <w:rFonts w:ascii="Bookman Old Style" w:hAnsi="Bookman Old Style" w:cs="Tahoma"/>
          <w:b/>
          <w:bCs/>
          <w:sz w:val="24"/>
          <w:szCs w:val="24"/>
          <w:lang w:val="sv-SE"/>
        </w:rPr>
      </w:pPr>
      <w:r w:rsidRPr="00F242E1">
        <w:rPr>
          <w:rFonts w:ascii="Bookman Old Style" w:hAnsi="Bookman Old Style" w:cs="Tahoma"/>
          <w:b/>
          <w:bCs/>
          <w:noProof/>
          <w:sz w:val="24"/>
          <w:szCs w:val="24"/>
        </w:rPr>
        <w:pict>
          <v:rect id="_x0000_s1026" style="position:absolute;left:0;text-align:left;margin-left:-4.05pt;margin-top:25.7pt;width:420pt;height:46.5pt;z-index:251660288" fillcolor="#00b0f0" strokecolor="#00b0f0">
            <v:fill color2="fill lighten(0)" rotate="t" angle="-90" method="linear sigma" focus="100%" type="gradient"/>
            <v:textbox>
              <w:txbxContent>
                <w:p w:rsidR="006841B9" w:rsidRPr="00F242E1" w:rsidRDefault="006841B9" w:rsidP="006841B9">
                  <w:pPr>
                    <w:jc w:val="both"/>
                    <w:rPr>
                      <w:rFonts w:ascii="Bookman Old Style" w:hAnsi="Bookman Old Style" w:cs="Tahoma"/>
                      <w:sz w:val="24"/>
                      <w:szCs w:val="24"/>
                    </w:rPr>
                  </w:pPr>
                  <w:r w:rsidRPr="00F242E1">
                    <w:rPr>
                      <w:rFonts w:ascii="Bookman Old Style" w:hAnsi="Bookman Old Style" w:cs="Tahoma"/>
                      <w:b/>
                      <w:bCs/>
                      <w:sz w:val="24"/>
                      <w:szCs w:val="24"/>
                      <w:lang w:val="sv-SE"/>
                    </w:rPr>
                    <w:t xml:space="preserve">Sasaran Strategis 1 : </w:t>
                  </w:r>
                  <w:r w:rsidRPr="00F242E1">
                    <w:rPr>
                      <w:rFonts w:ascii="Bookman Old Style" w:hAnsi="Bookman Old Style" w:cs="Tahoma"/>
                      <w:sz w:val="24"/>
                      <w:szCs w:val="24"/>
                    </w:rPr>
                    <w:t>Meningkatnya akses pendidikan yang berkualitas, dari usia dini sampai pendidikan menengah</w:t>
                  </w:r>
                </w:p>
                <w:p w:rsidR="006841B9" w:rsidRPr="00F242E1" w:rsidRDefault="006841B9" w:rsidP="006841B9">
                  <w:pPr>
                    <w:rPr>
                      <w:rFonts w:ascii="Bookman Old Style" w:hAnsi="Bookman Old Style"/>
                      <w:sz w:val="24"/>
                      <w:szCs w:val="24"/>
                    </w:rPr>
                  </w:pPr>
                </w:p>
              </w:txbxContent>
            </v:textbox>
          </v:rect>
        </w:pict>
      </w:r>
      <w:r w:rsidRPr="00F242E1">
        <w:rPr>
          <w:rFonts w:ascii="Bookman Old Style" w:hAnsi="Bookman Old Style" w:cs="Tahoma"/>
          <w:b/>
          <w:bCs/>
          <w:sz w:val="24"/>
          <w:szCs w:val="24"/>
          <w:lang w:val="sv-SE"/>
        </w:rPr>
        <w:t>MISI I</w:t>
      </w:r>
    </w:p>
    <w:p w:rsidR="006841B9" w:rsidRPr="00F242E1" w:rsidRDefault="006841B9" w:rsidP="006841B9">
      <w:pPr>
        <w:spacing w:line="360" w:lineRule="auto"/>
        <w:jc w:val="both"/>
        <w:rPr>
          <w:rFonts w:ascii="Bookman Old Style" w:hAnsi="Bookman Old Style" w:cs="Tahoma"/>
          <w:sz w:val="24"/>
          <w:szCs w:val="24"/>
        </w:rPr>
      </w:pPr>
    </w:p>
    <w:p w:rsidR="006841B9" w:rsidRPr="00F242E1" w:rsidRDefault="006841B9" w:rsidP="006841B9">
      <w:pPr>
        <w:spacing w:line="360" w:lineRule="auto"/>
        <w:jc w:val="both"/>
        <w:rPr>
          <w:rFonts w:ascii="Bookman Old Style" w:hAnsi="Bookman Old Style" w:cs="Tahoma"/>
          <w:sz w:val="24"/>
          <w:szCs w:val="24"/>
        </w:rPr>
      </w:pPr>
    </w:p>
    <w:p w:rsidR="006841B9" w:rsidRPr="00F242E1" w:rsidRDefault="006841B9" w:rsidP="006841B9">
      <w:pPr>
        <w:pStyle w:val="BodyTextIndent3"/>
        <w:widowControl w:val="0"/>
        <w:spacing w:line="360" w:lineRule="auto"/>
        <w:ind w:left="0"/>
        <w:jc w:val="both"/>
        <w:outlineLvl w:val="0"/>
        <w:rPr>
          <w:rFonts w:ascii="Bookman Old Style" w:hAnsi="Bookman Old Style" w:cs="Tahoma"/>
          <w:sz w:val="24"/>
          <w:szCs w:val="24"/>
        </w:rPr>
      </w:pPr>
      <w:r w:rsidRPr="00F242E1">
        <w:rPr>
          <w:rFonts w:ascii="Bookman Old Style" w:hAnsi="Bookman Old Style" w:cs="Tahoma"/>
          <w:sz w:val="24"/>
          <w:szCs w:val="24"/>
        </w:rPr>
        <w:t xml:space="preserve">Sasaran strategis 1 ini merupakan salah satu upaya mencapai misi pertama sebagaimana tertuang didalam RPJMD tahun 2011-2015, yaitu </w:t>
      </w:r>
      <w:r w:rsidRPr="00F242E1">
        <w:rPr>
          <w:rFonts w:ascii="Bookman Old Style" w:hAnsi="Bookman Old Style" w:cs="Tahoma"/>
          <w:sz w:val="24"/>
          <w:szCs w:val="24"/>
        </w:rPr>
        <w:lastRenderedPageBreak/>
        <w:t>“Terwujudnya Masyarakat Tabanan yang Memiliki Nilai Kecerdasan, derajat Kesehatan yang Tinggi, dan Berakhlak Mulia” dan juga mencapai tujuan “Mewujudkan Masyarakat Tabanan yang Memiliki Kecerdasan dan Kompetensi”. Pencapaian sasaran strategis ini didukung secara penuh melalui Dinas Pendidikan Pemuda dan Olahraga Kabupaten Tabanan (dengan Perubahan Kelembagaan menjadi Dinas Pendidikan). Berikut pengukuran capaian kinerja sasaran strategis meningkatnya akses pendidikan yang berkualitas dari usia dini sampai pendidikan menengah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t>Tabel  2.21</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t xml:space="preserve">Target dan Realisasi Capaian Sasaran Strategis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t xml:space="preserve">Meningkatnya Akses Pendidikan yang Berkualitas, Dari Usia Dini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t>Sampai Pendidikan Menengah</w:t>
      </w:r>
    </w:p>
    <w:p w:rsidR="006841B9" w:rsidRPr="00F242E1" w:rsidRDefault="006841B9" w:rsidP="006841B9">
      <w:pPr>
        <w:pStyle w:val="BodyTextIndent3"/>
        <w:widowControl w:val="0"/>
        <w:spacing w:after="0" w:line="360" w:lineRule="auto"/>
        <w:ind w:left="0"/>
        <w:jc w:val="center"/>
        <w:outlineLvl w:val="0"/>
        <w:rPr>
          <w:rFonts w:ascii="Bookman Old Style" w:hAnsi="Bookman Old Style" w:cs="Tahoma"/>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6841B9" w:rsidRPr="00F242E1" w:rsidTr="002073B9">
        <w:tc>
          <w:tcPr>
            <w:tcW w:w="8897" w:type="dxa"/>
          </w:tcPr>
          <w:tbl>
            <w:tblPr>
              <w:tblW w:w="8699" w:type="dxa"/>
              <w:tblLayout w:type="fixed"/>
              <w:tblLook w:val="04A0"/>
            </w:tblPr>
            <w:tblGrid>
              <w:gridCol w:w="557"/>
              <w:gridCol w:w="4962"/>
              <w:gridCol w:w="992"/>
              <w:gridCol w:w="1002"/>
              <w:gridCol w:w="1186"/>
            </w:tblGrid>
            <w:tr w:rsidR="006841B9" w:rsidRPr="00042805" w:rsidTr="002073B9">
              <w:trPr>
                <w:trHeight w:val="462"/>
              </w:trPr>
              <w:tc>
                <w:tcPr>
                  <w:tcW w:w="557"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4962"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3180"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042805" w:rsidTr="002073B9">
              <w:trPr>
                <w:trHeight w:val="786"/>
              </w:trPr>
              <w:tc>
                <w:tcPr>
                  <w:tcW w:w="557"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4962"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992"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w:t>
                  </w:r>
                </w:p>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GET</w:t>
                  </w:r>
                </w:p>
              </w:tc>
              <w:tc>
                <w:tcPr>
                  <w:tcW w:w="1002"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186"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042805" w:rsidTr="002073B9">
              <w:trPr>
                <w:trHeight w:val="323"/>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841B9" w:rsidRPr="00042805" w:rsidRDefault="006841B9" w:rsidP="002073B9">
                  <w:pPr>
                    <w:spacing w:after="0" w:line="360" w:lineRule="auto"/>
                    <w:jc w:val="center"/>
                    <w:rPr>
                      <w:rFonts w:ascii="Bookman Old Style" w:hAnsi="Bookman Old Style" w:cs="Tahoma"/>
                      <w:color w:val="000000"/>
                      <w:sz w:val="20"/>
                      <w:szCs w:val="20"/>
                    </w:rPr>
                  </w:pPr>
                  <w:r w:rsidRPr="00042805">
                    <w:rPr>
                      <w:rFonts w:ascii="Bookman Old Style" w:hAnsi="Bookman Old Style" w:cs="Tahoma"/>
                      <w:color w:val="000000"/>
                      <w:sz w:val="20"/>
                      <w:szCs w:val="20"/>
                    </w:rPr>
                    <w:t>1</w:t>
                  </w:r>
                </w:p>
              </w:tc>
              <w:tc>
                <w:tcPr>
                  <w:tcW w:w="4962" w:type="dxa"/>
                  <w:tcBorders>
                    <w:top w:val="nil"/>
                    <w:left w:val="nil"/>
                    <w:bottom w:val="nil"/>
                    <w:right w:val="single" w:sz="8" w:space="0" w:color="auto"/>
                  </w:tcBorders>
                  <w:shd w:val="clear" w:color="auto" w:fill="auto"/>
                  <w:hideMark/>
                </w:tcPr>
                <w:p w:rsidR="006841B9" w:rsidRPr="00042805" w:rsidRDefault="006841B9" w:rsidP="002073B9">
                  <w:pPr>
                    <w:spacing w:after="0" w:line="360" w:lineRule="auto"/>
                    <w:rPr>
                      <w:rFonts w:ascii="Bookman Old Style" w:hAnsi="Bookman Old Style" w:cs="Arial"/>
                      <w:color w:val="000000"/>
                      <w:sz w:val="20"/>
                      <w:szCs w:val="20"/>
                    </w:rPr>
                  </w:pPr>
                  <w:r w:rsidRPr="00042805">
                    <w:rPr>
                      <w:rFonts w:ascii="Bookman Old Style" w:hAnsi="Bookman Old Style" w:cs="Arial"/>
                      <w:color w:val="000000"/>
                      <w:sz w:val="20"/>
                      <w:szCs w:val="20"/>
                    </w:rPr>
                    <w:t>Angka Partisipasi Kasar (APK) PAUD</w:t>
                  </w:r>
                </w:p>
              </w:tc>
              <w:tc>
                <w:tcPr>
                  <w:tcW w:w="992" w:type="dxa"/>
                  <w:tcBorders>
                    <w:top w:val="nil"/>
                    <w:left w:val="nil"/>
                    <w:bottom w:val="nil"/>
                    <w:right w:val="single" w:sz="8" w:space="0" w:color="auto"/>
                  </w:tcBorders>
                  <w:shd w:val="clear" w:color="auto" w:fill="C6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80%</w:t>
                  </w:r>
                </w:p>
              </w:tc>
              <w:tc>
                <w:tcPr>
                  <w:tcW w:w="1002" w:type="dxa"/>
                  <w:tcBorders>
                    <w:top w:val="nil"/>
                    <w:left w:val="nil"/>
                    <w:bottom w:val="nil"/>
                    <w:right w:val="single" w:sz="8" w:space="0" w:color="auto"/>
                  </w:tcBorders>
                  <w:shd w:val="clear" w:color="000000" w:fill="C5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77,31%</w:t>
                  </w:r>
                </w:p>
              </w:tc>
              <w:tc>
                <w:tcPr>
                  <w:tcW w:w="1186" w:type="dxa"/>
                  <w:tcBorders>
                    <w:top w:val="nil"/>
                    <w:left w:val="nil"/>
                    <w:bottom w:val="single" w:sz="8" w:space="0" w:color="auto"/>
                    <w:right w:val="single" w:sz="8" w:space="0" w:color="auto"/>
                  </w:tcBorders>
                  <w:shd w:val="clear" w:color="auto" w:fill="00B0F0"/>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96,64%</w:t>
                  </w:r>
                </w:p>
              </w:tc>
            </w:tr>
            <w:tr w:rsidR="006841B9" w:rsidRPr="00042805" w:rsidTr="002073B9">
              <w:trPr>
                <w:trHeight w:val="323"/>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841B9" w:rsidRPr="00042805" w:rsidRDefault="006841B9" w:rsidP="002073B9">
                  <w:pPr>
                    <w:spacing w:after="0" w:line="360" w:lineRule="auto"/>
                    <w:jc w:val="center"/>
                    <w:rPr>
                      <w:rFonts w:ascii="Bookman Old Style" w:hAnsi="Bookman Old Style" w:cs="Tahoma"/>
                      <w:color w:val="000000"/>
                      <w:sz w:val="20"/>
                      <w:szCs w:val="20"/>
                    </w:rPr>
                  </w:pPr>
                  <w:r w:rsidRPr="00042805">
                    <w:rPr>
                      <w:rFonts w:ascii="Bookman Old Style" w:hAnsi="Bookman Old Style" w:cs="Tahoma"/>
                      <w:color w:val="000000"/>
                      <w:sz w:val="20"/>
                      <w:szCs w:val="20"/>
                    </w:rPr>
                    <w:t>2</w:t>
                  </w:r>
                </w:p>
              </w:tc>
              <w:tc>
                <w:tcPr>
                  <w:tcW w:w="4962" w:type="dxa"/>
                  <w:tcBorders>
                    <w:top w:val="single" w:sz="8" w:space="0" w:color="auto"/>
                    <w:left w:val="nil"/>
                    <w:bottom w:val="nil"/>
                    <w:right w:val="single" w:sz="8" w:space="0" w:color="auto"/>
                  </w:tcBorders>
                  <w:shd w:val="clear" w:color="auto" w:fill="auto"/>
                  <w:hideMark/>
                </w:tcPr>
                <w:p w:rsidR="006841B9" w:rsidRPr="00042805" w:rsidRDefault="006841B9" w:rsidP="002073B9">
                  <w:pPr>
                    <w:spacing w:after="0" w:line="360" w:lineRule="auto"/>
                    <w:rPr>
                      <w:rFonts w:ascii="Bookman Old Style" w:hAnsi="Bookman Old Style" w:cs="Arial"/>
                      <w:color w:val="000000"/>
                      <w:sz w:val="20"/>
                      <w:szCs w:val="20"/>
                    </w:rPr>
                  </w:pPr>
                  <w:r w:rsidRPr="00042805">
                    <w:rPr>
                      <w:rFonts w:ascii="Bookman Old Style" w:hAnsi="Bookman Old Style" w:cs="Arial"/>
                      <w:color w:val="000000"/>
                      <w:sz w:val="20"/>
                      <w:szCs w:val="20"/>
                    </w:rPr>
                    <w:t>Angka Partisipasi Murni (APM) SD</w:t>
                  </w:r>
                </w:p>
              </w:tc>
              <w:tc>
                <w:tcPr>
                  <w:tcW w:w="992" w:type="dxa"/>
                  <w:tcBorders>
                    <w:top w:val="single" w:sz="8" w:space="0" w:color="auto"/>
                    <w:left w:val="nil"/>
                    <w:bottom w:val="nil"/>
                    <w:right w:val="single" w:sz="8" w:space="0" w:color="auto"/>
                  </w:tcBorders>
                  <w:shd w:val="clear" w:color="auto" w:fill="C6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100%</w:t>
                  </w:r>
                </w:p>
              </w:tc>
              <w:tc>
                <w:tcPr>
                  <w:tcW w:w="1002" w:type="dxa"/>
                  <w:tcBorders>
                    <w:top w:val="single" w:sz="8" w:space="0" w:color="auto"/>
                    <w:left w:val="nil"/>
                    <w:bottom w:val="nil"/>
                    <w:right w:val="single" w:sz="8" w:space="0" w:color="auto"/>
                  </w:tcBorders>
                  <w:shd w:val="clear" w:color="000000" w:fill="C5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92,12%</w:t>
                  </w:r>
                </w:p>
              </w:tc>
              <w:tc>
                <w:tcPr>
                  <w:tcW w:w="1186" w:type="dxa"/>
                  <w:tcBorders>
                    <w:top w:val="nil"/>
                    <w:left w:val="nil"/>
                    <w:bottom w:val="single" w:sz="8" w:space="0" w:color="auto"/>
                    <w:right w:val="single" w:sz="8" w:space="0" w:color="auto"/>
                  </w:tcBorders>
                  <w:shd w:val="clear" w:color="auto" w:fill="00B0F0"/>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92,12%</w:t>
                  </w:r>
                </w:p>
              </w:tc>
            </w:tr>
            <w:tr w:rsidR="006841B9" w:rsidRPr="00042805" w:rsidTr="002073B9">
              <w:trPr>
                <w:trHeight w:val="323"/>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841B9" w:rsidRPr="00042805" w:rsidRDefault="006841B9" w:rsidP="002073B9">
                  <w:pPr>
                    <w:spacing w:after="0" w:line="360" w:lineRule="auto"/>
                    <w:jc w:val="center"/>
                    <w:rPr>
                      <w:rFonts w:ascii="Bookman Old Style" w:hAnsi="Bookman Old Style" w:cs="Tahoma"/>
                      <w:color w:val="000000"/>
                      <w:sz w:val="20"/>
                      <w:szCs w:val="20"/>
                    </w:rPr>
                  </w:pPr>
                  <w:r w:rsidRPr="00042805">
                    <w:rPr>
                      <w:rFonts w:ascii="Bookman Old Style" w:hAnsi="Bookman Old Style" w:cs="Tahoma"/>
                      <w:color w:val="000000"/>
                      <w:sz w:val="20"/>
                      <w:szCs w:val="20"/>
                    </w:rPr>
                    <w:t>3</w:t>
                  </w:r>
                </w:p>
              </w:tc>
              <w:tc>
                <w:tcPr>
                  <w:tcW w:w="4962" w:type="dxa"/>
                  <w:tcBorders>
                    <w:top w:val="single" w:sz="8" w:space="0" w:color="auto"/>
                    <w:left w:val="nil"/>
                    <w:bottom w:val="nil"/>
                    <w:right w:val="single" w:sz="8" w:space="0" w:color="auto"/>
                  </w:tcBorders>
                  <w:shd w:val="clear" w:color="auto" w:fill="auto"/>
                  <w:hideMark/>
                </w:tcPr>
                <w:p w:rsidR="006841B9" w:rsidRPr="00042805" w:rsidRDefault="006841B9" w:rsidP="002073B9">
                  <w:pPr>
                    <w:spacing w:after="0" w:line="360" w:lineRule="auto"/>
                    <w:rPr>
                      <w:rFonts w:ascii="Bookman Old Style" w:hAnsi="Bookman Old Style" w:cs="Arial"/>
                      <w:color w:val="000000"/>
                      <w:sz w:val="20"/>
                      <w:szCs w:val="20"/>
                    </w:rPr>
                  </w:pPr>
                  <w:r w:rsidRPr="00042805">
                    <w:rPr>
                      <w:rFonts w:ascii="Bookman Old Style" w:hAnsi="Bookman Old Style" w:cs="Arial"/>
                      <w:color w:val="000000"/>
                      <w:sz w:val="20"/>
                      <w:szCs w:val="20"/>
                    </w:rPr>
                    <w:t>Angka Partisipasi Murni (APM) SMP</w:t>
                  </w:r>
                </w:p>
              </w:tc>
              <w:tc>
                <w:tcPr>
                  <w:tcW w:w="992" w:type="dxa"/>
                  <w:tcBorders>
                    <w:top w:val="single" w:sz="8" w:space="0" w:color="auto"/>
                    <w:left w:val="nil"/>
                    <w:bottom w:val="nil"/>
                    <w:right w:val="single" w:sz="8" w:space="0" w:color="auto"/>
                  </w:tcBorders>
                  <w:shd w:val="clear" w:color="auto" w:fill="C6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91,84%</w:t>
                  </w:r>
                </w:p>
              </w:tc>
              <w:tc>
                <w:tcPr>
                  <w:tcW w:w="1002" w:type="dxa"/>
                  <w:tcBorders>
                    <w:top w:val="single" w:sz="8" w:space="0" w:color="auto"/>
                    <w:left w:val="nil"/>
                    <w:bottom w:val="nil"/>
                    <w:right w:val="single" w:sz="8" w:space="0" w:color="auto"/>
                  </w:tcBorders>
                  <w:shd w:val="clear" w:color="000000" w:fill="C5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80,99%</w:t>
                  </w:r>
                </w:p>
              </w:tc>
              <w:tc>
                <w:tcPr>
                  <w:tcW w:w="1186" w:type="dxa"/>
                  <w:tcBorders>
                    <w:top w:val="nil"/>
                    <w:left w:val="nil"/>
                    <w:bottom w:val="single" w:sz="8" w:space="0" w:color="auto"/>
                    <w:right w:val="single" w:sz="8" w:space="0" w:color="auto"/>
                  </w:tcBorders>
                  <w:shd w:val="clear" w:color="auto" w:fill="92D050"/>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88,19%</w:t>
                  </w:r>
                </w:p>
              </w:tc>
            </w:tr>
            <w:tr w:rsidR="006841B9" w:rsidRPr="00042805" w:rsidTr="002073B9">
              <w:trPr>
                <w:trHeight w:val="323"/>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841B9" w:rsidRPr="00042805" w:rsidRDefault="006841B9" w:rsidP="002073B9">
                  <w:pPr>
                    <w:spacing w:after="0" w:line="360" w:lineRule="auto"/>
                    <w:jc w:val="center"/>
                    <w:rPr>
                      <w:rFonts w:ascii="Bookman Old Style" w:hAnsi="Bookman Old Style" w:cs="Tahoma"/>
                      <w:color w:val="000000"/>
                      <w:sz w:val="20"/>
                      <w:szCs w:val="20"/>
                    </w:rPr>
                  </w:pPr>
                  <w:r w:rsidRPr="00042805">
                    <w:rPr>
                      <w:rFonts w:ascii="Bookman Old Style" w:hAnsi="Bookman Old Style" w:cs="Tahoma"/>
                      <w:color w:val="000000"/>
                      <w:sz w:val="20"/>
                      <w:szCs w:val="20"/>
                    </w:rPr>
                    <w:t>4</w:t>
                  </w:r>
                </w:p>
              </w:tc>
              <w:tc>
                <w:tcPr>
                  <w:tcW w:w="4962" w:type="dxa"/>
                  <w:tcBorders>
                    <w:top w:val="single" w:sz="8" w:space="0" w:color="auto"/>
                    <w:left w:val="nil"/>
                    <w:bottom w:val="single" w:sz="8" w:space="0" w:color="auto"/>
                    <w:right w:val="single" w:sz="8" w:space="0" w:color="auto"/>
                  </w:tcBorders>
                  <w:shd w:val="clear" w:color="auto" w:fill="auto"/>
                  <w:hideMark/>
                </w:tcPr>
                <w:p w:rsidR="006841B9" w:rsidRPr="00042805" w:rsidRDefault="006841B9" w:rsidP="002073B9">
                  <w:pPr>
                    <w:spacing w:after="0" w:line="360" w:lineRule="auto"/>
                    <w:rPr>
                      <w:rFonts w:ascii="Bookman Old Style" w:hAnsi="Bookman Old Style" w:cs="Arial"/>
                      <w:color w:val="000000"/>
                      <w:sz w:val="20"/>
                      <w:szCs w:val="20"/>
                    </w:rPr>
                  </w:pPr>
                  <w:r w:rsidRPr="00042805">
                    <w:rPr>
                      <w:rFonts w:ascii="Bookman Old Style" w:hAnsi="Bookman Old Style" w:cs="Arial"/>
                      <w:color w:val="000000"/>
                      <w:sz w:val="20"/>
                      <w:szCs w:val="20"/>
                    </w:rPr>
                    <w:t>Angka Partisipasi Murni (APM) SMA</w:t>
                  </w:r>
                </w:p>
              </w:tc>
              <w:tc>
                <w:tcPr>
                  <w:tcW w:w="992" w:type="dxa"/>
                  <w:tcBorders>
                    <w:top w:val="single" w:sz="8" w:space="0" w:color="auto"/>
                    <w:left w:val="nil"/>
                    <w:bottom w:val="single" w:sz="8" w:space="0" w:color="auto"/>
                    <w:right w:val="single" w:sz="8" w:space="0" w:color="auto"/>
                  </w:tcBorders>
                  <w:shd w:val="clear" w:color="auto" w:fill="C6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63,93%</w:t>
                  </w:r>
                </w:p>
              </w:tc>
              <w:tc>
                <w:tcPr>
                  <w:tcW w:w="1002" w:type="dxa"/>
                  <w:tcBorders>
                    <w:top w:val="single" w:sz="8" w:space="0" w:color="auto"/>
                    <w:left w:val="nil"/>
                    <w:bottom w:val="single" w:sz="8" w:space="0" w:color="auto"/>
                    <w:right w:val="single" w:sz="8" w:space="0" w:color="auto"/>
                  </w:tcBorders>
                  <w:shd w:val="clear" w:color="000000" w:fill="C5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60,20%</w:t>
                  </w:r>
                </w:p>
              </w:tc>
              <w:tc>
                <w:tcPr>
                  <w:tcW w:w="1186" w:type="dxa"/>
                  <w:tcBorders>
                    <w:top w:val="nil"/>
                    <w:left w:val="nil"/>
                    <w:bottom w:val="single" w:sz="8" w:space="0" w:color="auto"/>
                    <w:right w:val="single" w:sz="8" w:space="0" w:color="auto"/>
                  </w:tcBorders>
                  <w:shd w:val="clear" w:color="auto" w:fill="00B0F0"/>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94,17%</w:t>
                  </w:r>
                </w:p>
              </w:tc>
            </w:tr>
            <w:tr w:rsidR="006841B9" w:rsidRPr="00042805" w:rsidTr="002073B9">
              <w:trPr>
                <w:trHeight w:val="477"/>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841B9" w:rsidRPr="00042805" w:rsidRDefault="006841B9" w:rsidP="002073B9">
                  <w:pPr>
                    <w:spacing w:after="0" w:line="360" w:lineRule="auto"/>
                    <w:jc w:val="center"/>
                    <w:rPr>
                      <w:rFonts w:ascii="Bookman Old Style" w:hAnsi="Bookman Old Style" w:cs="Tahoma"/>
                      <w:color w:val="000000"/>
                      <w:sz w:val="20"/>
                      <w:szCs w:val="20"/>
                    </w:rPr>
                  </w:pPr>
                  <w:r w:rsidRPr="00042805">
                    <w:rPr>
                      <w:rFonts w:ascii="Bookman Old Style" w:hAnsi="Bookman Old Style" w:cs="Tahoma"/>
                      <w:color w:val="000000"/>
                      <w:sz w:val="20"/>
                      <w:szCs w:val="20"/>
                    </w:rPr>
                    <w:t>5</w:t>
                  </w:r>
                </w:p>
              </w:tc>
              <w:tc>
                <w:tcPr>
                  <w:tcW w:w="4962" w:type="dxa"/>
                  <w:tcBorders>
                    <w:top w:val="nil"/>
                    <w:left w:val="nil"/>
                    <w:bottom w:val="single" w:sz="8" w:space="0" w:color="auto"/>
                    <w:right w:val="single" w:sz="8" w:space="0" w:color="auto"/>
                  </w:tcBorders>
                  <w:shd w:val="clear" w:color="auto" w:fill="auto"/>
                  <w:hideMark/>
                </w:tcPr>
                <w:p w:rsidR="006841B9" w:rsidRPr="00042805" w:rsidRDefault="006841B9" w:rsidP="002073B9">
                  <w:pPr>
                    <w:spacing w:after="0" w:line="360" w:lineRule="auto"/>
                    <w:rPr>
                      <w:rFonts w:ascii="Bookman Old Style" w:hAnsi="Bookman Old Style" w:cs="Arial"/>
                      <w:color w:val="000000"/>
                      <w:sz w:val="20"/>
                      <w:szCs w:val="20"/>
                    </w:rPr>
                  </w:pPr>
                  <w:r w:rsidRPr="00042805">
                    <w:rPr>
                      <w:rFonts w:ascii="Bookman Old Style" w:hAnsi="Bookman Old Style" w:cs="Arial"/>
                      <w:color w:val="000000"/>
                      <w:sz w:val="20"/>
                      <w:szCs w:val="20"/>
                    </w:rPr>
                    <w:t>Angka Melek Huruf (AMH) penduduk usia 15 - 48 tahun</w:t>
                  </w:r>
                </w:p>
              </w:tc>
              <w:tc>
                <w:tcPr>
                  <w:tcW w:w="992" w:type="dxa"/>
                  <w:tcBorders>
                    <w:top w:val="nil"/>
                    <w:left w:val="nil"/>
                    <w:bottom w:val="nil"/>
                    <w:right w:val="single" w:sz="8" w:space="0" w:color="auto"/>
                  </w:tcBorders>
                  <w:shd w:val="clear" w:color="auto" w:fill="C6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100%</w:t>
                  </w:r>
                </w:p>
              </w:tc>
              <w:tc>
                <w:tcPr>
                  <w:tcW w:w="1002" w:type="dxa"/>
                  <w:tcBorders>
                    <w:top w:val="nil"/>
                    <w:left w:val="nil"/>
                    <w:bottom w:val="nil"/>
                    <w:right w:val="single" w:sz="8" w:space="0" w:color="auto"/>
                  </w:tcBorders>
                  <w:shd w:val="clear" w:color="000000" w:fill="C5D9F1"/>
                  <w:hideMark/>
                </w:tcPr>
                <w:p w:rsidR="006841B9" w:rsidRPr="00042805" w:rsidRDefault="006841B9" w:rsidP="002073B9">
                  <w:pPr>
                    <w:spacing w:after="0" w:line="360" w:lineRule="auto"/>
                    <w:jc w:val="center"/>
                    <w:rPr>
                      <w:rFonts w:ascii="Bookman Old Style" w:hAnsi="Bookman Old Style" w:cs="Arial"/>
                      <w:sz w:val="20"/>
                      <w:szCs w:val="20"/>
                    </w:rPr>
                  </w:pPr>
                  <w:r w:rsidRPr="00042805">
                    <w:rPr>
                      <w:rFonts w:ascii="Bookman Old Style" w:hAnsi="Bookman Old Style" w:cs="Arial"/>
                      <w:sz w:val="20"/>
                      <w:szCs w:val="20"/>
                    </w:rPr>
                    <w:t>94,54%</w:t>
                  </w:r>
                </w:p>
              </w:tc>
              <w:tc>
                <w:tcPr>
                  <w:tcW w:w="1186" w:type="dxa"/>
                  <w:tcBorders>
                    <w:top w:val="nil"/>
                    <w:left w:val="nil"/>
                    <w:bottom w:val="single" w:sz="8" w:space="0" w:color="auto"/>
                    <w:right w:val="single" w:sz="8" w:space="0" w:color="auto"/>
                  </w:tcBorders>
                  <w:shd w:val="clear" w:color="auto" w:fill="00B0F0"/>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94,54%</w:t>
                  </w:r>
                </w:p>
              </w:tc>
            </w:tr>
            <w:tr w:rsidR="006841B9" w:rsidRPr="00042805" w:rsidTr="002073B9">
              <w:trPr>
                <w:trHeight w:val="7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841B9" w:rsidRPr="00042805" w:rsidRDefault="006841B9" w:rsidP="002073B9">
                  <w:pPr>
                    <w:spacing w:after="0" w:line="360" w:lineRule="auto"/>
                    <w:jc w:val="center"/>
                    <w:rPr>
                      <w:rFonts w:ascii="Bookman Old Style" w:hAnsi="Bookman Old Style" w:cs="Tahoma"/>
                      <w:color w:val="000000"/>
                      <w:sz w:val="20"/>
                      <w:szCs w:val="20"/>
                    </w:rPr>
                  </w:pPr>
                  <w:r w:rsidRPr="00042805">
                    <w:rPr>
                      <w:rFonts w:ascii="Bookman Old Style" w:hAnsi="Bookman Old Style" w:cs="Tahoma"/>
                      <w:color w:val="000000"/>
                      <w:sz w:val="20"/>
                      <w:szCs w:val="20"/>
                    </w:rPr>
                    <w:t>6</w:t>
                  </w:r>
                </w:p>
              </w:tc>
              <w:tc>
                <w:tcPr>
                  <w:tcW w:w="4962" w:type="dxa"/>
                  <w:tcBorders>
                    <w:top w:val="nil"/>
                    <w:left w:val="nil"/>
                    <w:bottom w:val="nil"/>
                    <w:right w:val="single" w:sz="8" w:space="0" w:color="auto"/>
                  </w:tcBorders>
                  <w:shd w:val="clear" w:color="auto" w:fill="auto"/>
                  <w:hideMark/>
                </w:tcPr>
                <w:p w:rsidR="006841B9" w:rsidRPr="00042805" w:rsidRDefault="006841B9" w:rsidP="002073B9">
                  <w:pPr>
                    <w:spacing w:after="0" w:line="360" w:lineRule="auto"/>
                    <w:rPr>
                      <w:rFonts w:ascii="Bookman Old Style" w:hAnsi="Bookman Old Style" w:cs="Arial"/>
                      <w:color w:val="000000"/>
                      <w:sz w:val="20"/>
                      <w:szCs w:val="20"/>
                    </w:rPr>
                  </w:pPr>
                  <w:r w:rsidRPr="00042805">
                    <w:rPr>
                      <w:rFonts w:ascii="Bookman Old Style" w:hAnsi="Bookman Old Style" w:cs="Arial"/>
                      <w:color w:val="000000"/>
                      <w:sz w:val="20"/>
                      <w:szCs w:val="20"/>
                    </w:rPr>
                    <w:t>Jumlah Siswa Miskin yang Mendapat Bantuan Biaya Pendidikan Pada Jenjang Pendidikan Menengah dari dana APBD</w:t>
                  </w:r>
                </w:p>
              </w:tc>
              <w:tc>
                <w:tcPr>
                  <w:tcW w:w="992" w:type="dxa"/>
                  <w:tcBorders>
                    <w:top w:val="single" w:sz="8" w:space="0" w:color="auto"/>
                    <w:left w:val="nil"/>
                    <w:bottom w:val="nil"/>
                    <w:right w:val="single" w:sz="8" w:space="0" w:color="auto"/>
                  </w:tcBorders>
                  <w:shd w:val="clear" w:color="auto" w:fill="C6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500 siswa</w:t>
                  </w:r>
                </w:p>
              </w:tc>
              <w:tc>
                <w:tcPr>
                  <w:tcW w:w="1002" w:type="dxa"/>
                  <w:tcBorders>
                    <w:top w:val="single" w:sz="8" w:space="0" w:color="auto"/>
                    <w:left w:val="nil"/>
                    <w:bottom w:val="nil"/>
                    <w:right w:val="single" w:sz="8" w:space="0" w:color="auto"/>
                  </w:tcBorders>
                  <w:shd w:val="clear" w:color="000000" w:fill="C5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1.301 siswa</w:t>
                  </w:r>
                </w:p>
              </w:tc>
              <w:tc>
                <w:tcPr>
                  <w:tcW w:w="1186" w:type="dxa"/>
                  <w:tcBorders>
                    <w:top w:val="nil"/>
                    <w:left w:val="nil"/>
                    <w:bottom w:val="single" w:sz="8" w:space="0" w:color="auto"/>
                    <w:right w:val="single" w:sz="8" w:space="0" w:color="auto"/>
                  </w:tcBorders>
                  <w:shd w:val="clear" w:color="auto" w:fill="00B0F0"/>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260,20%</w:t>
                  </w:r>
                </w:p>
              </w:tc>
            </w:tr>
            <w:tr w:rsidR="006841B9" w:rsidRPr="00042805" w:rsidTr="002073B9">
              <w:trPr>
                <w:trHeight w:val="477"/>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6841B9" w:rsidRPr="00042805" w:rsidRDefault="006841B9" w:rsidP="002073B9">
                  <w:pPr>
                    <w:spacing w:after="0" w:line="360" w:lineRule="auto"/>
                    <w:jc w:val="center"/>
                    <w:rPr>
                      <w:rFonts w:ascii="Bookman Old Style" w:hAnsi="Bookman Old Style" w:cs="Tahoma"/>
                      <w:color w:val="000000"/>
                      <w:sz w:val="20"/>
                      <w:szCs w:val="20"/>
                    </w:rPr>
                  </w:pPr>
                  <w:r w:rsidRPr="00042805">
                    <w:rPr>
                      <w:rFonts w:ascii="Bookman Old Style" w:hAnsi="Bookman Old Style" w:cs="Tahoma"/>
                      <w:color w:val="000000"/>
                      <w:sz w:val="20"/>
                      <w:szCs w:val="20"/>
                    </w:rPr>
                    <w:t>7</w:t>
                  </w:r>
                </w:p>
              </w:tc>
              <w:tc>
                <w:tcPr>
                  <w:tcW w:w="4962" w:type="dxa"/>
                  <w:tcBorders>
                    <w:top w:val="single" w:sz="8" w:space="0" w:color="auto"/>
                    <w:left w:val="nil"/>
                    <w:bottom w:val="nil"/>
                    <w:right w:val="single" w:sz="8" w:space="0" w:color="auto"/>
                  </w:tcBorders>
                  <w:shd w:val="clear" w:color="auto" w:fill="auto"/>
                  <w:hideMark/>
                </w:tcPr>
                <w:p w:rsidR="006841B9" w:rsidRPr="00042805" w:rsidRDefault="006841B9" w:rsidP="002073B9">
                  <w:pPr>
                    <w:spacing w:after="0" w:line="360" w:lineRule="auto"/>
                    <w:rPr>
                      <w:rFonts w:ascii="Bookman Old Style" w:hAnsi="Bookman Old Style" w:cs="Arial"/>
                      <w:color w:val="000000"/>
                      <w:sz w:val="20"/>
                      <w:szCs w:val="20"/>
                    </w:rPr>
                  </w:pPr>
                  <w:r w:rsidRPr="00042805">
                    <w:rPr>
                      <w:rFonts w:ascii="Bookman Old Style" w:hAnsi="Bookman Old Style" w:cs="Arial"/>
                      <w:color w:val="000000"/>
                      <w:sz w:val="20"/>
                      <w:szCs w:val="20"/>
                    </w:rPr>
                    <w:t>Persentase guru SD, SMP, dan SLTA yang bersertifikasi</w:t>
                  </w:r>
                </w:p>
              </w:tc>
              <w:tc>
                <w:tcPr>
                  <w:tcW w:w="992" w:type="dxa"/>
                  <w:tcBorders>
                    <w:top w:val="single" w:sz="8" w:space="0" w:color="auto"/>
                    <w:left w:val="nil"/>
                    <w:bottom w:val="nil"/>
                    <w:right w:val="single" w:sz="8" w:space="0" w:color="auto"/>
                  </w:tcBorders>
                  <w:shd w:val="clear" w:color="auto" w:fill="C6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80%</w:t>
                  </w:r>
                </w:p>
              </w:tc>
              <w:tc>
                <w:tcPr>
                  <w:tcW w:w="1002" w:type="dxa"/>
                  <w:tcBorders>
                    <w:top w:val="single" w:sz="8" w:space="0" w:color="auto"/>
                    <w:left w:val="nil"/>
                    <w:bottom w:val="nil"/>
                    <w:right w:val="single" w:sz="8" w:space="0" w:color="auto"/>
                  </w:tcBorders>
                  <w:shd w:val="clear" w:color="000000" w:fill="C5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84,85%</w:t>
                  </w:r>
                </w:p>
              </w:tc>
              <w:tc>
                <w:tcPr>
                  <w:tcW w:w="1186" w:type="dxa"/>
                  <w:tcBorders>
                    <w:top w:val="nil"/>
                    <w:left w:val="nil"/>
                    <w:bottom w:val="single" w:sz="8" w:space="0" w:color="auto"/>
                    <w:right w:val="single" w:sz="8" w:space="0" w:color="auto"/>
                  </w:tcBorders>
                  <w:shd w:val="clear" w:color="auto" w:fill="00B0F0"/>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106,06%</w:t>
                  </w:r>
                </w:p>
              </w:tc>
            </w:tr>
            <w:tr w:rsidR="006841B9" w:rsidRPr="00042805" w:rsidTr="002073B9">
              <w:trPr>
                <w:trHeight w:val="493"/>
              </w:trPr>
              <w:tc>
                <w:tcPr>
                  <w:tcW w:w="55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042805" w:rsidRDefault="006841B9" w:rsidP="002073B9">
                  <w:pPr>
                    <w:spacing w:after="0" w:line="360" w:lineRule="auto"/>
                    <w:jc w:val="center"/>
                    <w:rPr>
                      <w:rFonts w:ascii="Bookman Old Style" w:hAnsi="Bookman Old Style" w:cs="Tahoma"/>
                      <w:b/>
                      <w:bCs/>
                      <w:color w:val="000000"/>
                      <w:sz w:val="20"/>
                      <w:szCs w:val="20"/>
                    </w:rPr>
                  </w:pPr>
                  <w:r w:rsidRPr="00042805">
                    <w:rPr>
                      <w:rFonts w:ascii="Bookman Old Style" w:hAnsi="Bookman Old Style" w:cs="Tahoma"/>
                      <w:b/>
                      <w:bCs/>
                      <w:color w:val="000000"/>
                      <w:sz w:val="20"/>
                      <w:szCs w:val="20"/>
                    </w:rPr>
                    <w:t>RATA-RATA CAPAIAN KINERJA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841B9" w:rsidRPr="00042805" w:rsidRDefault="006841B9" w:rsidP="002073B9">
                  <w:pPr>
                    <w:spacing w:after="0" w:line="360" w:lineRule="auto"/>
                    <w:jc w:val="center"/>
                    <w:rPr>
                      <w:rFonts w:ascii="Bookman Old Style" w:hAnsi="Bookman Old Style" w:cs="Tahoma"/>
                      <w:b/>
                      <w:bCs/>
                      <w:color w:val="000000"/>
                      <w:sz w:val="20"/>
                      <w:szCs w:val="20"/>
                    </w:rPr>
                  </w:pPr>
                  <w:r w:rsidRPr="00042805">
                    <w:rPr>
                      <w:rFonts w:ascii="Bookman Old Style" w:hAnsi="Bookman Old Style" w:cs="Tahoma"/>
                      <w:b/>
                      <w:bCs/>
                      <w:color w:val="000000"/>
                      <w:sz w:val="20"/>
                      <w:szCs w:val="20"/>
                    </w:rPr>
                    <w:t> </w:t>
                  </w:r>
                </w:p>
              </w:tc>
              <w:tc>
                <w:tcPr>
                  <w:tcW w:w="1002" w:type="dxa"/>
                  <w:tcBorders>
                    <w:top w:val="single" w:sz="8" w:space="0" w:color="auto"/>
                    <w:left w:val="nil"/>
                    <w:bottom w:val="single" w:sz="8" w:space="0" w:color="auto"/>
                    <w:right w:val="single" w:sz="8" w:space="0" w:color="auto"/>
                  </w:tcBorders>
                  <w:shd w:val="clear" w:color="auto" w:fill="auto"/>
                  <w:vAlign w:val="center"/>
                  <w:hideMark/>
                </w:tcPr>
                <w:p w:rsidR="006841B9" w:rsidRPr="00042805" w:rsidRDefault="006841B9" w:rsidP="002073B9">
                  <w:pPr>
                    <w:spacing w:after="0" w:line="360" w:lineRule="auto"/>
                    <w:jc w:val="center"/>
                    <w:rPr>
                      <w:rFonts w:ascii="Bookman Old Style" w:hAnsi="Bookman Old Style" w:cs="Tahoma"/>
                      <w:b/>
                      <w:bCs/>
                      <w:color w:val="000000"/>
                      <w:sz w:val="20"/>
                      <w:szCs w:val="20"/>
                    </w:rPr>
                  </w:pPr>
                  <w:r w:rsidRPr="00042805">
                    <w:rPr>
                      <w:rFonts w:ascii="Bookman Old Style" w:hAnsi="Bookman Old Style" w:cs="Tahoma"/>
                      <w:b/>
                      <w:bCs/>
                      <w:color w:val="000000"/>
                      <w:sz w:val="20"/>
                      <w:szCs w:val="20"/>
                    </w:rPr>
                    <w:t> </w:t>
                  </w:r>
                </w:p>
              </w:tc>
              <w:tc>
                <w:tcPr>
                  <w:tcW w:w="1186" w:type="dxa"/>
                  <w:tcBorders>
                    <w:top w:val="nil"/>
                    <w:left w:val="nil"/>
                    <w:bottom w:val="single" w:sz="8" w:space="0" w:color="auto"/>
                    <w:right w:val="single" w:sz="8" w:space="0" w:color="auto"/>
                  </w:tcBorders>
                  <w:shd w:val="clear" w:color="auto" w:fill="00B0F0"/>
                  <w:vAlign w:val="center"/>
                  <w:hideMark/>
                </w:tcPr>
                <w:p w:rsidR="006841B9" w:rsidRPr="00042805" w:rsidRDefault="006841B9" w:rsidP="002073B9">
                  <w:pPr>
                    <w:spacing w:after="0" w:line="360" w:lineRule="auto"/>
                    <w:jc w:val="center"/>
                    <w:rPr>
                      <w:rFonts w:ascii="Bookman Old Style" w:hAnsi="Bookman Old Style" w:cs="Tahoma"/>
                      <w:b/>
                      <w:bCs/>
                      <w:color w:val="000000"/>
                      <w:sz w:val="20"/>
                      <w:szCs w:val="20"/>
                    </w:rPr>
                  </w:pPr>
                  <w:r w:rsidRPr="00042805">
                    <w:rPr>
                      <w:rFonts w:ascii="Bookman Old Style" w:hAnsi="Bookman Old Style" w:cs="Tahoma"/>
                      <w:b/>
                      <w:bCs/>
                      <w:color w:val="000000"/>
                      <w:sz w:val="20"/>
                      <w:szCs w:val="20"/>
                    </w:rPr>
                    <w:t>118,84%</w:t>
                  </w:r>
                </w:p>
              </w:tc>
            </w:tr>
          </w:tbl>
          <w:p w:rsidR="006841B9" w:rsidRPr="00F242E1" w:rsidRDefault="006841B9" w:rsidP="002073B9">
            <w:pPr>
              <w:spacing w:line="360" w:lineRule="auto"/>
              <w:jc w:val="both"/>
              <w:rPr>
                <w:rFonts w:ascii="Bookman Old Style" w:hAnsi="Bookman Old Style" w:cs="Tahoma"/>
                <w:color w:val="FF0000"/>
                <w:sz w:val="24"/>
                <w:szCs w:val="24"/>
              </w:rPr>
            </w:pPr>
          </w:p>
        </w:tc>
      </w:tr>
    </w:tbl>
    <w:p w:rsidR="006841B9" w:rsidRPr="00DE4B72" w:rsidRDefault="006841B9" w:rsidP="006841B9">
      <w:pPr>
        <w:spacing w:line="360" w:lineRule="auto"/>
        <w:ind w:firstLine="720"/>
        <w:jc w:val="both"/>
        <w:rPr>
          <w:rFonts w:ascii="Bookman Old Style" w:hAnsi="Bookman Old Style" w:cs="Tahoma"/>
          <w:i/>
          <w:sz w:val="24"/>
          <w:szCs w:val="24"/>
        </w:rPr>
      </w:pPr>
      <w:r w:rsidRPr="00DE4B72">
        <w:rPr>
          <w:rFonts w:ascii="Bookman Old Style" w:hAnsi="Bookman Old Style" w:cs="Tahoma"/>
          <w:i/>
          <w:sz w:val="24"/>
          <w:szCs w:val="24"/>
        </w:rPr>
        <w:t>Sumber : Bagian Ortal, 2017</w:t>
      </w:r>
    </w:p>
    <w:p w:rsidR="006841B9" w:rsidRPr="003C68BB" w:rsidRDefault="006841B9" w:rsidP="006841B9">
      <w:pPr>
        <w:spacing w:line="360" w:lineRule="auto"/>
        <w:ind w:firstLine="720"/>
        <w:jc w:val="both"/>
        <w:rPr>
          <w:rFonts w:ascii="Bookman Old Style" w:hAnsi="Bookman Old Style" w:cs="Tahoma"/>
          <w:bCs/>
          <w:sz w:val="24"/>
          <w:szCs w:val="24"/>
        </w:rPr>
      </w:pPr>
      <w:r w:rsidRPr="00F242E1">
        <w:rPr>
          <w:rFonts w:ascii="Bookman Old Style" w:hAnsi="Bookman Old Style" w:cs="Tahoma"/>
          <w:sz w:val="24"/>
          <w:szCs w:val="24"/>
        </w:rPr>
        <w:t xml:space="preserve">Dari tabel diatas dapat kita lihat rata-rata capaian kinerja dari indikator kinerja yang mendukung pada Sasaran Strategis pertama yaitu Meningkatnya akses pendidikan yang berkualitas, dari usia dini sampai pendidikan menengah, memiliki   7 (tujuh) indikator kinerja </w:t>
      </w:r>
      <w:r w:rsidRPr="00F242E1">
        <w:rPr>
          <w:rFonts w:ascii="Bookman Old Style" w:hAnsi="Bookman Old Style" w:cs="Tahoma"/>
          <w:bCs/>
          <w:sz w:val="24"/>
          <w:szCs w:val="24"/>
          <w:lang w:val="sv-SE"/>
        </w:rPr>
        <w:t xml:space="preserve"> sasaran </w:t>
      </w:r>
      <w:r w:rsidRPr="00F242E1">
        <w:rPr>
          <w:rFonts w:ascii="Bookman Old Style" w:hAnsi="Bookman Old Style" w:cs="Tahoma"/>
          <w:bCs/>
          <w:sz w:val="24"/>
          <w:szCs w:val="24"/>
          <w:lang w:val="sv-SE"/>
        </w:rPr>
        <w:lastRenderedPageBreak/>
        <w:t>dengan rata rata capaian kinerja sebesar 11</w:t>
      </w:r>
      <w:r w:rsidRPr="00F242E1">
        <w:rPr>
          <w:rFonts w:ascii="Bookman Old Style" w:hAnsi="Bookman Old Style" w:cs="Tahoma"/>
          <w:bCs/>
          <w:sz w:val="24"/>
          <w:szCs w:val="24"/>
        </w:rPr>
        <w:t>8</w:t>
      </w:r>
      <w:r w:rsidRPr="00F242E1">
        <w:rPr>
          <w:rFonts w:ascii="Bookman Old Style" w:hAnsi="Bookman Old Style" w:cs="Tahoma"/>
          <w:bCs/>
          <w:sz w:val="24"/>
          <w:szCs w:val="24"/>
          <w:lang w:val="sv-SE"/>
        </w:rPr>
        <w:t>,</w:t>
      </w:r>
      <w:r w:rsidRPr="00F242E1">
        <w:rPr>
          <w:rFonts w:ascii="Bookman Old Style" w:hAnsi="Bookman Old Style" w:cs="Tahoma"/>
          <w:bCs/>
          <w:sz w:val="24"/>
          <w:szCs w:val="24"/>
        </w:rPr>
        <w:t>8</w:t>
      </w:r>
      <w:r w:rsidRPr="00F242E1">
        <w:rPr>
          <w:rFonts w:ascii="Bookman Old Style" w:hAnsi="Bookman Old Style" w:cs="Tahoma"/>
          <w:bCs/>
          <w:sz w:val="24"/>
          <w:szCs w:val="24"/>
          <w:lang w:val="sv-SE"/>
        </w:rPr>
        <w:t xml:space="preserve">4% atau dengan predikat kinerja ” </w:t>
      </w:r>
      <w:r w:rsidRPr="00F242E1">
        <w:rPr>
          <w:rFonts w:ascii="Bookman Old Style" w:hAnsi="Bookman Old Style" w:cs="Tahoma"/>
          <w:b/>
          <w:bCs/>
          <w:sz w:val="24"/>
          <w:szCs w:val="24"/>
          <w:lang w:val="sv-SE"/>
        </w:rPr>
        <w:t xml:space="preserve">Sangat Tinggi </w:t>
      </w:r>
      <w:r w:rsidRPr="00F242E1">
        <w:rPr>
          <w:rFonts w:ascii="Bookman Old Style" w:hAnsi="Bookman Old Style" w:cs="Tahoma"/>
          <w:bCs/>
          <w:sz w:val="24"/>
          <w:szCs w:val="24"/>
          <w:lang w:val="sv-SE"/>
        </w:rPr>
        <w:t xml:space="preserve">”, menurun dibandingkan capaian tahun sebelumnya yaitu tahun 2015 yang mencapai </w:t>
      </w:r>
      <w:r w:rsidRPr="00F242E1">
        <w:rPr>
          <w:rFonts w:ascii="Bookman Old Style" w:hAnsi="Bookman Old Style" w:cs="Tahoma"/>
          <w:bCs/>
          <w:sz w:val="24"/>
          <w:szCs w:val="24"/>
        </w:rPr>
        <w:t>119,50%.</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27" style="position:absolute;left:0;text-align:left;margin-left:-4.05pt;margin-top:10pt;width:420pt;height:41.35pt;z-index:251661312" fillcolor="#00b0f0" strokecolor="#00b0f0">
            <v:fill color2="fill lighten(0)" rotate="t" angle="-90" method="linear sigma" focus="100%" type="gradient"/>
            <v:textbox>
              <w:txbxContent>
                <w:p w:rsidR="006841B9" w:rsidRPr="00F242E1" w:rsidRDefault="006841B9" w:rsidP="006841B9">
                  <w:pPr>
                    <w:jc w:val="both"/>
                    <w:rPr>
                      <w:rFonts w:ascii="Bookman Old Style" w:hAnsi="Bookman Old Style" w:cs="Tahoma"/>
                      <w:sz w:val="24"/>
                      <w:szCs w:val="24"/>
                    </w:rPr>
                  </w:pPr>
                  <w:r w:rsidRPr="00F242E1">
                    <w:rPr>
                      <w:rFonts w:ascii="Bookman Old Style" w:hAnsi="Bookman Old Style" w:cs="Tahoma"/>
                      <w:b/>
                      <w:bCs/>
                      <w:sz w:val="24"/>
                      <w:szCs w:val="24"/>
                      <w:lang w:val="sv-SE"/>
                    </w:rPr>
                    <w:t>Sasaran Strategis 2  :</w:t>
                  </w:r>
                  <w:r w:rsidRPr="00F242E1">
                    <w:rPr>
                      <w:rFonts w:ascii="Bookman Old Style" w:hAnsi="Bookman Old Style" w:cs="Tahoma"/>
                      <w:b/>
                      <w:bCs/>
                      <w:sz w:val="24"/>
                      <w:szCs w:val="24"/>
                    </w:rPr>
                    <w:t xml:space="preserve"> </w:t>
                  </w:r>
                  <w:r w:rsidRPr="00F242E1">
                    <w:rPr>
                      <w:rFonts w:ascii="Bookman Old Style" w:hAnsi="Bookman Old Style" w:cs="Tahoma"/>
                      <w:sz w:val="24"/>
                      <w:szCs w:val="24"/>
                    </w:rPr>
                    <w:t>Meningkatnya kompetensi SDM daerah dalam persaingan pasar tenaga kerja</w:t>
                  </w:r>
                </w:p>
                <w:p w:rsidR="006841B9" w:rsidRPr="00F242E1" w:rsidRDefault="006841B9" w:rsidP="006841B9">
                  <w:pPr>
                    <w:rPr>
                      <w:rFonts w:ascii="Bookman Old Style" w:hAnsi="Bookman Old Style"/>
                      <w:sz w:val="24"/>
                      <w:szCs w:val="24"/>
                    </w:rPr>
                  </w:pP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Pr="00F242E1"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Sasaran strategis 2 ini masih dalam upaya mencapai misi pertama sebagaimana tertuang didalam RPJMD tahun 2011-2015, yaitu “Terwujudnya Masyarakat tabanan yang Memiliki Nilai Kecerdasan, derajat Kesehatan yang Tinggi, dan Berakhlak Mulia” dan juga mencapai tujuan “Mewujudkan Masyarakat Tabanan yang Memiliki Kecerdasan dan Kompetensi”. Pencapaian sasaran strategis ini didukung oleh SKPD Dinas Pendidikan Pemuda dan Olahraga bersama Dinas Tenaga Kerja dan Transmigrasi. Berikut pengukuran capaian kinerja sasaran strategis meningkatnya kompetensi SDM daerah dalam persaingan pasar tenaga kerja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t>Tabel  2.22</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t>Target dan Realisasi Capaian Sasaran Strategis</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Meningkatnya Kompetensi SDM Daerah Dalam Persaingan</w:t>
      </w:r>
    </w:p>
    <w:p w:rsidR="006841B9" w:rsidRPr="00F242E1" w:rsidRDefault="006841B9" w:rsidP="006841B9">
      <w:pPr>
        <w:spacing w:after="120" w:line="360" w:lineRule="auto"/>
        <w:jc w:val="center"/>
        <w:rPr>
          <w:rFonts w:ascii="Bookman Old Style" w:hAnsi="Bookman Old Style" w:cs="Tahoma"/>
          <w:b/>
          <w:sz w:val="24"/>
          <w:szCs w:val="24"/>
        </w:rPr>
      </w:pPr>
      <w:r w:rsidRPr="008178B1">
        <w:rPr>
          <w:rFonts w:ascii="Bookman Old Style" w:hAnsi="Bookman Old Style" w:cs="Tahoma"/>
          <w:sz w:val="24"/>
          <w:szCs w:val="24"/>
        </w:rPr>
        <w:t>Pasar Tenaga 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841B9" w:rsidRPr="00F242E1" w:rsidTr="002073B9">
        <w:tc>
          <w:tcPr>
            <w:tcW w:w="9123" w:type="dxa"/>
          </w:tcPr>
          <w:tbl>
            <w:tblPr>
              <w:tblW w:w="9007" w:type="dxa"/>
              <w:tblLook w:val="04A0"/>
            </w:tblPr>
            <w:tblGrid>
              <w:gridCol w:w="524"/>
              <w:gridCol w:w="4853"/>
              <w:gridCol w:w="1097"/>
              <w:gridCol w:w="1357"/>
              <w:gridCol w:w="1176"/>
            </w:tblGrid>
            <w:tr w:rsidR="006841B9" w:rsidRPr="00042805" w:rsidTr="002073B9">
              <w:trPr>
                <w:trHeight w:val="447"/>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4853"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3630"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042805" w:rsidTr="002073B9">
              <w:trPr>
                <w:trHeight w:val="805"/>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4853"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09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35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176"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042805" w:rsidTr="002073B9">
              <w:trPr>
                <w:trHeight w:val="492"/>
              </w:trPr>
              <w:tc>
                <w:tcPr>
                  <w:tcW w:w="524" w:type="dxa"/>
                  <w:tcBorders>
                    <w:top w:val="nil"/>
                    <w:left w:val="single" w:sz="8" w:space="0" w:color="auto"/>
                    <w:bottom w:val="single" w:sz="8" w:space="0" w:color="auto"/>
                    <w:right w:val="single" w:sz="8" w:space="0" w:color="auto"/>
                  </w:tcBorders>
                  <w:shd w:val="clear" w:color="auto" w:fill="auto"/>
                  <w:hideMark/>
                </w:tcPr>
                <w:p w:rsidR="006841B9" w:rsidRPr="00042805" w:rsidRDefault="006841B9" w:rsidP="002073B9">
                  <w:pPr>
                    <w:spacing w:after="0" w:line="360" w:lineRule="auto"/>
                    <w:jc w:val="center"/>
                    <w:rPr>
                      <w:rFonts w:ascii="Bookman Old Style" w:hAnsi="Bookman Old Style" w:cs="Calibri"/>
                      <w:color w:val="000000"/>
                      <w:sz w:val="20"/>
                      <w:szCs w:val="20"/>
                    </w:rPr>
                  </w:pPr>
                  <w:r w:rsidRPr="00042805">
                    <w:rPr>
                      <w:rFonts w:ascii="Bookman Old Style" w:hAnsi="Bookman Old Style" w:cs="Calibri"/>
                      <w:color w:val="000000"/>
                      <w:sz w:val="20"/>
                      <w:szCs w:val="20"/>
                    </w:rPr>
                    <w:t>1</w:t>
                  </w:r>
                </w:p>
              </w:tc>
              <w:tc>
                <w:tcPr>
                  <w:tcW w:w="4853" w:type="dxa"/>
                  <w:tcBorders>
                    <w:top w:val="nil"/>
                    <w:left w:val="nil"/>
                    <w:bottom w:val="single" w:sz="8" w:space="0" w:color="auto"/>
                    <w:right w:val="single" w:sz="8" w:space="0" w:color="auto"/>
                  </w:tcBorders>
                  <w:shd w:val="clear" w:color="auto" w:fill="auto"/>
                  <w:hideMark/>
                </w:tcPr>
                <w:p w:rsidR="006841B9" w:rsidRPr="00042805" w:rsidRDefault="006841B9" w:rsidP="002073B9">
                  <w:pPr>
                    <w:spacing w:after="0" w:line="360" w:lineRule="auto"/>
                    <w:rPr>
                      <w:rFonts w:ascii="Bookman Old Style" w:hAnsi="Bookman Old Style" w:cs="Arial"/>
                      <w:color w:val="000000"/>
                      <w:sz w:val="20"/>
                      <w:szCs w:val="20"/>
                    </w:rPr>
                  </w:pPr>
                  <w:r w:rsidRPr="00042805">
                    <w:rPr>
                      <w:rFonts w:ascii="Bookman Old Style" w:hAnsi="Bookman Old Style" w:cs="Arial"/>
                      <w:color w:val="000000"/>
                      <w:sz w:val="20"/>
                      <w:szCs w:val="20"/>
                    </w:rPr>
                    <w:t>Prosentase Lulusan SMK yang Terserap Lapangan kerja</w:t>
                  </w:r>
                </w:p>
              </w:tc>
              <w:tc>
                <w:tcPr>
                  <w:tcW w:w="1097" w:type="dxa"/>
                  <w:tcBorders>
                    <w:top w:val="nil"/>
                    <w:left w:val="nil"/>
                    <w:bottom w:val="single" w:sz="8" w:space="0" w:color="auto"/>
                    <w:right w:val="single" w:sz="8" w:space="0" w:color="auto"/>
                  </w:tcBorders>
                  <w:shd w:val="clear" w:color="auto" w:fill="C6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80%</w:t>
                  </w:r>
                </w:p>
              </w:tc>
              <w:tc>
                <w:tcPr>
                  <w:tcW w:w="1357" w:type="dxa"/>
                  <w:tcBorders>
                    <w:top w:val="nil"/>
                    <w:left w:val="nil"/>
                    <w:bottom w:val="single" w:sz="8" w:space="0" w:color="auto"/>
                    <w:right w:val="single" w:sz="8" w:space="0" w:color="auto"/>
                  </w:tcBorders>
                  <w:shd w:val="clear" w:color="000000" w:fill="C5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82%</w:t>
                  </w:r>
                </w:p>
              </w:tc>
              <w:tc>
                <w:tcPr>
                  <w:tcW w:w="1176" w:type="dxa"/>
                  <w:tcBorders>
                    <w:top w:val="nil"/>
                    <w:left w:val="nil"/>
                    <w:bottom w:val="single" w:sz="8" w:space="0" w:color="auto"/>
                    <w:right w:val="single" w:sz="8" w:space="0" w:color="auto"/>
                  </w:tcBorders>
                  <w:shd w:val="clear" w:color="auto" w:fill="00B0F0"/>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102,50%</w:t>
                  </w:r>
                </w:p>
              </w:tc>
            </w:tr>
            <w:tr w:rsidR="006841B9" w:rsidRPr="00042805" w:rsidTr="002073B9">
              <w:trPr>
                <w:trHeight w:val="537"/>
              </w:trPr>
              <w:tc>
                <w:tcPr>
                  <w:tcW w:w="524" w:type="dxa"/>
                  <w:tcBorders>
                    <w:top w:val="nil"/>
                    <w:left w:val="single" w:sz="8" w:space="0" w:color="auto"/>
                    <w:bottom w:val="single" w:sz="8" w:space="0" w:color="auto"/>
                    <w:right w:val="single" w:sz="8" w:space="0" w:color="auto"/>
                  </w:tcBorders>
                  <w:shd w:val="clear" w:color="auto" w:fill="auto"/>
                  <w:hideMark/>
                </w:tcPr>
                <w:p w:rsidR="006841B9" w:rsidRPr="00042805" w:rsidRDefault="006841B9" w:rsidP="002073B9">
                  <w:pPr>
                    <w:spacing w:after="0" w:line="360" w:lineRule="auto"/>
                    <w:jc w:val="center"/>
                    <w:rPr>
                      <w:rFonts w:ascii="Bookman Old Style" w:hAnsi="Bookman Old Style" w:cs="Calibri"/>
                      <w:color w:val="000000"/>
                      <w:sz w:val="20"/>
                      <w:szCs w:val="20"/>
                    </w:rPr>
                  </w:pPr>
                  <w:r w:rsidRPr="00042805">
                    <w:rPr>
                      <w:rFonts w:ascii="Bookman Old Style" w:hAnsi="Bookman Old Style" w:cs="Calibri"/>
                      <w:color w:val="000000"/>
                      <w:sz w:val="20"/>
                      <w:szCs w:val="20"/>
                    </w:rPr>
                    <w:t>2</w:t>
                  </w:r>
                </w:p>
              </w:tc>
              <w:tc>
                <w:tcPr>
                  <w:tcW w:w="4853" w:type="dxa"/>
                  <w:tcBorders>
                    <w:top w:val="nil"/>
                    <w:left w:val="nil"/>
                    <w:bottom w:val="single" w:sz="8" w:space="0" w:color="auto"/>
                    <w:right w:val="single" w:sz="8" w:space="0" w:color="auto"/>
                  </w:tcBorders>
                  <w:shd w:val="clear" w:color="auto" w:fill="auto"/>
                  <w:hideMark/>
                </w:tcPr>
                <w:p w:rsidR="006841B9" w:rsidRPr="00042805" w:rsidRDefault="006841B9" w:rsidP="002073B9">
                  <w:pPr>
                    <w:spacing w:after="0" w:line="360" w:lineRule="auto"/>
                    <w:rPr>
                      <w:rFonts w:ascii="Bookman Old Style" w:hAnsi="Bookman Old Style" w:cs="Arial"/>
                      <w:color w:val="000000"/>
                      <w:sz w:val="20"/>
                      <w:szCs w:val="20"/>
                    </w:rPr>
                  </w:pPr>
                  <w:r w:rsidRPr="00042805">
                    <w:rPr>
                      <w:rFonts w:ascii="Bookman Old Style" w:hAnsi="Bookman Old Style" w:cs="Arial"/>
                      <w:color w:val="000000"/>
                      <w:sz w:val="20"/>
                      <w:szCs w:val="20"/>
                    </w:rPr>
                    <w:t>Jumlah Lulusan BLK yang terserap Lapangan Kerja</w:t>
                  </w:r>
                </w:p>
              </w:tc>
              <w:tc>
                <w:tcPr>
                  <w:tcW w:w="1097" w:type="dxa"/>
                  <w:tcBorders>
                    <w:top w:val="nil"/>
                    <w:left w:val="nil"/>
                    <w:bottom w:val="single" w:sz="8" w:space="0" w:color="auto"/>
                    <w:right w:val="single" w:sz="8" w:space="0" w:color="auto"/>
                  </w:tcBorders>
                  <w:shd w:val="clear" w:color="auto" w:fill="C6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500 orang</w:t>
                  </w:r>
                </w:p>
              </w:tc>
              <w:tc>
                <w:tcPr>
                  <w:tcW w:w="1357" w:type="dxa"/>
                  <w:tcBorders>
                    <w:top w:val="nil"/>
                    <w:left w:val="nil"/>
                    <w:bottom w:val="single" w:sz="8" w:space="0" w:color="auto"/>
                    <w:right w:val="single" w:sz="8" w:space="0" w:color="auto"/>
                  </w:tcBorders>
                  <w:shd w:val="clear" w:color="000000" w:fill="C5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320 orang</w:t>
                  </w:r>
                </w:p>
              </w:tc>
              <w:tc>
                <w:tcPr>
                  <w:tcW w:w="1176" w:type="dxa"/>
                  <w:tcBorders>
                    <w:top w:val="nil"/>
                    <w:left w:val="nil"/>
                    <w:bottom w:val="single" w:sz="8" w:space="0" w:color="auto"/>
                    <w:right w:val="single" w:sz="8" w:space="0" w:color="auto"/>
                  </w:tcBorders>
                  <w:shd w:val="clear" w:color="auto" w:fill="FFC000"/>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64,00%</w:t>
                  </w:r>
                </w:p>
              </w:tc>
            </w:tr>
            <w:tr w:rsidR="006841B9" w:rsidRPr="00042805" w:rsidTr="002073B9">
              <w:trPr>
                <w:trHeight w:val="537"/>
              </w:trPr>
              <w:tc>
                <w:tcPr>
                  <w:tcW w:w="524" w:type="dxa"/>
                  <w:tcBorders>
                    <w:top w:val="nil"/>
                    <w:left w:val="single" w:sz="8" w:space="0" w:color="auto"/>
                    <w:bottom w:val="single" w:sz="8" w:space="0" w:color="auto"/>
                    <w:right w:val="single" w:sz="8" w:space="0" w:color="auto"/>
                  </w:tcBorders>
                  <w:shd w:val="clear" w:color="auto" w:fill="auto"/>
                  <w:hideMark/>
                </w:tcPr>
                <w:p w:rsidR="006841B9" w:rsidRPr="00042805" w:rsidRDefault="006841B9" w:rsidP="002073B9">
                  <w:pPr>
                    <w:spacing w:after="0" w:line="360" w:lineRule="auto"/>
                    <w:jc w:val="center"/>
                    <w:rPr>
                      <w:rFonts w:ascii="Bookman Old Style" w:hAnsi="Bookman Old Style" w:cs="Calibri"/>
                      <w:color w:val="000000"/>
                      <w:sz w:val="20"/>
                      <w:szCs w:val="20"/>
                    </w:rPr>
                  </w:pPr>
                  <w:r w:rsidRPr="00042805">
                    <w:rPr>
                      <w:rFonts w:ascii="Bookman Old Style" w:hAnsi="Bookman Old Style" w:cs="Calibri"/>
                      <w:color w:val="000000"/>
                      <w:sz w:val="20"/>
                      <w:szCs w:val="20"/>
                    </w:rPr>
                    <w:t>3</w:t>
                  </w:r>
                </w:p>
              </w:tc>
              <w:tc>
                <w:tcPr>
                  <w:tcW w:w="4853" w:type="dxa"/>
                  <w:tcBorders>
                    <w:top w:val="nil"/>
                    <w:left w:val="nil"/>
                    <w:bottom w:val="single" w:sz="8" w:space="0" w:color="auto"/>
                    <w:right w:val="single" w:sz="8" w:space="0" w:color="auto"/>
                  </w:tcBorders>
                  <w:shd w:val="clear" w:color="auto" w:fill="auto"/>
                  <w:hideMark/>
                </w:tcPr>
                <w:p w:rsidR="006841B9" w:rsidRPr="00042805" w:rsidRDefault="006841B9" w:rsidP="002073B9">
                  <w:pPr>
                    <w:spacing w:after="0" w:line="360" w:lineRule="auto"/>
                    <w:rPr>
                      <w:rFonts w:ascii="Bookman Old Style" w:hAnsi="Bookman Old Style" w:cs="Arial"/>
                      <w:color w:val="000000"/>
                      <w:sz w:val="20"/>
                      <w:szCs w:val="20"/>
                    </w:rPr>
                  </w:pPr>
                  <w:r w:rsidRPr="00042805">
                    <w:rPr>
                      <w:rFonts w:ascii="Bookman Old Style" w:hAnsi="Bookman Old Style" w:cs="Arial"/>
                      <w:color w:val="000000"/>
                      <w:sz w:val="20"/>
                      <w:szCs w:val="20"/>
                    </w:rPr>
                    <w:t>Jumlah Tenaga Kerja Terampil Yang Dikirim Ke Luar Negeri</w:t>
                  </w:r>
                </w:p>
              </w:tc>
              <w:tc>
                <w:tcPr>
                  <w:tcW w:w="1097" w:type="dxa"/>
                  <w:tcBorders>
                    <w:top w:val="nil"/>
                    <w:left w:val="nil"/>
                    <w:bottom w:val="single" w:sz="8" w:space="0" w:color="auto"/>
                    <w:right w:val="single" w:sz="8" w:space="0" w:color="auto"/>
                  </w:tcBorders>
                  <w:shd w:val="clear" w:color="auto" w:fill="C6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1000 orang</w:t>
                  </w:r>
                </w:p>
              </w:tc>
              <w:tc>
                <w:tcPr>
                  <w:tcW w:w="1357" w:type="dxa"/>
                  <w:tcBorders>
                    <w:top w:val="nil"/>
                    <w:left w:val="nil"/>
                    <w:bottom w:val="single" w:sz="8" w:space="0" w:color="auto"/>
                    <w:right w:val="single" w:sz="8" w:space="0" w:color="auto"/>
                  </w:tcBorders>
                  <w:shd w:val="clear" w:color="000000" w:fill="C5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476 orang</w:t>
                  </w:r>
                </w:p>
              </w:tc>
              <w:tc>
                <w:tcPr>
                  <w:tcW w:w="1176" w:type="dxa"/>
                  <w:tcBorders>
                    <w:top w:val="nil"/>
                    <w:left w:val="nil"/>
                    <w:bottom w:val="single" w:sz="8" w:space="0" w:color="auto"/>
                    <w:right w:val="single" w:sz="8" w:space="0" w:color="auto"/>
                  </w:tcBorders>
                  <w:shd w:val="clear" w:color="auto" w:fill="FF0000"/>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47,60%</w:t>
                  </w:r>
                </w:p>
              </w:tc>
            </w:tr>
            <w:tr w:rsidR="006841B9" w:rsidRPr="00042805" w:rsidTr="002073B9">
              <w:trPr>
                <w:trHeight w:val="447"/>
              </w:trPr>
              <w:tc>
                <w:tcPr>
                  <w:tcW w:w="53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042805" w:rsidRDefault="006841B9" w:rsidP="002073B9">
                  <w:pPr>
                    <w:spacing w:after="0" w:line="360" w:lineRule="auto"/>
                    <w:jc w:val="center"/>
                    <w:rPr>
                      <w:rFonts w:ascii="Bookman Old Style" w:hAnsi="Bookman Old Style" w:cs="Tahoma"/>
                      <w:b/>
                      <w:bCs/>
                      <w:color w:val="000000"/>
                      <w:sz w:val="20"/>
                      <w:szCs w:val="20"/>
                    </w:rPr>
                  </w:pPr>
                  <w:r w:rsidRPr="00042805">
                    <w:rPr>
                      <w:rFonts w:ascii="Bookman Old Style" w:hAnsi="Bookman Old Style" w:cs="Tahoma"/>
                      <w:b/>
                      <w:bCs/>
                      <w:color w:val="000000"/>
                      <w:sz w:val="20"/>
                      <w:szCs w:val="20"/>
                    </w:rPr>
                    <w:t>RATA-RATA CAPAIAN KINERJA</w:t>
                  </w:r>
                </w:p>
              </w:tc>
              <w:tc>
                <w:tcPr>
                  <w:tcW w:w="1097" w:type="dxa"/>
                  <w:tcBorders>
                    <w:top w:val="nil"/>
                    <w:left w:val="nil"/>
                    <w:bottom w:val="single" w:sz="8" w:space="0" w:color="auto"/>
                    <w:right w:val="single" w:sz="8" w:space="0" w:color="auto"/>
                  </w:tcBorders>
                  <w:shd w:val="clear" w:color="auto" w:fill="auto"/>
                  <w:vAlign w:val="center"/>
                  <w:hideMark/>
                </w:tcPr>
                <w:p w:rsidR="006841B9" w:rsidRPr="00042805" w:rsidRDefault="006841B9" w:rsidP="002073B9">
                  <w:pPr>
                    <w:spacing w:after="0" w:line="360" w:lineRule="auto"/>
                    <w:jc w:val="center"/>
                    <w:rPr>
                      <w:rFonts w:ascii="Bookman Old Style" w:hAnsi="Bookman Old Style" w:cs="Tahoma"/>
                      <w:b/>
                      <w:bCs/>
                      <w:color w:val="000000"/>
                      <w:sz w:val="20"/>
                      <w:szCs w:val="20"/>
                    </w:rPr>
                  </w:pPr>
                  <w:r w:rsidRPr="00042805">
                    <w:rPr>
                      <w:rFonts w:ascii="Bookman Old Style" w:hAnsi="Bookman Old Style" w:cs="Tahoma"/>
                      <w:b/>
                      <w:bCs/>
                      <w:color w:val="000000"/>
                      <w:sz w:val="20"/>
                      <w:szCs w:val="20"/>
                    </w:rPr>
                    <w:t> </w:t>
                  </w:r>
                </w:p>
              </w:tc>
              <w:tc>
                <w:tcPr>
                  <w:tcW w:w="1357" w:type="dxa"/>
                  <w:tcBorders>
                    <w:top w:val="nil"/>
                    <w:left w:val="nil"/>
                    <w:bottom w:val="single" w:sz="8" w:space="0" w:color="auto"/>
                    <w:right w:val="single" w:sz="8" w:space="0" w:color="auto"/>
                  </w:tcBorders>
                  <w:shd w:val="clear" w:color="auto" w:fill="auto"/>
                  <w:vAlign w:val="center"/>
                  <w:hideMark/>
                </w:tcPr>
                <w:p w:rsidR="006841B9" w:rsidRPr="00042805" w:rsidRDefault="006841B9" w:rsidP="002073B9">
                  <w:pPr>
                    <w:spacing w:after="0" w:line="360" w:lineRule="auto"/>
                    <w:jc w:val="center"/>
                    <w:rPr>
                      <w:rFonts w:ascii="Bookman Old Style" w:hAnsi="Bookman Old Style" w:cs="Tahoma"/>
                      <w:b/>
                      <w:bCs/>
                      <w:color w:val="000000"/>
                      <w:sz w:val="20"/>
                      <w:szCs w:val="20"/>
                    </w:rPr>
                  </w:pPr>
                  <w:r w:rsidRPr="00042805">
                    <w:rPr>
                      <w:rFonts w:ascii="Bookman Old Style" w:hAnsi="Bookman Old Style" w:cs="Tahoma"/>
                      <w:b/>
                      <w:bCs/>
                      <w:color w:val="000000"/>
                      <w:sz w:val="20"/>
                      <w:szCs w:val="20"/>
                    </w:rPr>
                    <w:t> </w:t>
                  </w:r>
                </w:p>
              </w:tc>
              <w:tc>
                <w:tcPr>
                  <w:tcW w:w="1176" w:type="dxa"/>
                  <w:tcBorders>
                    <w:top w:val="nil"/>
                    <w:left w:val="nil"/>
                    <w:bottom w:val="single" w:sz="8" w:space="0" w:color="auto"/>
                    <w:right w:val="single" w:sz="8" w:space="0" w:color="auto"/>
                  </w:tcBorders>
                  <w:shd w:val="clear" w:color="000000" w:fill="FFC000"/>
                  <w:vAlign w:val="center"/>
                  <w:hideMark/>
                </w:tcPr>
                <w:p w:rsidR="006841B9" w:rsidRPr="00042805" w:rsidRDefault="006841B9" w:rsidP="002073B9">
                  <w:pPr>
                    <w:spacing w:after="0" w:line="360" w:lineRule="auto"/>
                    <w:jc w:val="center"/>
                    <w:rPr>
                      <w:rFonts w:ascii="Bookman Old Style" w:hAnsi="Bookman Old Style" w:cs="Tahoma"/>
                      <w:b/>
                      <w:bCs/>
                      <w:color w:val="000000"/>
                      <w:sz w:val="20"/>
                      <w:szCs w:val="20"/>
                    </w:rPr>
                  </w:pPr>
                  <w:r w:rsidRPr="00042805">
                    <w:rPr>
                      <w:rFonts w:ascii="Bookman Old Style" w:hAnsi="Bookman Old Style" w:cs="Tahoma"/>
                      <w:b/>
                      <w:bCs/>
                      <w:color w:val="000000"/>
                      <w:sz w:val="20"/>
                      <w:szCs w:val="20"/>
                    </w:rPr>
                    <w:t>71,37%</w:t>
                  </w:r>
                </w:p>
              </w:tc>
            </w:tr>
          </w:tbl>
          <w:p w:rsidR="006841B9" w:rsidRPr="00F242E1" w:rsidRDefault="006841B9" w:rsidP="002073B9">
            <w:pPr>
              <w:spacing w:after="0" w:line="360" w:lineRule="auto"/>
              <w:jc w:val="both"/>
              <w:rPr>
                <w:rFonts w:ascii="Bookman Old Style" w:hAnsi="Bookman Old Style" w:cs="Tahoma"/>
                <w:sz w:val="24"/>
                <w:szCs w:val="24"/>
              </w:rPr>
            </w:pPr>
          </w:p>
        </w:tc>
      </w:tr>
    </w:tbl>
    <w:p w:rsidR="006841B9" w:rsidRPr="005679AD" w:rsidRDefault="006841B9" w:rsidP="006841B9">
      <w:pPr>
        <w:spacing w:line="360" w:lineRule="auto"/>
        <w:ind w:firstLine="720"/>
        <w:jc w:val="both"/>
        <w:rPr>
          <w:rFonts w:ascii="Bookman Old Style" w:hAnsi="Bookman Old Style" w:cs="Tahoma"/>
          <w:i/>
          <w:sz w:val="24"/>
          <w:szCs w:val="24"/>
        </w:rPr>
      </w:pPr>
      <w:r>
        <w:rPr>
          <w:rFonts w:ascii="Bookman Old Style" w:hAnsi="Bookman Old Style" w:cs="Tahoma"/>
          <w:i/>
          <w:sz w:val="24"/>
          <w:szCs w:val="24"/>
        </w:rPr>
        <w:t>Sumber : Bagian Ortal, 2017</w:t>
      </w:r>
    </w:p>
    <w:p w:rsidR="006841B9" w:rsidRPr="00F242E1"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lastRenderedPageBreak/>
        <w:t xml:space="preserve">Dari tabel diatas dapat dilihat rata-rata capaian kinerja dari indikator kinerja yang mendukung pada </w:t>
      </w:r>
      <w:r w:rsidRPr="00F242E1">
        <w:rPr>
          <w:rFonts w:ascii="Bookman Old Style" w:hAnsi="Bookman Old Style" w:cs="Tahoma"/>
          <w:bCs/>
          <w:sz w:val="24"/>
          <w:szCs w:val="24"/>
          <w:lang w:val="sv-SE"/>
        </w:rPr>
        <w:t xml:space="preserve">Sasaran Strategis kedua  yaitu </w:t>
      </w:r>
      <w:r w:rsidRPr="00F242E1">
        <w:rPr>
          <w:rFonts w:ascii="Bookman Old Style" w:hAnsi="Bookman Old Style" w:cs="Tahoma"/>
          <w:sz w:val="24"/>
          <w:szCs w:val="24"/>
        </w:rPr>
        <w:t xml:space="preserve">Meningkatnya kompetensi SDM daerah dalam persaingan pasar tenaga kerja, memiliki 3 (tiga) indikator kinerja sasaran dengan rata- rata capaian kinerja sebesar </w:t>
      </w:r>
      <w:r w:rsidRPr="00F242E1">
        <w:rPr>
          <w:rFonts w:ascii="Bookman Old Style" w:hAnsi="Bookman Old Style" w:cs="Tahoma"/>
          <w:b/>
          <w:sz w:val="24"/>
          <w:szCs w:val="24"/>
        </w:rPr>
        <w:t>71.37%</w:t>
      </w:r>
      <w:r w:rsidRPr="00F242E1">
        <w:rPr>
          <w:rFonts w:ascii="Bookman Old Style" w:hAnsi="Bookman Old Style" w:cs="Tahoma"/>
          <w:sz w:val="24"/>
          <w:szCs w:val="24"/>
        </w:rPr>
        <w:t xml:space="preserve"> atau dengan predikat kinerja “</w:t>
      </w:r>
      <w:r w:rsidRPr="00F242E1">
        <w:rPr>
          <w:rFonts w:ascii="Bookman Old Style" w:hAnsi="Bookman Old Style" w:cs="Tahoma"/>
          <w:b/>
          <w:sz w:val="24"/>
          <w:szCs w:val="24"/>
        </w:rPr>
        <w:t xml:space="preserve"> Sedang</w:t>
      </w:r>
      <w:r w:rsidRPr="00F242E1">
        <w:rPr>
          <w:rFonts w:ascii="Bookman Old Style" w:hAnsi="Bookman Old Style" w:cs="Tahoma"/>
          <w:sz w:val="24"/>
          <w:szCs w:val="24"/>
        </w:rPr>
        <w:t xml:space="preserve"> “.  Meningkat dibanding rata – rata capai tahun sebelumnya yaitu tahun 2015 sebesar </w:t>
      </w:r>
      <w:r w:rsidRPr="00F242E1">
        <w:rPr>
          <w:rFonts w:ascii="Bookman Old Style" w:hAnsi="Bookman Old Style" w:cs="Tahoma"/>
          <w:b/>
          <w:sz w:val="24"/>
          <w:szCs w:val="24"/>
        </w:rPr>
        <w:t>55,70%</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28" style="position:absolute;left:0;text-align:left;margin-left:-4.05pt;margin-top:10pt;width:420pt;height:36pt;z-index:251662336" fillcolor="#00b0f0" strokecolor="#00b0f0">
            <v:fill color2="fill lighten(0)" rotate="t" angle="-90" method="linear sigma" focus="100%" type="gradient"/>
            <v:textbox>
              <w:txbxContent>
                <w:p w:rsidR="006841B9" w:rsidRPr="00F242E1" w:rsidRDefault="006841B9" w:rsidP="006841B9">
                  <w:pPr>
                    <w:rPr>
                      <w:rFonts w:ascii="Bookman Old Style" w:hAnsi="Bookman Old Style"/>
                      <w:sz w:val="24"/>
                      <w:szCs w:val="24"/>
                    </w:rPr>
                  </w:pPr>
                  <w:r w:rsidRPr="00F242E1">
                    <w:rPr>
                      <w:rFonts w:ascii="Bookman Old Style" w:hAnsi="Bookman Old Style" w:cs="Tahoma"/>
                      <w:b/>
                      <w:bCs/>
                      <w:sz w:val="24"/>
                      <w:szCs w:val="24"/>
                      <w:lang w:val="sv-SE"/>
                    </w:rPr>
                    <w:t xml:space="preserve">Sasaran Strategis 3 :  </w:t>
                  </w:r>
                  <w:r w:rsidRPr="00F242E1">
                    <w:rPr>
                      <w:rFonts w:ascii="Bookman Old Style" w:hAnsi="Bookman Old Style" w:cs="Tahoma"/>
                      <w:sz w:val="24"/>
                      <w:szCs w:val="24"/>
                    </w:rPr>
                    <w:t>Pemanfaatan IPTEK dalam Pelayanan Publik</w:t>
                  </w: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Sasaran strategis 3 ini masih merupakan upaya mencapai misi pertama sebagaimana tertuang didalam RPJMD tahun 2011-2015, yaitu “Terwujudnya Masyarakat tabanan yang Memiliki Nilai Kecerdasan, derajat Kesehatan yang Tinggi, dan Berakhlak Mulia” dan juga mencapai tujuan “Mewujudkan Masyarakat Tabanan yang Memiliki Kecerdasan dan Kompetensi”. Pencapaian sasaran strategis ini didukung oleh lintas SKPD dilingkungan Pemerintah Kabupaten Tabanan seperti Bagian Humas dan protokol setda, Badan Penanaman Modal dan Perijinan Daerah, Dinas Kependudukan dan Pencatanan Sipil, Bagian Perlengkapan dan Bagian Ekonomi dan Pengendalian pembangunan dan SKPD terkait lainnya. Berikut pengukuran capaian kinerja sasaran strategis pemanfaatan IPTEK dalam Pelayanan Publik:</w:t>
      </w:r>
    </w:p>
    <w:p w:rsidR="006841B9" w:rsidRDefault="006841B9" w:rsidP="006841B9">
      <w:pPr>
        <w:spacing w:line="360" w:lineRule="auto"/>
        <w:jc w:val="both"/>
        <w:rPr>
          <w:rFonts w:ascii="Bookman Old Style" w:hAnsi="Bookman Old Style" w:cs="Tahoma"/>
          <w:sz w:val="24"/>
          <w:szCs w:val="24"/>
        </w:rPr>
      </w:pPr>
    </w:p>
    <w:p w:rsidR="006841B9" w:rsidRDefault="006841B9" w:rsidP="006841B9">
      <w:pPr>
        <w:spacing w:line="360" w:lineRule="auto"/>
        <w:jc w:val="both"/>
        <w:rPr>
          <w:rFonts w:ascii="Bookman Old Style" w:hAnsi="Bookman Old Style" w:cs="Tahoma"/>
          <w:sz w:val="24"/>
          <w:szCs w:val="24"/>
        </w:rPr>
      </w:pPr>
    </w:p>
    <w:p w:rsidR="006841B9" w:rsidRDefault="006841B9" w:rsidP="006841B9">
      <w:pPr>
        <w:spacing w:line="360" w:lineRule="auto"/>
        <w:jc w:val="both"/>
        <w:rPr>
          <w:rFonts w:ascii="Bookman Old Style" w:hAnsi="Bookman Old Style" w:cs="Tahoma"/>
          <w:sz w:val="24"/>
          <w:szCs w:val="24"/>
        </w:rPr>
      </w:pPr>
    </w:p>
    <w:p w:rsidR="006841B9" w:rsidRDefault="006841B9" w:rsidP="006841B9">
      <w:pPr>
        <w:spacing w:line="360" w:lineRule="auto"/>
        <w:jc w:val="both"/>
        <w:rPr>
          <w:rFonts w:ascii="Bookman Old Style" w:hAnsi="Bookman Old Style" w:cs="Tahoma"/>
          <w:sz w:val="24"/>
          <w:szCs w:val="24"/>
        </w:rPr>
      </w:pPr>
    </w:p>
    <w:p w:rsidR="006841B9" w:rsidRDefault="006841B9" w:rsidP="006841B9">
      <w:pPr>
        <w:spacing w:line="360" w:lineRule="auto"/>
        <w:jc w:val="both"/>
        <w:rPr>
          <w:rFonts w:ascii="Bookman Old Style" w:hAnsi="Bookman Old Style" w:cs="Tahoma"/>
          <w:sz w:val="24"/>
          <w:szCs w:val="24"/>
        </w:rPr>
      </w:pPr>
    </w:p>
    <w:p w:rsidR="006841B9" w:rsidRDefault="006841B9" w:rsidP="006841B9">
      <w:pPr>
        <w:spacing w:line="360" w:lineRule="auto"/>
        <w:jc w:val="both"/>
        <w:rPr>
          <w:rFonts w:ascii="Bookman Old Style" w:hAnsi="Bookman Old Style" w:cs="Tahoma"/>
          <w:sz w:val="24"/>
          <w:szCs w:val="24"/>
        </w:rPr>
      </w:pPr>
    </w:p>
    <w:p w:rsidR="006841B9" w:rsidRPr="003C68BB" w:rsidRDefault="006841B9" w:rsidP="006841B9">
      <w:pPr>
        <w:spacing w:line="360" w:lineRule="auto"/>
        <w:jc w:val="both"/>
        <w:rPr>
          <w:rFonts w:ascii="Bookman Old Style" w:hAnsi="Bookman Old Style" w:cs="Tahoma"/>
          <w:sz w:val="24"/>
          <w:szCs w:val="24"/>
        </w:rPr>
      </w:pP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lastRenderedPageBreak/>
        <w:t>Tabel  2.23</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t>Realisasi dan Realisasi Capaian Sasaran Strategis</w:t>
      </w:r>
    </w:p>
    <w:p w:rsidR="006841B9" w:rsidRPr="008178B1" w:rsidRDefault="006841B9" w:rsidP="006841B9">
      <w:pPr>
        <w:spacing w:line="360" w:lineRule="auto"/>
        <w:jc w:val="center"/>
        <w:rPr>
          <w:rFonts w:ascii="Bookman Old Style" w:hAnsi="Bookman Old Style" w:cs="Tahoma"/>
          <w:bCs/>
          <w:iCs/>
          <w:sz w:val="24"/>
          <w:szCs w:val="24"/>
        </w:rPr>
      </w:pPr>
      <w:r w:rsidRPr="008178B1">
        <w:rPr>
          <w:rFonts w:ascii="Bookman Old Style" w:hAnsi="Bookman Old Style" w:cs="Tahoma"/>
          <w:bCs/>
          <w:iCs/>
          <w:sz w:val="24"/>
          <w:szCs w:val="24"/>
        </w:rPr>
        <w:t>Pemanfaatan IPTEK Dalam Pelayanan Publik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6841B9" w:rsidRPr="00F242E1" w:rsidTr="002073B9">
        <w:tc>
          <w:tcPr>
            <w:tcW w:w="9039" w:type="dxa"/>
          </w:tcPr>
          <w:tbl>
            <w:tblPr>
              <w:tblW w:w="8921" w:type="dxa"/>
              <w:tblLayout w:type="fixed"/>
              <w:tblLook w:val="04A0"/>
            </w:tblPr>
            <w:tblGrid>
              <w:gridCol w:w="552"/>
              <w:gridCol w:w="1848"/>
              <w:gridCol w:w="2268"/>
              <w:gridCol w:w="2977"/>
              <w:gridCol w:w="1276"/>
            </w:tblGrid>
            <w:tr w:rsidR="006841B9" w:rsidRPr="00F242E1" w:rsidTr="002073B9">
              <w:trPr>
                <w:trHeight w:val="458"/>
              </w:trPr>
              <w:tc>
                <w:tcPr>
                  <w:tcW w:w="552"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1848"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6521"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F242E1" w:rsidTr="002073B9">
              <w:trPr>
                <w:trHeight w:val="856"/>
              </w:trPr>
              <w:tc>
                <w:tcPr>
                  <w:tcW w:w="552"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848"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2268"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297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276"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F242E1" w:rsidTr="002073B9">
              <w:trPr>
                <w:trHeight w:val="1652"/>
              </w:trPr>
              <w:tc>
                <w:tcPr>
                  <w:tcW w:w="552" w:type="dxa"/>
                  <w:tcBorders>
                    <w:top w:val="nil"/>
                    <w:left w:val="single" w:sz="8" w:space="0" w:color="auto"/>
                    <w:bottom w:val="single" w:sz="8" w:space="0" w:color="auto"/>
                    <w:right w:val="single" w:sz="8" w:space="0" w:color="auto"/>
                  </w:tcBorders>
                  <w:shd w:val="clear" w:color="auto" w:fill="auto"/>
                  <w:noWrap/>
                  <w:hideMark/>
                </w:tcPr>
                <w:p w:rsidR="006841B9" w:rsidRPr="00F242E1" w:rsidRDefault="006841B9" w:rsidP="002073B9">
                  <w:pPr>
                    <w:spacing w:after="0" w:line="360" w:lineRule="auto"/>
                    <w:jc w:val="center"/>
                    <w:rPr>
                      <w:rFonts w:ascii="Bookman Old Style" w:hAnsi="Bookman Old Style" w:cs="Calibri"/>
                      <w:color w:val="000000"/>
                      <w:sz w:val="20"/>
                      <w:szCs w:val="20"/>
                    </w:rPr>
                  </w:pPr>
                  <w:r w:rsidRPr="00F242E1">
                    <w:rPr>
                      <w:rFonts w:ascii="Bookman Old Style" w:hAnsi="Bookman Old Style" w:cs="Calibri"/>
                      <w:color w:val="000000"/>
                      <w:sz w:val="20"/>
                      <w:szCs w:val="20"/>
                    </w:rPr>
                    <w:t>1</w:t>
                  </w:r>
                </w:p>
              </w:tc>
              <w:tc>
                <w:tcPr>
                  <w:tcW w:w="1848" w:type="dxa"/>
                  <w:tcBorders>
                    <w:top w:val="nil"/>
                    <w:left w:val="nil"/>
                    <w:bottom w:val="single" w:sz="8" w:space="0" w:color="auto"/>
                    <w:right w:val="single" w:sz="8" w:space="0" w:color="auto"/>
                  </w:tcBorders>
                  <w:shd w:val="clear" w:color="auto" w:fill="auto"/>
                  <w:hideMark/>
                </w:tcPr>
                <w:p w:rsidR="006841B9" w:rsidRPr="00F242E1" w:rsidRDefault="006841B9" w:rsidP="002073B9">
                  <w:pPr>
                    <w:spacing w:after="0" w:line="360" w:lineRule="auto"/>
                    <w:rPr>
                      <w:rFonts w:ascii="Bookman Old Style" w:hAnsi="Bookman Old Style" w:cs="Arial"/>
                      <w:color w:val="000000"/>
                      <w:sz w:val="20"/>
                      <w:szCs w:val="20"/>
                    </w:rPr>
                  </w:pPr>
                  <w:r w:rsidRPr="00F242E1">
                    <w:rPr>
                      <w:rFonts w:ascii="Bookman Old Style" w:hAnsi="Bookman Old Style" w:cs="Arial"/>
                      <w:color w:val="000000"/>
                      <w:sz w:val="20"/>
                      <w:szCs w:val="20"/>
                    </w:rPr>
                    <w:t xml:space="preserve">Pemanfaatan IPTEK dalam Pelayanan Publik </w:t>
                  </w:r>
                </w:p>
              </w:tc>
              <w:tc>
                <w:tcPr>
                  <w:tcW w:w="2268" w:type="dxa"/>
                  <w:tcBorders>
                    <w:top w:val="nil"/>
                    <w:left w:val="nil"/>
                    <w:bottom w:val="single" w:sz="8" w:space="0" w:color="auto"/>
                    <w:right w:val="single" w:sz="8" w:space="0" w:color="auto"/>
                  </w:tcBorders>
                  <w:shd w:val="clear" w:color="auto" w:fill="C6D9F1"/>
                  <w:hideMark/>
                </w:tcPr>
                <w:p w:rsidR="006841B9" w:rsidRPr="00F242E1" w:rsidRDefault="006841B9" w:rsidP="002073B9">
                  <w:pPr>
                    <w:spacing w:after="0" w:line="360" w:lineRule="auto"/>
                    <w:jc w:val="center"/>
                    <w:rPr>
                      <w:rFonts w:ascii="Bookman Old Style" w:hAnsi="Bookman Old Style" w:cs="Arial"/>
                      <w:color w:val="000000"/>
                      <w:sz w:val="20"/>
                      <w:szCs w:val="20"/>
                    </w:rPr>
                  </w:pPr>
                  <w:r w:rsidRPr="00F242E1">
                    <w:rPr>
                      <w:rFonts w:ascii="Bookman Old Style" w:hAnsi="Bookman Old Style" w:cs="Arial"/>
                      <w:color w:val="000000"/>
                      <w:sz w:val="20"/>
                      <w:szCs w:val="20"/>
                    </w:rPr>
                    <w:t>Perijinan/ investasi, E-KTP, E-Procurement, Surat-menyurat</w:t>
                  </w:r>
                </w:p>
              </w:tc>
              <w:tc>
                <w:tcPr>
                  <w:tcW w:w="2977" w:type="dxa"/>
                  <w:tcBorders>
                    <w:top w:val="nil"/>
                    <w:left w:val="nil"/>
                    <w:bottom w:val="single" w:sz="8" w:space="0" w:color="auto"/>
                    <w:right w:val="single" w:sz="8" w:space="0" w:color="auto"/>
                  </w:tcBorders>
                  <w:shd w:val="clear" w:color="000000" w:fill="DBE5F1"/>
                  <w:hideMark/>
                </w:tcPr>
                <w:p w:rsidR="006841B9" w:rsidRPr="00F242E1" w:rsidRDefault="006841B9" w:rsidP="002073B9">
                  <w:pPr>
                    <w:spacing w:after="0" w:line="360" w:lineRule="auto"/>
                    <w:jc w:val="center"/>
                    <w:rPr>
                      <w:rFonts w:ascii="Bookman Old Style" w:hAnsi="Bookman Old Style" w:cs="Tahoma"/>
                      <w:color w:val="000000"/>
                      <w:sz w:val="20"/>
                      <w:szCs w:val="20"/>
                    </w:rPr>
                  </w:pPr>
                  <w:r w:rsidRPr="00F242E1">
                    <w:rPr>
                      <w:rFonts w:ascii="Bookman Old Style" w:hAnsi="Bookman Old Style" w:cs="Tahoma"/>
                      <w:color w:val="000000"/>
                      <w:sz w:val="20"/>
                      <w:szCs w:val="20"/>
                    </w:rPr>
                    <w:t>E-KTP, E-Procurement, Menggunakan Sistem Informasi Manajemen Perijinan/Investasi (Belum Online)</w:t>
                  </w:r>
                </w:p>
              </w:tc>
              <w:tc>
                <w:tcPr>
                  <w:tcW w:w="1276" w:type="dxa"/>
                  <w:tcBorders>
                    <w:top w:val="nil"/>
                    <w:left w:val="nil"/>
                    <w:bottom w:val="single" w:sz="8" w:space="0" w:color="auto"/>
                    <w:right w:val="single" w:sz="8" w:space="0" w:color="auto"/>
                  </w:tcBorders>
                  <w:shd w:val="clear" w:color="auto" w:fill="FFC000"/>
                  <w:hideMark/>
                </w:tcPr>
                <w:p w:rsidR="006841B9" w:rsidRPr="00F242E1" w:rsidRDefault="006841B9" w:rsidP="002073B9">
                  <w:pPr>
                    <w:spacing w:after="0" w:line="360" w:lineRule="auto"/>
                    <w:jc w:val="center"/>
                    <w:rPr>
                      <w:rFonts w:ascii="Bookman Old Style" w:hAnsi="Bookman Old Style" w:cs="Tahoma"/>
                      <w:color w:val="000000"/>
                      <w:sz w:val="20"/>
                      <w:szCs w:val="20"/>
                    </w:rPr>
                  </w:pPr>
                  <w:r w:rsidRPr="00F242E1">
                    <w:rPr>
                      <w:rFonts w:ascii="Bookman Old Style" w:hAnsi="Bookman Old Style" w:cs="Tahoma"/>
                      <w:color w:val="000000"/>
                      <w:sz w:val="20"/>
                      <w:szCs w:val="20"/>
                    </w:rPr>
                    <w:t>75,00%</w:t>
                  </w:r>
                </w:p>
              </w:tc>
            </w:tr>
            <w:tr w:rsidR="006841B9" w:rsidRPr="00F242E1" w:rsidTr="002073B9">
              <w:trPr>
                <w:trHeight w:val="288"/>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2268" w:type="dxa"/>
                  <w:tcBorders>
                    <w:top w:val="nil"/>
                    <w:left w:val="nil"/>
                    <w:bottom w:val="single" w:sz="8" w:space="0" w:color="auto"/>
                    <w:right w:val="single" w:sz="8" w:space="0" w:color="auto"/>
                  </w:tcBorders>
                  <w:shd w:val="clear" w:color="auto" w:fill="auto"/>
                  <w:vAlign w:val="center"/>
                  <w:hideMark/>
                </w:tcPr>
                <w:p w:rsidR="006841B9" w:rsidRPr="00F242E1" w:rsidRDefault="006841B9" w:rsidP="002073B9">
                  <w:pPr>
                    <w:spacing w:after="0" w:line="360" w:lineRule="auto"/>
                    <w:jc w:val="center"/>
                    <w:rPr>
                      <w:rFonts w:ascii="Bookman Old Style" w:hAnsi="Bookman Old Style" w:cs="Tahoma"/>
                      <w:b/>
                      <w:bCs/>
                      <w:color w:val="000000"/>
                      <w:sz w:val="20"/>
                      <w:szCs w:val="20"/>
                    </w:rPr>
                  </w:pPr>
                  <w:r w:rsidRPr="00F242E1">
                    <w:rPr>
                      <w:rFonts w:ascii="Bookman Old Style" w:hAnsi="Bookman Old Style" w:cs="Tahoma"/>
                      <w:b/>
                      <w:bCs/>
                      <w:color w:val="000000"/>
                      <w:sz w:val="20"/>
                      <w:szCs w:val="20"/>
                    </w:rPr>
                    <w:t> </w:t>
                  </w:r>
                </w:p>
              </w:tc>
              <w:tc>
                <w:tcPr>
                  <w:tcW w:w="2977" w:type="dxa"/>
                  <w:tcBorders>
                    <w:top w:val="nil"/>
                    <w:left w:val="nil"/>
                    <w:bottom w:val="single" w:sz="8" w:space="0" w:color="auto"/>
                    <w:right w:val="single" w:sz="8" w:space="0" w:color="auto"/>
                  </w:tcBorders>
                  <w:shd w:val="clear" w:color="auto" w:fill="auto"/>
                  <w:vAlign w:val="center"/>
                  <w:hideMark/>
                </w:tcPr>
                <w:p w:rsidR="006841B9" w:rsidRPr="00F242E1" w:rsidRDefault="006841B9" w:rsidP="002073B9">
                  <w:pPr>
                    <w:spacing w:after="0" w:line="360" w:lineRule="auto"/>
                    <w:jc w:val="center"/>
                    <w:rPr>
                      <w:rFonts w:ascii="Bookman Old Style" w:hAnsi="Bookman Old Style" w:cs="Tahoma"/>
                      <w:b/>
                      <w:bCs/>
                      <w:color w:val="000000"/>
                      <w:sz w:val="20"/>
                      <w:szCs w:val="20"/>
                    </w:rPr>
                  </w:pPr>
                  <w:r w:rsidRPr="00F242E1">
                    <w:rPr>
                      <w:rFonts w:ascii="Bookman Old Style" w:hAnsi="Bookman Old Style" w:cs="Tahoma"/>
                      <w:b/>
                      <w:bCs/>
                      <w:color w:val="000000"/>
                      <w:sz w:val="20"/>
                      <w:szCs w:val="20"/>
                    </w:rPr>
                    <w:t> </w:t>
                  </w:r>
                </w:p>
              </w:tc>
              <w:tc>
                <w:tcPr>
                  <w:tcW w:w="1276" w:type="dxa"/>
                  <w:tcBorders>
                    <w:top w:val="nil"/>
                    <w:left w:val="nil"/>
                    <w:bottom w:val="single" w:sz="8" w:space="0" w:color="auto"/>
                    <w:right w:val="single" w:sz="8" w:space="0" w:color="auto"/>
                  </w:tcBorders>
                  <w:shd w:val="clear" w:color="000000" w:fill="FFC000"/>
                  <w:vAlign w:val="center"/>
                  <w:hideMark/>
                </w:tcPr>
                <w:p w:rsidR="006841B9" w:rsidRPr="00F242E1" w:rsidRDefault="006841B9" w:rsidP="002073B9">
                  <w:pPr>
                    <w:spacing w:after="0" w:line="360" w:lineRule="auto"/>
                    <w:jc w:val="center"/>
                    <w:rPr>
                      <w:rFonts w:ascii="Bookman Old Style" w:hAnsi="Bookman Old Style" w:cs="Tahoma"/>
                      <w:b/>
                      <w:bCs/>
                      <w:color w:val="000000"/>
                      <w:sz w:val="20"/>
                      <w:szCs w:val="20"/>
                    </w:rPr>
                  </w:pPr>
                  <w:r w:rsidRPr="00F242E1">
                    <w:rPr>
                      <w:rFonts w:ascii="Bookman Old Style" w:hAnsi="Bookman Old Style" w:cs="Tahoma"/>
                      <w:b/>
                      <w:bCs/>
                      <w:color w:val="000000"/>
                      <w:sz w:val="20"/>
                      <w:szCs w:val="20"/>
                    </w:rPr>
                    <w:t>75,00%</w:t>
                  </w:r>
                </w:p>
              </w:tc>
            </w:tr>
          </w:tbl>
          <w:p w:rsidR="006841B9" w:rsidRPr="00F242E1" w:rsidRDefault="006841B9" w:rsidP="002073B9">
            <w:pPr>
              <w:pStyle w:val="BodyTextIndent3"/>
              <w:widowControl w:val="0"/>
              <w:spacing w:line="360" w:lineRule="auto"/>
              <w:ind w:left="0"/>
              <w:jc w:val="right"/>
              <w:rPr>
                <w:rFonts w:ascii="Bookman Old Style" w:hAnsi="Bookman Old Style" w:cs="Tahoma"/>
                <w:bCs/>
                <w:sz w:val="24"/>
                <w:szCs w:val="24"/>
                <w:lang w:val="sv-SE"/>
              </w:rPr>
            </w:pPr>
          </w:p>
        </w:tc>
      </w:tr>
    </w:tbl>
    <w:p w:rsidR="006841B9" w:rsidRPr="005679AD" w:rsidRDefault="006841B9" w:rsidP="006841B9">
      <w:pPr>
        <w:spacing w:line="360" w:lineRule="auto"/>
        <w:ind w:firstLine="720"/>
        <w:jc w:val="both"/>
        <w:rPr>
          <w:rFonts w:ascii="Bookman Old Style" w:hAnsi="Bookman Old Style" w:cs="Tahoma"/>
          <w:i/>
          <w:sz w:val="24"/>
          <w:szCs w:val="24"/>
        </w:rPr>
      </w:pPr>
      <w:r>
        <w:rPr>
          <w:rFonts w:ascii="Bookman Old Style" w:hAnsi="Bookman Old Style" w:cs="Tahoma"/>
          <w:i/>
          <w:sz w:val="24"/>
          <w:szCs w:val="24"/>
        </w:rPr>
        <w:t>Sumber : Bagian Ortal, 2017</w:t>
      </w:r>
    </w:p>
    <w:p w:rsidR="006841B9" w:rsidRPr="003C68BB"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 xml:space="preserve">Dari tabel diatas dapat kita lihat rata-rata capaian kinerja dari indikator kinerja yang mendukung pada </w:t>
      </w:r>
      <w:r w:rsidRPr="00F242E1">
        <w:rPr>
          <w:rFonts w:ascii="Bookman Old Style" w:hAnsi="Bookman Old Style" w:cs="Tahoma"/>
          <w:bCs/>
          <w:sz w:val="24"/>
          <w:szCs w:val="24"/>
          <w:lang w:val="sv-SE"/>
        </w:rPr>
        <w:t xml:space="preserve">Sasaran Strategis ketiga yaitu </w:t>
      </w:r>
      <w:r w:rsidRPr="00F242E1">
        <w:rPr>
          <w:rFonts w:ascii="Bookman Old Style" w:hAnsi="Bookman Old Style" w:cs="Tahoma"/>
          <w:sz w:val="24"/>
          <w:szCs w:val="24"/>
        </w:rPr>
        <w:t xml:space="preserve">Pemanfaatan IPTEK dalam pelayanan publik, memiliki 1 (satu) indikator kinerja sasaran dengan </w:t>
      </w:r>
      <w:r w:rsidRPr="00F242E1">
        <w:rPr>
          <w:rFonts w:ascii="Bookman Old Style" w:hAnsi="Bookman Old Style" w:cs="Tahoma"/>
          <w:bCs/>
          <w:sz w:val="24"/>
          <w:szCs w:val="24"/>
          <w:lang w:val="sv-SE"/>
        </w:rPr>
        <w:t xml:space="preserve">rata-rata capaian kinerja sebesar </w:t>
      </w:r>
      <w:r w:rsidRPr="00F242E1">
        <w:rPr>
          <w:rFonts w:ascii="Bookman Old Style" w:hAnsi="Bookman Old Style" w:cs="Tahoma"/>
          <w:bCs/>
          <w:sz w:val="24"/>
          <w:szCs w:val="24"/>
        </w:rPr>
        <w:t>75</w:t>
      </w:r>
      <w:r w:rsidRPr="00F242E1">
        <w:rPr>
          <w:rFonts w:ascii="Bookman Old Style" w:hAnsi="Bookman Old Style" w:cs="Tahoma"/>
          <w:bCs/>
          <w:sz w:val="24"/>
          <w:szCs w:val="24"/>
          <w:lang w:val="sv-SE"/>
        </w:rPr>
        <w:t xml:space="preserve">% atau dengan predikat kinerja ” </w:t>
      </w:r>
      <w:r w:rsidRPr="00F242E1">
        <w:rPr>
          <w:rFonts w:ascii="Bookman Old Style" w:hAnsi="Bookman Old Style" w:cs="Tahoma"/>
          <w:b/>
          <w:bCs/>
          <w:sz w:val="24"/>
          <w:szCs w:val="24"/>
        </w:rPr>
        <w:t>Sedang</w:t>
      </w:r>
      <w:r w:rsidRPr="00F242E1">
        <w:rPr>
          <w:rFonts w:ascii="Bookman Old Style" w:hAnsi="Bookman Old Style" w:cs="Tahoma"/>
          <w:b/>
          <w:bCs/>
          <w:sz w:val="24"/>
          <w:szCs w:val="24"/>
          <w:lang w:val="sv-SE"/>
        </w:rPr>
        <w:t xml:space="preserve"> </w:t>
      </w:r>
      <w:r w:rsidRPr="00F242E1">
        <w:rPr>
          <w:rFonts w:ascii="Bookman Old Style" w:hAnsi="Bookman Old Style" w:cs="Tahoma"/>
          <w:bCs/>
          <w:sz w:val="24"/>
          <w:szCs w:val="24"/>
          <w:lang w:val="sv-SE"/>
        </w:rPr>
        <w:t>”.</w:t>
      </w:r>
    </w:p>
    <w:p w:rsidR="006841B9"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29" style="position:absolute;left:0;text-align:left;margin-left:.95pt;margin-top:6.85pt;width:420pt;height:36pt;z-index:251663360" fillcolor="#00b0f0" strokecolor="#00b0f0">
            <v:fill color2="fill lighten(0)" rotate="t" angle="-90" method="linear sigma" focus="100%" type="gradient"/>
            <v:textbox>
              <w:txbxContent>
                <w:p w:rsidR="006841B9" w:rsidRPr="00F242E1" w:rsidRDefault="006841B9" w:rsidP="006841B9">
                  <w:pPr>
                    <w:rPr>
                      <w:rFonts w:ascii="Bookman Old Style" w:hAnsi="Bookman Old Style"/>
                      <w:sz w:val="24"/>
                      <w:szCs w:val="24"/>
                    </w:rPr>
                  </w:pPr>
                  <w:r w:rsidRPr="00F242E1">
                    <w:rPr>
                      <w:rFonts w:ascii="Bookman Old Style" w:hAnsi="Bookman Old Style" w:cs="Tahoma"/>
                      <w:b/>
                      <w:bCs/>
                      <w:sz w:val="24"/>
                      <w:szCs w:val="24"/>
                      <w:lang w:val="sv-SE"/>
                    </w:rPr>
                    <w:t xml:space="preserve">Sasaran Strategis 4 : </w:t>
                  </w:r>
                  <w:r w:rsidRPr="00F242E1">
                    <w:rPr>
                      <w:rFonts w:ascii="Bookman Old Style" w:hAnsi="Bookman Old Style" w:cs="Tahoma"/>
                      <w:sz w:val="24"/>
                      <w:szCs w:val="24"/>
                    </w:rPr>
                    <w:t>Meningkatnya kualitas pelayanan kesehatan</w:t>
                  </w:r>
                </w:p>
              </w:txbxContent>
            </v:textbox>
          </v:rect>
        </w:pict>
      </w:r>
    </w:p>
    <w:p w:rsidR="006841B9" w:rsidRPr="00F242E1" w:rsidRDefault="006841B9" w:rsidP="006841B9">
      <w:pPr>
        <w:spacing w:after="0" w:line="360" w:lineRule="auto"/>
        <w:jc w:val="both"/>
        <w:rPr>
          <w:rFonts w:ascii="Bookman Old Style" w:hAnsi="Bookman Old Style" w:cs="Tahoma"/>
          <w:color w:val="FF0000"/>
          <w:sz w:val="24"/>
          <w:szCs w:val="24"/>
        </w:rPr>
      </w:pPr>
    </w:p>
    <w:p w:rsidR="006841B9" w:rsidRPr="003C68BB"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Sasaran strategis 4 ini merupakan upaya mencapai misi pertama sebagaimana tertuang didalam RPJMD tahun 2011-2015, yaitu “Terwujudnya Masyarakat tabanan yang Memiliki Nilai Kecerdasan, derajat Kesehatan yang Tinggi, dan Berakhlak Mulia” dan juga mencapai tujuan “Mewujudkan Derajat Kesehatan yang Tinggi Menuju tabanan Sadar sehat 2016”. Pencapaian sasaran strategis ini didukung oleh beberapa SKPD terkait yaitu Dinas Kesehatan, BRSU Tabanan, Badan Pemberdayaan Perempuan, Perlindungan Anak dan Keluarga Berencana dan Badan Pemberdayaan Masyarakat Desa. Berikut pengukuran capaian kinerja sasaran strategis meningkatnya kualitas pelayanan kesehatan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lastRenderedPageBreak/>
        <w:t>Tabel 2.24</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t>Target dan Realisasi Capaian Sasaran Strategis</w:t>
      </w:r>
    </w:p>
    <w:p w:rsidR="006841B9" w:rsidRPr="00F242E1" w:rsidRDefault="006841B9" w:rsidP="006841B9">
      <w:pPr>
        <w:spacing w:line="360" w:lineRule="auto"/>
        <w:jc w:val="center"/>
        <w:rPr>
          <w:rFonts w:ascii="Bookman Old Style" w:hAnsi="Bookman Old Style" w:cs="Tahoma"/>
          <w:b/>
          <w:bCs/>
          <w:iCs/>
          <w:sz w:val="24"/>
          <w:szCs w:val="24"/>
        </w:rPr>
      </w:pPr>
      <w:r w:rsidRPr="008178B1">
        <w:rPr>
          <w:rFonts w:ascii="Bookman Old Style" w:hAnsi="Bookman Old Style" w:cs="Tahoma"/>
          <w:bCs/>
          <w:iCs/>
          <w:sz w:val="24"/>
          <w:szCs w:val="24"/>
        </w:rPr>
        <w:t>Meningkatnya Kualitas Pelayanan Kesehatan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7"/>
      </w:tblGrid>
      <w:tr w:rsidR="006841B9" w:rsidRPr="00F242E1" w:rsidTr="002073B9">
        <w:tc>
          <w:tcPr>
            <w:tcW w:w="9123" w:type="dxa"/>
          </w:tcPr>
          <w:tbl>
            <w:tblPr>
              <w:tblW w:w="8921" w:type="dxa"/>
              <w:tblLook w:val="04A0"/>
            </w:tblPr>
            <w:tblGrid>
              <w:gridCol w:w="524"/>
              <w:gridCol w:w="4428"/>
              <w:gridCol w:w="1097"/>
              <w:gridCol w:w="1357"/>
              <w:gridCol w:w="1515"/>
            </w:tblGrid>
            <w:tr w:rsidR="006841B9" w:rsidRPr="00042805" w:rsidTr="002073B9">
              <w:trPr>
                <w:trHeight w:val="477"/>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4428"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3969"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042805" w:rsidTr="002073B9">
              <w:trPr>
                <w:trHeight w:val="714"/>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4428"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09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35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515"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042805" w:rsidTr="002073B9">
              <w:trPr>
                <w:trHeight w:val="1049"/>
              </w:trPr>
              <w:tc>
                <w:tcPr>
                  <w:tcW w:w="524" w:type="dxa"/>
                  <w:tcBorders>
                    <w:top w:val="nil"/>
                    <w:left w:val="single" w:sz="8" w:space="0" w:color="auto"/>
                    <w:bottom w:val="single" w:sz="8" w:space="0" w:color="auto"/>
                    <w:right w:val="single" w:sz="8" w:space="0" w:color="auto"/>
                  </w:tcBorders>
                  <w:shd w:val="clear" w:color="auto" w:fill="auto"/>
                  <w:hideMark/>
                </w:tcPr>
                <w:p w:rsidR="006841B9" w:rsidRPr="00042805" w:rsidRDefault="006841B9" w:rsidP="002073B9">
                  <w:pPr>
                    <w:spacing w:after="0" w:line="360" w:lineRule="auto"/>
                    <w:jc w:val="center"/>
                    <w:rPr>
                      <w:rFonts w:ascii="Bookman Old Style" w:hAnsi="Bookman Old Style" w:cs="Tahoma"/>
                      <w:color w:val="000000"/>
                      <w:sz w:val="20"/>
                      <w:szCs w:val="20"/>
                    </w:rPr>
                  </w:pPr>
                  <w:r w:rsidRPr="00042805">
                    <w:rPr>
                      <w:rFonts w:ascii="Bookman Old Style" w:hAnsi="Bookman Old Style" w:cs="Tahoma"/>
                      <w:color w:val="000000"/>
                      <w:sz w:val="20"/>
                      <w:szCs w:val="20"/>
                    </w:rPr>
                    <w:t>1</w:t>
                  </w:r>
                </w:p>
              </w:tc>
              <w:tc>
                <w:tcPr>
                  <w:tcW w:w="4428" w:type="dxa"/>
                  <w:tcBorders>
                    <w:top w:val="nil"/>
                    <w:left w:val="nil"/>
                    <w:bottom w:val="single" w:sz="8" w:space="0" w:color="auto"/>
                    <w:right w:val="single" w:sz="8" w:space="0" w:color="auto"/>
                  </w:tcBorders>
                  <w:shd w:val="clear" w:color="auto" w:fill="auto"/>
                  <w:hideMark/>
                </w:tcPr>
                <w:p w:rsidR="006841B9" w:rsidRPr="00042805" w:rsidRDefault="006841B9" w:rsidP="002073B9">
                  <w:pPr>
                    <w:spacing w:after="0" w:line="360" w:lineRule="auto"/>
                    <w:rPr>
                      <w:rFonts w:ascii="Bookman Old Style" w:hAnsi="Bookman Old Style" w:cs="Arial"/>
                      <w:color w:val="000000"/>
                      <w:sz w:val="20"/>
                      <w:szCs w:val="20"/>
                    </w:rPr>
                  </w:pPr>
                  <w:r w:rsidRPr="00042805">
                    <w:rPr>
                      <w:rFonts w:ascii="Bookman Old Style" w:hAnsi="Bookman Old Style" w:cs="Arial"/>
                      <w:color w:val="000000"/>
                      <w:sz w:val="20"/>
                      <w:szCs w:val="20"/>
                    </w:rPr>
                    <w:t>Persentase jumlah pelayanan kesehatan yang kinerjanya  di atas pencapaian target SPM Provinsi</w:t>
                  </w:r>
                </w:p>
              </w:tc>
              <w:tc>
                <w:tcPr>
                  <w:tcW w:w="1097" w:type="dxa"/>
                  <w:tcBorders>
                    <w:top w:val="nil"/>
                    <w:left w:val="nil"/>
                    <w:bottom w:val="single" w:sz="8" w:space="0" w:color="auto"/>
                    <w:right w:val="single" w:sz="8" w:space="0" w:color="auto"/>
                  </w:tcBorders>
                  <w:shd w:val="clear" w:color="auto" w:fill="C6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100%</w:t>
                  </w:r>
                </w:p>
              </w:tc>
              <w:tc>
                <w:tcPr>
                  <w:tcW w:w="1357" w:type="dxa"/>
                  <w:tcBorders>
                    <w:top w:val="nil"/>
                    <w:left w:val="nil"/>
                    <w:bottom w:val="single" w:sz="8" w:space="0" w:color="auto"/>
                    <w:right w:val="single" w:sz="8" w:space="0" w:color="auto"/>
                  </w:tcBorders>
                  <w:shd w:val="clear" w:color="000000" w:fill="C5D9F1"/>
                  <w:hideMark/>
                </w:tcPr>
                <w:p w:rsidR="006841B9" w:rsidRPr="00042805" w:rsidRDefault="006841B9" w:rsidP="002073B9">
                  <w:pPr>
                    <w:spacing w:after="0" w:line="360" w:lineRule="auto"/>
                    <w:jc w:val="center"/>
                    <w:rPr>
                      <w:rFonts w:ascii="Bookman Old Style" w:hAnsi="Bookman Old Style" w:cs="Arial"/>
                      <w:color w:val="000000"/>
                      <w:sz w:val="20"/>
                      <w:szCs w:val="20"/>
                    </w:rPr>
                  </w:pPr>
                  <w:r w:rsidRPr="00042805">
                    <w:rPr>
                      <w:rFonts w:ascii="Bookman Old Style" w:hAnsi="Bookman Old Style" w:cs="Arial"/>
                      <w:color w:val="000000"/>
                      <w:sz w:val="20"/>
                      <w:szCs w:val="20"/>
                    </w:rPr>
                    <w:t>78,00%</w:t>
                  </w:r>
                </w:p>
              </w:tc>
              <w:tc>
                <w:tcPr>
                  <w:tcW w:w="1515" w:type="dxa"/>
                  <w:tcBorders>
                    <w:top w:val="nil"/>
                    <w:left w:val="nil"/>
                    <w:bottom w:val="single" w:sz="8" w:space="0" w:color="auto"/>
                    <w:right w:val="single" w:sz="8" w:space="0" w:color="auto"/>
                  </w:tcBorders>
                  <w:shd w:val="clear" w:color="auto" w:fill="92D050"/>
                  <w:hideMark/>
                </w:tcPr>
                <w:p w:rsidR="006841B9" w:rsidRPr="00042805" w:rsidRDefault="006841B9" w:rsidP="002073B9">
                  <w:pPr>
                    <w:spacing w:after="0" w:line="360" w:lineRule="auto"/>
                    <w:jc w:val="center"/>
                    <w:rPr>
                      <w:rFonts w:ascii="Bookman Old Style" w:hAnsi="Bookman Old Style" w:cs="Arial"/>
                      <w:sz w:val="20"/>
                      <w:szCs w:val="20"/>
                    </w:rPr>
                  </w:pPr>
                  <w:r w:rsidRPr="00042805">
                    <w:rPr>
                      <w:rFonts w:ascii="Bookman Old Style" w:hAnsi="Bookman Old Style" w:cs="Arial"/>
                      <w:sz w:val="20"/>
                      <w:szCs w:val="20"/>
                    </w:rPr>
                    <w:t>78,00%</w:t>
                  </w:r>
                </w:p>
              </w:tc>
            </w:tr>
            <w:tr w:rsidR="006841B9" w:rsidRPr="00042805" w:rsidTr="002073B9">
              <w:trPr>
                <w:trHeight w:val="541"/>
              </w:trPr>
              <w:tc>
                <w:tcPr>
                  <w:tcW w:w="49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09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35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515" w:type="dxa"/>
                  <w:tcBorders>
                    <w:top w:val="nil"/>
                    <w:left w:val="nil"/>
                    <w:bottom w:val="single" w:sz="8" w:space="0" w:color="auto"/>
                    <w:right w:val="single" w:sz="8" w:space="0" w:color="auto"/>
                  </w:tcBorders>
                  <w:shd w:val="clear" w:color="auto" w:fill="92D050"/>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78,00%</w:t>
                  </w:r>
                </w:p>
              </w:tc>
            </w:tr>
          </w:tbl>
          <w:p w:rsidR="006841B9" w:rsidRPr="00F242E1" w:rsidRDefault="006841B9" w:rsidP="002073B9">
            <w:pPr>
              <w:pStyle w:val="BodyTextIndent3"/>
              <w:widowControl w:val="0"/>
              <w:spacing w:before="120" w:after="0" w:line="360" w:lineRule="auto"/>
              <w:ind w:left="0"/>
              <w:rPr>
                <w:rFonts w:ascii="Bookman Old Style" w:hAnsi="Bookman Old Style" w:cs="Tahoma"/>
                <w:bCs/>
                <w:color w:val="FF0000"/>
                <w:sz w:val="24"/>
                <w:szCs w:val="24"/>
                <w:lang w:val="sv-SE"/>
              </w:rPr>
            </w:pPr>
          </w:p>
        </w:tc>
      </w:tr>
    </w:tbl>
    <w:p w:rsidR="006841B9" w:rsidRDefault="006841B9" w:rsidP="006841B9">
      <w:pPr>
        <w:spacing w:line="360" w:lineRule="auto"/>
        <w:ind w:firstLine="720"/>
        <w:jc w:val="both"/>
        <w:rPr>
          <w:rFonts w:ascii="Bookman Old Style" w:hAnsi="Bookman Old Style" w:cs="Tahoma"/>
          <w:i/>
          <w:sz w:val="24"/>
          <w:szCs w:val="24"/>
        </w:rPr>
      </w:pPr>
      <w:r>
        <w:rPr>
          <w:rFonts w:ascii="Bookman Old Style" w:hAnsi="Bookman Old Style" w:cs="Tahoma"/>
          <w:i/>
          <w:sz w:val="24"/>
          <w:szCs w:val="24"/>
        </w:rPr>
        <w:t>Sumber : Bagian Ortal, 2017</w:t>
      </w:r>
    </w:p>
    <w:p w:rsidR="006841B9" w:rsidRPr="003C68BB" w:rsidRDefault="006841B9" w:rsidP="006841B9">
      <w:pPr>
        <w:spacing w:line="360" w:lineRule="auto"/>
        <w:ind w:firstLine="720"/>
        <w:jc w:val="both"/>
        <w:rPr>
          <w:rFonts w:ascii="Bookman Old Style" w:hAnsi="Bookman Old Style" w:cs="Tahoma"/>
          <w:i/>
          <w:sz w:val="24"/>
          <w:szCs w:val="24"/>
        </w:rPr>
      </w:pPr>
    </w:p>
    <w:p w:rsidR="006841B9" w:rsidRPr="00F242E1"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 xml:space="preserve">Dari tabel diatas dapat kita lihat rata-rata capaian kinerja dari indikator kinerja yang mendukung pada </w:t>
      </w:r>
      <w:r w:rsidRPr="00F242E1">
        <w:rPr>
          <w:rFonts w:ascii="Bookman Old Style" w:hAnsi="Bookman Old Style" w:cs="Tahoma"/>
          <w:bCs/>
          <w:sz w:val="24"/>
          <w:szCs w:val="24"/>
          <w:lang w:val="sv-SE"/>
        </w:rPr>
        <w:t xml:space="preserve">Sasaran Strategis </w:t>
      </w:r>
      <w:r w:rsidRPr="00F242E1">
        <w:rPr>
          <w:rFonts w:ascii="Bookman Old Style" w:hAnsi="Bookman Old Style" w:cs="Tahoma"/>
          <w:sz w:val="24"/>
          <w:szCs w:val="24"/>
        </w:rPr>
        <w:t xml:space="preserve">Meningkatnya Kualitas Pelayanan Kesehatan, memiliki 1 (satu) indikator kinerja sasaran dengan rata-rata capaian sebesar </w:t>
      </w:r>
      <w:r w:rsidRPr="00F242E1">
        <w:rPr>
          <w:rFonts w:ascii="Bookman Old Style" w:hAnsi="Bookman Old Style" w:cs="Tahoma"/>
          <w:b/>
          <w:sz w:val="24"/>
          <w:szCs w:val="24"/>
        </w:rPr>
        <w:t>78,00%</w:t>
      </w:r>
      <w:r w:rsidRPr="00F242E1">
        <w:rPr>
          <w:rFonts w:ascii="Bookman Old Style" w:hAnsi="Bookman Old Style" w:cs="Tahoma"/>
          <w:sz w:val="24"/>
          <w:szCs w:val="24"/>
        </w:rPr>
        <w:t xml:space="preserve"> atau dengan predikat kinerja “ </w:t>
      </w:r>
      <w:r w:rsidRPr="00F242E1">
        <w:rPr>
          <w:rFonts w:ascii="Bookman Old Style" w:hAnsi="Bookman Old Style" w:cs="Tahoma"/>
          <w:b/>
          <w:sz w:val="24"/>
          <w:szCs w:val="24"/>
        </w:rPr>
        <w:t>Tinggi</w:t>
      </w:r>
      <w:r w:rsidRPr="00F242E1">
        <w:rPr>
          <w:rFonts w:ascii="Bookman Old Style" w:hAnsi="Bookman Old Style" w:cs="Tahoma"/>
          <w:sz w:val="24"/>
          <w:szCs w:val="24"/>
        </w:rPr>
        <w:t xml:space="preserve"> “. Menurun  dibandingkan tahun sebelumnya tahun 2015 sebesar 99,14 %</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30" style="position:absolute;left:0;text-align:left;margin-left:-4.05pt;margin-top:10pt;width:420pt;height:36pt;z-index:251664384" fillcolor="#00b0f0" strokecolor="#00b0f0">
            <v:fill color2="fill lighten(0)" rotate="t" angle="-90" method="linear sigma" focus="100%" type="gradient"/>
            <v:textbox>
              <w:txbxContent>
                <w:p w:rsidR="006841B9" w:rsidRPr="00F242E1" w:rsidRDefault="006841B9" w:rsidP="006841B9">
                  <w:pPr>
                    <w:rPr>
                      <w:rFonts w:ascii="Bookman Old Style" w:hAnsi="Bookman Old Style"/>
                      <w:sz w:val="24"/>
                      <w:szCs w:val="24"/>
                    </w:rPr>
                  </w:pPr>
                  <w:r w:rsidRPr="00F242E1">
                    <w:rPr>
                      <w:rFonts w:ascii="Bookman Old Style" w:hAnsi="Bookman Old Style" w:cs="Tahoma"/>
                      <w:b/>
                      <w:bCs/>
                      <w:sz w:val="24"/>
                      <w:szCs w:val="24"/>
                      <w:lang w:val="sv-SE"/>
                    </w:rPr>
                    <w:t xml:space="preserve">Sasaran Strategis 5 : </w:t>
                  </w:r>
                  <w:r w:rsidRPr="00F242E1">
                    <w:rPr>
                      <w:rFonts w:ascii="Bookman Old Style" w:hAnsi="Bookman Old Style" w:cs="Tahoma"/>
                      <w:sz w:val="24"/>
                      <w:szCs w:val="24"/>
                    </w:rPr>
                    <w:t>Meningkatkan kualitas sarana dan prasarana kesehatan dan kesehatan lingkungan</w:t>
                  </w: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Pr="00F242E1"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Sasaran strategis 5 ini merupakan upaya mencapai misi pertama sebagaimana tertuang didalam RPJMD tahun 2011-2015, yaitu “Terwujudnya Masyarakat tabanan yang Memiliki Nilai Kecerdasan, derajat Kesehatan yang Tinggi, dan Berakhlak Mulia” dan juga mencapai tujuan “Mewujudkan Derajat Kesehatan yang Tinggi Menuju tabanan Sadar sehat 2016”. Pencapaian sasaran strategis ini didukung oleh beberapa SKPD terkait yaitu Dinas Kesehatan, BRSU Tabanan, Badan Pemberdayaan Perempuan, Perlindungan Anak dan Keluarga Berencana dan Badan Pemberdayaan Masyarakat Desa. Berikut pengukuran capaian kinerja sasaran strategis meningkatkan kualitas sarana dan prasarana kesehatan dan kesehatan lingkungan:</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lastRenderedPageBreak/>
        <w:t>Tabel 2.25</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t>Target dan Realisasi Capaian Sasaran Strategis</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 xml:space="preserve">Meningkatkan Kualitas Sarana dan Prasarana </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Kesehatan dan Kesehatan Lingkungan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0"/>
      </w:tblGrid>
      <w:tr w:rsidR="006841B9" w:rsidRPr="008178B1" w:rsidTr="002073B9">
        <w:trPr>
          <w:jc w:val="center"/>
        </w:trPr>
        <w:tc>
          <w:tcPr>
            <w:tcW w:w="8480" w:type="dxa"/>
          </w:tcPr>
          <w:tbl>
            <w:tblPr>
              <w:tblW w:w="8175" w:type="dxa"/>
              <w:tblLayout w:type="fixed"/>
              <w:tblLook w:val="04A0"/>
            </w:tblPr>
            <w:tblGrid>
              <w:gridCol w:w="557"/>
              <w:gridCol w:w="3081"/>
              <w:gridCol w:w="1560"/>
              <w:gridCol w:w="1701"/>
              <w:gridCol w:w="1276"/>
            </w:tblGrid>
            <w:tr w:rsidR="006841B9" w:rsidRPr="008178B1" w:rsidTr="002073B9">
              <w:trPr>
                <w:trHeight w:val="482"/>
              </w:trPr>
              <w:tc>
                <w:tcPr>
                  <w:tcW w:w="557"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3081"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4537"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786"/>
              </w:trPr>
              <w:tc>
                <w:tcPr>
                  <w:tcW w:w="557"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3081"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560"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701"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276"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934"/>
              </w:trPr>
              <w:tc>
                <w:tcPr>
                  <w:tcW w:w="557"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w:t>
                  </w:r>
                </w:p>
              </w:tc>
              <w:tc>
                <w:tcPr>
                  <w:tcW w:w="3081"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 xml:space="preserve">Jumlah Puskesmas yang mampu melayani pasien rawat inap </w:t>
                  </w:r>
                </w:p>
              </w:tc>
              <w:tc>
                <w:tcPr>
                  <w:tcW w:w="1560" w:type="dxa"/>
                  <w:tcBorders>
                    <w:top w:val="nil"/>
                    <w:left w:val="nil"/>
                    <w:bottom w:val="nil"/>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6 Unit Puskesmas Rawat Inap</w:t>
                  </w:r>
                </w:p>
              </w:tc>
              <w:tc>
                <w:tcPr>
                  <w:tcW w:w="1701" w:type="dxa"/>
                  <w:tcBorders>
                    <w:top w:val="nil"/>
                    <w:left w:val="nil"/>
                    <w:bottom w:val="nil"/>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5 Unit Puskesmas Rawat Inap</w:t>
                  </w:r>
                </w:p>
              </w:tc>
              <w:tc>
                <w:tcPr>
                  <w:tcW w:w="1276" w:type="dxa"/>
                  <w:tcBorders>
                    <w:top w:val="nil"/>
                    <w:left w:val="nil"/>
                    <w:bottom w:val="nil"/>
                    <w:right w:val="single" w:sz="8" w:space="0" w:color="auto"/>
                  </w:tcBorders>
                  <w:shd w:val="clear" w:color="auto" w:fill="92D050"/>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83,33%</w:t>
                  </w:r>
                </w:p>
              </w:tc>
            </w:tr>
            <w:tr w:rsidR="006841B9" w:rsidRPr="008178B1" w:rsidTr="002073B9">
              <w:trPr>
                <w:trHeight w:val="1152"/>
              </w:trPr>
              <w:tc>
                <w:tcPr>
                  <w:tcW w:w="557"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2</w:t>
                  </w:r>
                </w:p>
              </w:tc>
              <w:tc>
                <w:tcPr>
                  <w:tcW w:w="3081"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Persentase cakupan penduduk yang mendapat pelayanan air bersih baik diperkotaan maupun di perdesaan</w:t>
                  </w:r>
                </w:p>
              </w:tc>
              <w:tc>
                <w:tcPr>
                  <w:tcW w:w="1560" w:type="dxa"/>
                  <w:tcBorders>
                    <w:top w:val="single" w:sz="8" w:space="0" w:color="auto"/>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85%</w:t>
                  </w:r>
                </w:p>
              </w:tc>
              <w:tc>
                <w:tcPr>
                  <w:tcW w:w="1701" w:type="dxa"/>
                  <w:tcBorders>
                    <w:top w:val="single" w:sz="8" w:space="0" w:color="auto"/>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92,49%</w:t>
                  </w:r>
                </w:p>
              </w:tc>
              <w:tc>
                <w:tcPr>
                  <w:tcW w:w="1276" w:type="dxa"/>
                  <w:tcBorders>
                    <w:top w:val="single" w:sz="8" w:space="0" w:color="auto"/>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108,81%</w:t>
                  </w:r>
                </w:p>
              </w:tc>
            </w:tr>
            <w:tr w:rsidR="006841B9" w:rsidRPr="008178B1" w:rsidTr="002073B9">
              <w:trPr>
                <w:trHeight w:val="482"/>
              </w:trPr>
              <w:tc>
                <w:tcPr>
                  <w:tcW w:w="363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560"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276" w:type="dxa"/>
                  <w:tcBorders>
                    <w:top w:val="nil"/>
                    <w:left w:val="nil"/>
                    <w:bottom w:val="single" w:sz="8" w:space="0" w:color="auto"/>
                    <w:right w:val="single" w:sz="8" w:space="0" w:color="auto"/>
                  </w:tcBorders>
                  <w:shd w:val="clear" w:color="auto" w:fill="00B0F0"/>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96,07%</w:t>
                  </w:r>
                </w:p>
              </w:tc>
            </w:tr>
          </w:tbl>
          <w:p w:rsidR="006841B9" w:rsidRPr="008178B1" w:rsidRDefault="006841B9" w:rsidP="002073B9">
            <w:pPr>
              <w:pStyle w:val="BodyTextIndent3"/>
              <w:widowControl w:val="0"/>
              <w:spacing w:before="120" w:line="360" w:lineRule="auto"/>
              <w:ind w:left="0"/>
              <w:rPr>
                <w:rFonts w:ascii="Bookman Old Style" w:hAnsi="Bookman Old Style" w:cs="Tahoma"/>
                <w:bCs/>
                <w:color w:val="FF0000"/>
                <w:sz w:val="24"/>
                <w:szCs w:val="24"/>
                <w:lang w:val="sv-SE"/>
              </w:rPr>
            </w:pPr>
          </w:p>
        </w:tc>
      </w:tr>
    </w:tbl>
    <w:p w:rsidR="006841B9" w:rsidRPr="00DE4B72" w:rsidRDefault="006841B9" w:rsidP="006841B9">
      <w:pPr>
        <w:spacing w:line="360" w:lineRule="auto"/>
        <w:ind w:firstLine="720"/>
        <w:jc w:val="both"/>
        <w:rPr>
          <w:rFonts w:ascii="Bookman Old Style" w:hAnsi="Bookman Old Style" w:cs="Tahoma"/>
          <w:i/>
          <w:sz w:val="24"/>
          <w:szCs w:val="24"/>
        </w:rPr>
      </w:pPr>
      <w:r w:rsidRPr="00DE4B72">
        <w:rPr>
          <w:rFonts w:ascii="Bookman Old Style" w:hAnsi="Bookman Old Style" w:cs="Tahoma"/>
          <w:i/>
          <w:sz w:val="24"/>
          <w:szCs w:val="24"/>
        </w:rPr>
        <w:t>Sumber : Bagian Ortal, 2017</w:t>
      </w:r>
    </w:p>
    <w:p w:rsidR="006841B9" w:rsidRPr="003C68BB" w:rsidRDefault="006841B9" w:rsidP="006841B9">
      <w:pPr>
        <w:spacing w:line="360" w:lineRule="auto"/>
        <w:jc w:val="both"/>
        <w:rPr>
          <w:rFonts w:ascii="Bookman Old Style" w:hAnsi="Bookman Old Style" w:cs="Tahoma"/>
          <w:bCs/>
          <w:sz w:val="24"/>
          <w:szCs w:val="24"/>
        </w:rPr>
      </w:pPr>
      <w:r w:rsidRPr="00F242E1">
        <w:rPr>
          <w:rFonts w:ascii="Bookman Old Style" w:hAnsi="Bookman Old Style" w:cs="Tahoma"/>
          <w:sz w:val="24"/>
          <w:szCs w:val="24"/>
        </w:rPr>
        <w:t xml:space="preserve">Dari tabel diatas dapat kita lihat rata-rata capaian kinerja dari indikator kinerja yang mendukung pada </w:t>
      </w:r>
      <w:r w:rsidRPr="00F242E1">
        <w:rPr>
          <w:rFonts w:ascii="Bookman Old Style" w:hAnsi="Bookman Old Style" w:cs="Tahoma"/>
          <w:bCs/>
          <w:sz w:val="24"/>
          <w:szCs w:val="24"/>
          <w:lang w:val="sv-SE"/>
        </w:rPr>
        <w:t xml:space="preserve">Sasaran Strategis </w:t>
      </w:r>
      <w:r w:rsidRPr="00F242E1">
        <w:rPr>
          <w:rFonts w:ascii="Bookman Old Style" w:hAnsi="Bookman Old Style" w:cs="Tahoma"/>
          <w:sz w:val="24"/>
          <w:szCs w:val="24"/>
        </w:rPr>
        <w:t xml:space="preserve">meningkatkan kualitas sarana dan prasarana kesehatan dan kesehatan lingkungan, memiliki 2 (dua) indikator kinerja sasaran dengan rata-rata capaian sebesar </w:t>
      </w:r>
      <w:r w:rsidRPr="00F242E1">
        <w:rPr>
          <w:rFonts w:ascii="Bookman Old Style" w:hAnsi="Bookman Old Style" w:cs="Tahoma"/>
          <w:b/>
          <w:sz w:val="24"/>
          <w:szCs w:val="24"/>
        </w:rPr>
        <w:t>96,07%</w:t>
      </w:r>
      <w:r w:rsidRPr="00F242E1">
        <w:rPr>
          <w:rFonts w:ascii="Bookman Old Style" w:hAnsi="Bookman Old Style" w:cs="Tahoma"/>
          <w:bCs/>
          <w:sz w:val="24"/>
          <w:szCs w:val="24"/>
          <w:lang w:val="sv-SE"/>
        </w:rPr>
        <w:t xml:space="preserve"> atau dengan predikat kinerja ” </w:t>
      </w:r>
      <w:r w:rsidRPr="00F242E1">
        <w:rPr>
          <w:rFonts w:ascii="Bookman Old Style" w:hAnsi="Bookman Old Style" w:cs="Tahoma"/>
          <w:b/>
          <w:bCs/>
          <w:sz w:val="24"/>
          <w:szCs w:val="24"/>
          <w:lang w:val="sv-SE"/>
        </w:rPr>
        <w:t>Sangat Tinggi</w:t>
      </w:r>
      <w:r w:rsidRPr="00F242E1">
        <w:rPr>
          <w:rFonts w:ascii="Bookman Old Style" w:hAnsi="Bookman Old Style" w:cs="Tahoma"/>
          <w:bCs/>
          <w:sz w:val="24"/>
          <w:szCs w:val="24"/>
          <w:lang w:val="sv-SE"/>
        </w:rPr>
        <w:t xml:space="preserve"> ”. </w:t>
      </w:r>
      <w:r w:rsidRPr="00F242E1">
        <w:rPr>
          <w:rFonts w:ascii="Bookman Old Style" w:hAnsi="Bookman Old Style" w:cs="Tahoma"/>
          <w:bCs/>
          <w:sz w:val="24"/>
          <w:szCs w:val="24"/>
        </w:rPr>
        <w:t xml:space="preserve">Meningkat dibandingkan tahun sebelumnya tahun 2015 sebesar </w:t>
      </w:r>
      <w:r w:rsidRPr="00F242E1">
        <w:rPr>
          <w:rFonts w:ascii="Bookman Old Style" w:hAnsi="Bookman Old Style" w:cs="Tahoma"/>
          <w:b/>
          <w:bCs/>
          <w:sz w:val="24"/>
          <w:szCs w:val="24"/>
        </w:rPr>
        <w:t>93,37%</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31" style="position:absolute;left:0;text-align:left;margin-left:-4.05pt;margin-top:10pt;width:420pt;height:36pt;z-index:251665408" fillcolor="#00b0f0" strokecolor="#00b0f0">
            <v:fill color2="fill lighten(0)" rotate="t" angle="-90" method="linear sigma" focus="100%" type="gradient"/>
            <v:textbox>
              <w:txbxContent>
                <w:p w:rsidR="006841B9" w:rsidRPr="00F242E1" w:rsidRDefault="006841B9" w:rsidP="006841B9">
                  <w:pPr>
                    <w:pStyle w:val="BodyTextIndent3"/>
                    <w:widowControl w:val="0"/>
                    <w:ind w:left="0"/>
                    <w:rPr>
                      <w:rFonts w:ascii="Bookman Old Style" w:hAnsi="Bookman Old Style" w:cs="Tahoma"/>
                      <w:b/>
                      <w:bCs/>
                      <w:sz w:val="24"/>
                      <w:szCs w:val="24"/>
                      <w:lang w:val="sv-SE"/>
                    </w:rPr>
                  </w:pPr>
                  <w:r w:rsidRPr="00F242E1">
                    <w:rPr>
                      <w:rFonts w:ascii="Bookman Old Style" w:hAnsi="Bookman Old Style" w:cs="Tahoma"/>
                      <w:b/>
                      <w:bCs/>
                      <w:sz w:val="24"/>
                      <w:szCs w:val="24"/>
                      <w:lang w:val="sv-SE"/>
                    </w:rPr>
                    <w:t xml:space="preserve">Sasaran Strategis 6 : </w:t>
                  </w:r>
                  <w:r w:rsidRPr="00F242E1">
                    <w:rPr>
                      <w:rFonts w:ascii="Bookman Old Style" w:hAnsi="Bookman Old Style" w:cs="Tahoma"/>
                      <w:sz w:val="24"/>
                      <w:szCs w:val="24"/>
                    </w:rPr>
                    <w:t>Meningkatkan keserasian berkehidupan bermasyarakat dan sradha bakti masyarakat kepada Tuhan/Ida Sang Hyang Widhi Wasa</w:t>
                  </w:r>
                </w:p>
                <w:p w:rsidR="006841B9" w:rsidRPr="00F242E1" w:rsidRDefault="006841B9" w:rsidP="006841B9">
                  <w:pPr>
                    <w:rPr>
                      <w:rFonts w:ascii="Bookman Old Style" w:hAnsi="Bookman Old Style"/>
                      <w:sz w:val="24"/>
                      <w:szCs w:val="24"/>
                    </w:rPr>
                  </w:pP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Pr="00F242E1"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 xml:space="preserve">Sasaran strategis 6 merupakan upaya mencapai misi pertama sebagaimana tertuang didalam RPJMD tahun 2011-2015, yaitu “Terwujudnya Masyarakat tabanan yang Memiliki Nilai Kecerdasan, derajat Kesehatan yang Tinggi, dan Berakhlak Mulia” dan juga mencapai tujuan “Mewujudkan Kesadaran dan Persatuan dalam Ikatan Kekeluargaan Masyarakat Tabanan ”. Pencapaian sasaran strategis ini didukung oleh Badan kesaturan Bangsa </w:t>
      </w:r>
      <w:r w:rsidRPr="00F242E1">
        <w:rPr>
          <w:rFonts w:ascii="Bookman Old Style" w:hAnsi="Bookman Old Style" w:cs="Tahoma"/>
          <w:sz w:val="24"/>
          <w:szCs w:val="24"/>
        </w:rPr>
        <w:lastRenderedPageBreak/>
        <w:t>Perlindungan Masyarakat dan Politik serta Bagian Tata Pemerintahan Setda Kabupaten Tabanan. Berikut pengukuran capaian kinerja sasaran strategis meningkatkan keserasian berkehidupan bermasyarakat dan sradha bakti masyarakat kepada tuhan/</w:t>
      </w:r>
      <w:r>
        <w:rPr>
          <w:rFonts w:ascii="Bookman Old Style" w:hAnsi="Bookman Old Style" w:cs="Tahoma"/>
          <w:sz w:val="24"/>
          <w:szCs w:val="24"/>
        </w:rPr>
        <w:t>Ida Sang Hyang Widhi Wasa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t>Tabel 2.26</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t>Target dan Realisasi Capaian Sasaran Strategis</w:t>
      </w:r>
    </w:p>
    <w:p w:rsidR="006841B9" w:rsidRPr="003C68BB" w:rsidRDefault="006841B9" w:rsidP="006841B9">
      <w:pPr>
        <w:spacing w:after="60" w:line="360" w:lineRule="auto"/>
        <w:jc w:val="center"/>
        <w:rPr>
          <w:rFonts w:ascii="Bookman Old Style" w:hAnsi="Bookman Old Style" w:cs="Tahoma"/>
          <w:sz w:val="24"/>
          <w:szCs w:val="24"/>
        </w:rPr>
      </w:pPr>
      <w:r w:rsidRPr="008178B1">
        <w:rPr>
          <w:rFonts w:ascii="Bookman Old Style" w:hAnsi="Bookman Old Style" w:cs="Tahoma"/>
          <w:sz w:val="24"/>
          <w:szCs w:val="24"/>
        </w:rPr>
        <w:t xml:space="preserve">Meningkatkan Keserasian Berkehidupan Bermasyarakat Dan Sradha Bakti Masyarakat Kepada Tuhan/Ida Sang Hyang Widhi Wasa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0"/>
      </w:tblGrid>
      <w:tr w:rsidR="006841B9" w:rsidRPr="008178B1" w:rsidTr="002073B9">
        <w:tc>
          <w:tcPr>
            <w:tcW w:w="8480" w:type="dxa"/>
          </w:tcPr>
          <w:tbl>
            <w:tblPr>
              <w:tblW w:w="8212" w:type="dxa"/>
              <w:tblLayout w:type="fixed"/>
              <w:tblLook w:val="04A0"/>
            </w:tblPr>
            <w:tblGrid>
              <w:gridCol w:w="510"/>
              <w:gridCol w:w="1787"/>
              <w:gridCol w:w="2229"/>
              <w:gridCol w:w="2410"/>
              <w:gridCol w:w="1276"/>
            </w:tblGrid>
            <w:tr w:rsidR="006841B9" w:rsidRPr="008178B1" w:rsidTr="002073B9">
              <w:trPr>
                <w:trHeight w:val="450"/>
              </w:trPr>
              <w:tc>
                <w:tcPr>
                  <w:tcW w:w="510"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ind w:right="-38"/>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1787"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5915"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765"/>
              </w:trPr>
              <w:tc>
                <w:tcPr>
                  <w:tcW w:w="510"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787"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2229"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2410"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276"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1517"/>
              </w:trPr>
              <w:tc>
                <w:tcPr>
                  <w:tcW w:w="510"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w:t>
                  </w:r>
                </w:p>
              </w:tc>
              <w:tc>
                <w:tcPr>
                  <w:tcW w:w="1787"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Jumah konflik SARA dan adat/sosial yang berhasil diselesaikan</w:t>
                  </w:r>
                </w:p>
              </w:tc>
              <w:tc>
                <w:tcPr>
                  <w:tcW w:w="2229"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Semua Kasus SARA dan adat/sosial yang berhasil diselesaikan (100)</w:t>
                  </w:r>
                </w:p>
              </w:tc>
              <w:tc>
                <w:tcPr>
                  <w:tcW w:w="2410"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1 kasus SARA dan adat/sosial  dan  berhasil diselesaikan. (100%) </w:t>
                  </w:r>
                </w:p>
              </w:tc>
              <w:tc>
                <w:tcPr>
                  <w:tcW w:w="1276" w:type="dxa"/>
                  <w:tcBorders>
                    <w:top w:val="nil"/>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100%</w:t>
                  </w:r>
                </w:p>
              </w:tc>
            </w:tr>
            <w:tr w:rsidR="006841B9" w:rsidRPr="008178B1" w:rsidTr="002073B9">
              <w:trPr>
                <w:trHeight w:val="450"/>
              </w:trPr>
              <w:tc>
                <w:tcPr>
                  <w:tcW w:w="229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2229"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2410"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276" w:type="dxa"/>
                  <w:tcBorders>
                    <w:top w:val="nil"/>
                    <w:left w:val="nil"/>
                    <w:bottom w:val="single" w:sz="8" w:space="0" w:color="auto"/>
                    <w:right w:val="single" w:sz="8" w:space="0" w:color="auto"/>
                  </w:tcBorders>
                  <w:shd w:val="clear" w:color="auto" w:fill="00B0F0"/>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100,00%</w:t>
                  </w:r>
                </w:p>
              </w:tc>
            </w:tr>
          </w:tbl>
          <w:p w:rsidR="006841B9" w:rsidRPr="008178B1" w:rsidRDefault="006841B9" w:rsidP="002073B9">
            <w:pPr>
              <w:pStyle w:val="BodyTextIndent3"/>
              <w:widowControl w:val="0"/>
              <w:spacing w:line="360" w:lineRule="auto"/>
              <w:ind w:left="0"/>
              <w:rPr>
                <w:rFonts w:ascii="Bookman Old Style" w:hAnsi="Bookman Old Style" w:cs="Tahoma"/>
                <w:bCs/>
                <w:color w:val="FF0000"/>
                <w:sz w:val="20"/>
                <w:szCs w:val="20"/>
                <w:lang w:val="sv-SE"/>
              </w:rPr>
            </w:pPr>
          </w:p>
        </w:tc>
      </w:tr>
    </w:tbl>
    <w:p w:rsidR="006841B9" w:rsidRPr="003C68BB" w:rsidRDefault="006841B9" w:rsidP="006841B9">
      <w:pPr>
        <w:spacing w:line="360" w:lineRule="auto"/>
        <w:ind w:firstLine="720"/>
        <w:jc w:val="both"/>
        <w:rPr>
          <w:rFonts w:ascii="Bookman Old Style" w:hAnsi="Bookman Old Style" w:cs="Tahoma"/>
          <w:i/>
          <w:sz w:val="24"/>
          <w:szCs w:val="24"/>
        </w:rPr>
      </w:pPr>
      <w:r>
        <w:rPr>
          <w:rFonts w:ascii="Bookman Old Style" w:hAnsi="Bookman Old Style" w:cs="Tahoma"/>
          <w:i/>
          <w:sz w:val="24"/>
          <w:szCs w:val="24"/>
        </w:rPr>
        <w:t>Sumber : Bagian Ortal, 2017</w:t>
      </w:r>
    </w:p>
    <w:p w:rsidR="006841B9" w:rsidRPr="005679AD"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 xml:space="preserve">Dari tabel diatas dapat kita lihat rata-rata capaian kinerja dari indikator kinerja yang mendukung pada sasaran strategis meningkatkan keserasian berkehidupan bermasyarakat dan sradha bakti masyarakat kepada tuhan/Ida Sang Hyang Widhi Wasa, memiliki 1(satu) indikator kinerja sasaran dengan rata-rata capaian kinerja sebesar </w:t>
      </w:r>
      <w:r w:rsidRPr="00F242E1">
        <w:rPr>
          <w:rFonts w:ascii="Bookman Old Style" w:hAnsi="Bookman Old Style" w:cs="Tahoma"/>
          <w:b/>
          <w:sz w:val="24"/>
          <w:szCs w:val="24"/>
        </w:rPr>
        <w:t>100%</w:t>
      </w:r>
      <w:r w:rsidRPr="00F242E1">
        <w:rPr>
          <w:rFonts w:ascii="Bookman Old Style" w:hAnsi="Bookman Old Style" w:cs="Tahoma"/>
          <w:sz w:val="24"/>
          <w:szCs w:val="24"/>
        </w:rPr>
        <w:t xml:space="preserve"> atau dengan predikat kinerja “ </w:t>
      </w:r>
      <w:r w:rsidRPr="00F242E1">
        <w:rPr>
          <w:rFonts w:ascii="Bookman Old Style" w:hAnsi="Bookman Old Style" w:cs="Tahoma"/>
          <w:b/>
          <w:sz w:val="24"/>
          <w:szCs w:val="24"/>
        </w:rPr>
        <w:t>Sangat Tinggi</w:t>
      </w:r>
      <w:r w:rsidRPr="00F242E1">
        <w:rPr>
          <w:rFonts w:ascii="Bookman Old Style" w:hAnsi="Bookman Old Style" w:cs="Tahoma"/>
          <w:sz w:val="24"/>
          <w:szCs w:val="24"/>
        </w:rPr>
        <w:t xml:space="preserve"> ”, meningkat dari capaian tahun sebelumnya tahun 2015 sebesar </w:t>
      </w:r>
      <w:r w:rsidRPr="00F242E1">
        <w:rPr>
          <w:rFonts w:ascii="Bookman Old Style" w:hAnsi="Bookman Old Style" w:cs="Tahoma"/>
          <w:b/>
          <w:sz w:val="24"/>
          <w:szCs w:val="24"/>
        </w:rPr>
        <w:t>60,00%</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32" style="position:absolute;left:0;text-align:left;margin-left:-4.05pt;margin-top:10pt;width:420pt;height:38.75pt;z-index:251666432" fillcolor="#00b0f0" strokecolor="#00b0f0">
            <v:fill color2="fill lighten(0)" rotate="t" angle="-90" method="linear sigma" focus="100%" type="gradient"/>
            <v:textbox>
              <w:txbxContent>
                <w:p w:rsidR="006841B9" w:rsidRPr="00F242E1" w:rsidRDefault="006841B9" w:rsidP="006841B9">
                  <w:pPr>
                    <w:rPr>
                      <w:rFonts w:ascii="Bookman Old Style" w:hAnsi="Bookman Old Style"/>
                      <w:sz w:val="24"/>
                      <w:szCs w:val="24"/>
                    </w:rPr>
                  </w:pPr>
                  <w:r w:rsidRPr="00F242E1">
                    <w:rPr>
                      <w:rFonts w:ascii="Bookman Old Style" w:hAnsi="Bookman Old Style" w:cs="Tahoma"/>
                      <w:b/>
                      <w:bCs/>
                      <w:sz w:val="24"/>
                      <w:szCs w:val="24"/>
                      <w:lang w:val="sv-SE"/>
                    </w:rPr>
                    <w:t xml:space="preserve">Sasaran Strategis 7 : </w:t>
                  </w:r>
                  <w:r w:rsidRPr="00F242E1">
                    <w:rPr>
                      <w:rFonts w:ascii="Bookman Old Style" w:hAnsi="Bookman Old Style" w:cs="Tahoma"/>
                      <w:sz w:val="24"/>
                      <w:szCs w:val="24"/>
                    </w:rPr>
                    <w:t>Meningkatnya pembangunan berorientasi gender dan kesetiakawanan sosial</w:t>
                  </w: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Pr="003C68BB"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 xml:space="preserve">Sasaran strategis 7 merupakan sasaran strategis terakhir dalam upaya mencapai misi pertama sebagaimana tertuang didalam RPJMD tahun 2011-2015, yaitu “Terwujudnya Masyarakat tabanan yang Memiliki Nilai </w:t>
      </w:r>
      <w:r w:rsidRPr="00F242E1">
        <w:rPr>
          <w:rFonts w:ascii="Bookman Old Style" w:hAnsi="Bookman Old Style" w:cs="Tahoma"/>
          <w:sz w:val="24"/>
          <w:szCs w:val="24"/>
        </w:rPr>
        <w:lastRenderedPageBreak/>
        <w:t>Kecerdasan, derajat Kesehatan yang Tinggi, dan Berakhlak Mulia” dan juga mencapai tujuan “Mewujudkan Kesadaran dan Persatuan dalam Ikatan Kekeluargaan Masyarakat Tabanan ”. Pencapaian sasaran strategis ini didukung oleh Dinas Sosial bersama Badan Pemberdayaan Perempuan Perlindungan Anak dan Keluarga Berencana Kabupaten Tabanan. Berikut pengukuran capaian kinerja sasaran strategis Meningkatnya pembangunan berorientasi gender dan kesetiakawanan sosial</w:t>
      </w:r>
      <w:r w:rsidRPr="00F242E1">
        <w:rPr>
          <w:rFonts w:ascii="Bookman Old Style" w:hAnsi="Bookman Old Style"/>
          <w:sz w:val="24"/>
          <w:szCs w:val="24"/>
        </w:rPr>
        <w:t xml:space="preserve"> </w:t>
      </w:r>
      <w:r w:rsidRPr="00F242E1">
        <w:rPr>
          <w:rFonts w:ascii="Bookman Old Style" w:hAnsi="Bookman Old Style" w:cs="Tahoma"/>
          <w:sz w:val="24"/>
          <w:szCs w:val="24"/>
        </w:rPr>
        <w:t>:</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t>Tabel 2.27</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Rencana dan Realisasi Capaian Sasaran Strategis</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Meningkatnya Pembangunan Berorientasi Gender dan</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 xml:space="preserve"> Kesetiakawanan Sosial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0"/>
      </w:tblGrid>
      <w:tr w:rsidR="006841B9" w:rsidRPr="008178B1" w:rsidTr="002073B9">
        <w:tc>
          <w:tcPr>
            <w:tcW w:w="8480" w:type="dxa"/>
          </w:tcPr>
          <w:tbl>
            <w:tblPr>
              <w:tblW w:w="8212" w:type="dxa"/>
              <w:tblLayout w:type="fixed"/>
              <w:tblLook w:val="04A0"/>
            </w:tblPr>
            <w:tblGrid>
              <w:gridCol w:w="565"/>
              <w:gridCol w:w="3394"/>
              <w:gridCol w:w="1418"/>
              <w:gridCol w:w="1559"/>
              <w:gridCol w:w="1276"/>
            </w:tblGrid>
            <w:tr w:rsidR="006841B9" w:rsidRPr="008178B1" w:rsidTr="002073B9">
              <w:trPr>
                <w:trHeight w:val="321"/>
              </w:trPr>
              <w:tc>
                <w:tcPr>
                  <w:tcW w:w="565"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339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ind w:right="-108"/>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4253"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568"/>
              </w:trPr>
              <w:tc>
                <w:tcPr>
                  <w:tcW w:w="565"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339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418"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559"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276"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1061"/>
              </w:trPr>
              <w:tc>
                <w:tcPr>
                  <w:tcW w:w="565"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w:t>
                  </w:r>
                </w:p>
              </w:tc>
              <w:tc>
                <w:tcPr>
                  <w:tcW w:w="3394"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Jumlah Lembaga Pusat Pelayanan Terpadu Pemberdayaan perempuan dan perlindungan Anak</w:t>
                  </w:r>
                </w:p>
              </w:tc>
              <w:tc>
                <w:tcPr>
                  <w:tcW w:w="1418" w:type="dxa"/>
                  <w:tcBorders>
                    <w:top w:val="nil"/>
                    <w:left w:val="nil"/>
                    <w:bottom w:val="nil"/>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 Lembaga telah terbangun/ terbentuk</w:t>
                  </w:r>
                </w:p>
              </w:tc>
              <w:tc>
                <w:tcPr>
                  <w:tcW w:w="1559" w:type="dxa"/>
                  <w:tcBorders>
                    <w:top w:val="nil"/>
                    <w:left w:val="nil"/>
                    <w:bottom w:val="nil"/>
                    <w:right w:val="single" w:sz="8" w:space="0" w:color="auto"/>
                  </w:tcBorders>
                  <w:shd w:val="clear" w:color="000000" w:fill="C5D9F1"/>
                  <w:hideMark/>
                </w:tcPr>
                <w:p w:rsidR="006841B9" w:rsidRPr="008178B1" w:rsidRDefault="006841B9" w:rsidP="002073B9">
                  <w:pPr>
                    <w:spacing w:after="0" w:line="360" w:lineRule="auto"/>
                    <w:ind w:left="-108" w:right="-108"/>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 Lembaga telah terbangun/ terbentuk</w:t>
                  </w:r>
                </w:p>
              </w:tc>
              <w:tc>
                <w:tcPr>
                  <w:tcW w:w="1276" w:type="dxa"/>
                  <w:tcBorders>
                    <w:top w:val="nil"/>
                    <w:left w:val="nil"/>
                    <w:bottom w:val="nil"/>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100,00%</w:t>
                  </w:r>
                </w:p>
              </w:tc>
            </w:tr>
            <w:tr w:rsidR="006841B9" w:rsidRPr="008178B1" w:rsidTr="002073B9">
              <w:trPr>
                <w:trHeight w:val="568"/>
              </w:trPr>
              <w:tc>
                <w:tcPr>
                  <w:tcW w:w="565"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2</w:t>
                  </w:r>
                </w:p>
              </w:tc>
              <w:tc>
                <w:tcPr>
                  <w:tcW w:w="3394"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Persentase Penyandang Masalah Kesejahteraan Sosial (PMKS) yang mendapat pelayanan pemerintah</w:t>
                  </w:r>
                </w:p>
              </w:tc>
              <w:tc>
                <w:tcPr>
                  <w:tcW w:w="1418" w:type="dxa"/>
                  <w:tcBorders>
                    <w:top w:val="single" w:sz="8" w:space="0" w:color="auto"/>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70%</w:t>
                  </w:r>
                </w:p>
              </w:tc>
              <w:tc>
                <w:tcPr>
                  <w:tcW w:w="1559" w:type="dxa"/>
                  <w:tcBorders>
                    <w:top w:val="single" w:sz="8" w:space="0" w:color="auto"/>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70,00%</w:t>
                  </w:r>
                </w:p>
              </w:tc>
              <w:tc>
                <w:tcPr>
                  <w:tcW w:w="1276" w:type="dxa"/>
                  <w:tcBorders>
                    <w:top w:val="single" w:sz="8" w:space="0" w:color="auto"/>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100,00%</w:t>
                  </w:r>
                </w:p>
              </w:tc>
            </w:tr>
            <w:tr w:rsidR="006841B9" w:rsidRPr="008178B1" w:rsidTr="002073B9">
              <w:trPr>
                <w:trHeight w:val="375"/>
              </w:trPr>
              <w:tc>
                <w:tcPr>
                  <w:tcW w:w="395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418"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276" w:type="dxa"/>
                  <w:tcBorders>
                    <w:top w:val="nil"/>
                    <w:left w:val="nil"/>
                    <w:bottom w:val="single" w:sz="8" w:space="0" w:color="auto"/>
                    <w:right w:val="single" w:sz="8" w:space="0" w:color="auto"/>
                  </w:tcBorders>
                  <w:shd w:val="clear" w:color="auto" w:fill="00B0F0"/>
                  <w:vAlign w:val="center"/>
                  <w:hideMark/>
                </w:tcPr>
                <w:p w:rsidR="006841B9" w:rsidRPr="008178B1" w:rsidRDefault="006841B9" w:rsidP="002073B9">
                  <w:pPr>
                    <w:spacing w:after="0" w:line="360" w:lineRule="auto"/>
                    <w:jc w:val="center"/>
                    <w:rPr>
                      <w:rFonts w:ascii="Bookman Old Style" w:hAnsi="Bookman Old Style" w:cs="Tahoma"/>
                      <w:bCs/>
                      <w:sz w:val="20"/>
                      <w:szCs w:val="20"/>
                    </w:rPr>
                  </w:pPr>
                  <w:r w:rsidRPr="008178B1">
                    <w:rPr>
                      <w:rFonts w:ascii="Bookman Old Style" w:hAnsi="Bookman Old Style" w:cs="Tahoma"/>
                      <w:bCs/>
                      <w:sz w:val="20"/>
                      <w:szCs w:val="20"/>
                    </w:rPr>
                    <w:t>100,00%</w:t>
                  </w:r>
                </w:p>
              </w:tc>
            </w:tr>
          </w:tbl>
          <w:p w:rsidR="006841B9" w:rsidRPr="008178B1" w:rsidRDefault="006841B9" w:rsidP="002073B9">
            <w:pPr>
              <w:pStyle w:val="BodyTextIndent3"/>
              <w:widowControl w:val="0"/>
              <w:spacing w:line="360" w:lineRule="auto"/>
              <w:ind w:left="0"/>
              <w:rPr>
                <w:rFonts w:ascii="Bookman Old Style" w:hAnsi="Bookman Old Style" w:cs="Tahoma"/>
                <w:bCs/>
                <w:color w:val="FF0000"/>
                <w:sz w:val="20"/>
                <w:szCs w:val="20"/>
                <w:lang w:val="sv-SE"/>
              </w:rPr>
            </w:pPr>
          </w:p>
        </w:tc>
      </w:tr>
    </w:tbl>
    <w:p w:rsidR="006841B9" w:rsidRPr="005679AD" w:rsidRDefault="006841B9" w:rsidP="006841B9">
      <w:pPr>
        <w:spacing w:line="360" w:lineRule="auto"/>
        <w:ind w:firstLine="720"/>
        <w:jc w:val="both"/>
        <w:rPr>
          <w:rFonts w:ascii="Bookman Old Style" w:hAnsi="Bookman Old Style" w:cs="Tahoma"/>
          <w:i/>
          <w:sz w:val="24"/>
          <w:szCs w:val="24"/>
        </w:rPr>
      </w:pPr>
      <w:r>
        <w:rPr>
          <w:rFonts w:ascii="Bookman Old Style" w:hAnsi="Bookman Old Style" w:cs="Tahoma"/>
          <w:i/>
          <w:sz w:val="24"/>
          <w:szCs w:val="24"/>
        </w:rPr>
        <w:t>Sumber : Bagian Ortal, 2017</w:t>
      </w:r>
    </w:p>
    <w:p w:rsidR="006841B9" w:rsidRDefault="006841B9" w:rsidP="006841B9">
      <w:pPr>
        <w:spacing w:line="360" w:lineRule="auto"/>
        <w:jc w:val="both"/>
        <w:rPr>
          <w:rFonts w:ascii="Bookman Old Style" w:hAnsi="Bookman Old Style" w:cs="Tahoma"/>
          <w:b/>
          <w:sz w:val="24"/>
          <w:szCs w:val="24"/>
        </w:rPr>
      </w:pPr>
      <w:r w:rsidRPr="00F242E1">
        <w:rPr>
          <w:rFonts w:ascii="Bookman Old Style" w:hAnsi="Bookman Old Style" w:cs="Tahoma"/>
          <w:sz w:val="24"/>
          <w:szCs w:val="24"/>
        </w:rPr>
        <w:t xml:space="preserve">Dari tabel diatas dapat kita lihat rata-rata capaian kinerja dari indikator kinerja yang mendukung pada sasaran strategis Meningkatnya pembangunan berorientasi gender dan kesetiakawanan sosial, memiliki 2 (dua) indikator kinerja sasaran dengan rata-rata capaian kinerja sebesar </w:t>
      </w:r>
      <w:r w:rsidRPr="00F242E1">
        <w:rPr>
          <w:rFonts w:ascii="Bookman Old Style" w:hAnsi="Bookman Old Style" w:cs="Tahoma"/>
          <w:b/>
          <w:sz w:val="24"/>
          <w:szCs w:val="24"/>
        </w:rPr>
        <w:t>100,00%</w:t>
      </w:r>
      <w:r w:rsidRPr="00F242E1">
        <w:rPr>
          <w:rFonts w:ascii="Bookman Old Style" w:hAnsi="Bookman Old Style" w:cs="Tahoma"/>
          <w:sz w:val="24"/>
          <w:szCs w:val="24"/>
        </w:rPr>
        <w:t xml:space="preserve"> atau dengan predikat kinerja “</w:t>
      </w:r>
      <w:r w:rsidRPr="00F242E1">
        <w:rPr>
          <w:rFonts w:ascii="Bookman Old Style" w:hAnsi="Bookman Old Style" w:cs="Tahoma"/>
          <w:b/>
          <w:sz w:val="24"/>
          <w:szCs w:val="24"/>
        </w:rPr>
        <w:t>Sangat Tinggi</w:t>
      </w:r>
      <w:r w:rsidRPr="00F242E1">
        <w:rPr>
          <w:rFonts w:ascii="Bookman Old Style" w:hAnsi="Bookman Old Style" w:cs="Tahoma"/>
          <w:sz w:val="24"/>
          <w:szCs w:val="24"/>
        </w:rPr>
        <w:t xml:space="preserve">“, menurun dibanding tahun 2015 sebesar </w:t>
      </w:r>
      <w:r w:rsidRPr="00F242E1">
        <w:rPr>
          <w:rFonts w:ascii="Bookman Old Style" w:hAnsi="Bookman Old Style" w:cs="Tahoma"/>
          <w:b/>
          <w:sz w:val="24"/>
          <w:szCs w:val="24"/>
        </w:rPr>
        <w:t>104,99%</w:t>
      </w:r>
    </w:p>
    <w:p w:rsidR="006841B9" w:rsidRPr="003C68BB" w:rsidRDefault="006841B9" w:rsidP="006841B9">
      <w:pPr>
        <w:spacing w:line="360" w:lineRule="auto"/>
        <w:jc w:val="both"/>
        <w:rPr>
          <w:rFonts w:ascii="Bookman Old Style" w:hAnsi="Bookman Old Style" w:cs="Tahoma"/>
          <w:sz w:val="24"/>
          <w:szCs w:val="24"/>
        </w:rPr>
      </w:pPr>
    </w:p>
    <w:p w:rsidR="006841B9" w:rsidRPr="00F242E1" w:rsidRDefault="006841B9" w:rsidP="006841B9">
      <w:pPr>
        <w:pStyle w:val="BodyTextIndent3"/>
        <w:widowControl w:val="0"/>
        <w:spacing w:line="360" w:lineRule="auto"/>
        <w:ind w:left="0"/>
        <w:outlineLvl w:val="0"/>
        <w:rPr>
          <w:rFonts w:ascii="Bookman Old Style" w:hAnsi="Bookman Old Style" w:cs="Tahoma"/>
          <w:b/>
          <w:bCs/>
          <w:sz w:val="24"/>
          <w:szCs w:val="24"/>
          <w:lang w:val="sv-SE"/>
        </w:rPr>
      </w:pPr>
      <w:r w:rsidRPr="00F242E1">
        <w:rPr>
          <w:rFonts w:ascii="Bookman Old Style" w:hAnsi="Bookman Old Style" w:cs="Tahoma"/>
          <w:b/>
          <w:bCs/>
          <w:sz w:val="24"/>
          <w:szCs w:val="24"/>
          <w:lang w:val="sv-SE"/>
        </w:rPr>
        <w:t>MISI II</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lastRenderedPageBreak/>
        <w:pict>
          <v:rect id="_x0000_s1033" style="position:absolute;left:0;text-align:left;margin-left:-4.05pt;margin-top:10pt;width:420pt;height:45.8pt;z-index:251667456" fillcolor="#d99594" strokecolor="#943634">
            <v:fill color2="fill lighten(0)" rotate="t" angle="-90" method="linear sigma" focus="100%" type="gradient"/>
            <v:textbox>
              <w:txbxContent>
                <w:p w:rsidR="006841B9" w:rsidRPr="00F242E1" w:rsidRDefault="006841B9" w:rsidP="006841B9">
                  <w:pPr>
                    <w:pStyle w:val="BodyTextIndent3"/>
                    <w:widowControl w:val="0"/>
                    <w:spacing w:after="0" w:line="360" w:lineRule="auto"/>
                    <w:ind w:left="0"/>
                    <w:rPr>
                      <w:rFonts w:ascii="Bookman Old Style" w:hAnsi="Bookman Old Style" w:cs="Tahoma"/>
                      <w:b/>
                      <w:bCs/>
                      <w:sz w:val="24"/>
                      <w:szCs w:val="24"/>
                      <w:lang w:val="sv-SE"/>
                    </w:rPr>
                  </w:pPr>
                  <w:r w:rsidRPr="00F242E1">
                    <w:rPr>
                      <w:rFonts w:ascii="Bookman Old Style" w:hAnsi="Bookman Old Style" w:cs="Tahoma"/>
                      <w:b/>
                      <w:bCs/>
                      <w:sz w:val="24"/>
                      <w:szCs w:val="24"/>
                      <w:lang w:val="sv-SE"/>
                    </w:rPr>
                    <w:t xml:space="preserve">Sasaran Strategis 1 : </w:t>
                  </w:r>
                  <w:r w:rsidRPr="00F242E1">
                    <w:rPr>
                      <w:rFonts w:ascii="Bookman Old Style" w:hAnsi="Bookman Old Style" w:cs="Tahoma"/>
                      <w:bCs/>
                      <w:iCs/>
                      <w:sz w:val="24"/>
                      <w:szCs w:val="24"/>
                    </w:rPr>
                    <w:t>Meningkatnya Pemberdayaan Ekonomi Masyarakat Miskin</w:t>
                  </w:r>
                </w:p>
                <w:p w:rsidR="006841B9" w:rsidRPr="00F242E1" w:rsidRDefault="006841B9" w:rsidP="006841B9">
                  <w:pPr>
                    <w:rPr>
                      <w:rFonts w:ascii="Bookman Old Style" w:hAnsi="Bookman Old Style"/>
                      <w:sz w:val="24"/>
                      <w:szCs w:val="24"/>
                    </w:rPr>
                  </w:pP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Pr="003C68BB" w:rsidRDefault="006841B9" w:rsidP="006841B9">
      <w:pPr>
        <w:spacing w:line="360" w:lineRule="auto"/>
        <w:jc w:val="both"/>
        <w:rPr>
          <w:rFonts w:ascii="Bookman Old Style" w:hAnsi="Bookman Old Style" w:cs="Tahoma"/>
          <w:b/>
          <w:bCs/>
          <w:color w:val="FF0000"/>
          <w:sz w:val="24"/>
          <w:szCs w:val="24"/>
          <w:lang w:val="sv-SE"/>
        </w:rPr>
      </w:pPr>
      <w:r w:rsidRPr="00F242E1">
        <w:rPr>
          <w:rFonts w:ascii="Bookman Old Style" w:hAnsi="Bookman Old Style" w:cs="Tahoma"/>
          <w:sz w:val="24"/>
          <w:szCs w:val="24"/>
        </w:rPr>
        <w:t>Sasaran strategis 1 ini merupakan salah satu upaya dalam mencapai misi kedua sebagaimana tertuang didalam RPJMD tahun 2011-2015, yaitu “Memperkuat Ekonomi Kerakyatan Masyarakat Tabanan Berbasis Sumber Daya Alam dan Kelestarian Lingkungan Hidup ” dan juga mencapai tujuan “Mengembangkan ekonomi kerakyatan secara kreatif dan inovatif berbasis SDA ”. Pencapaian sasaran strategis ini memerlukan keterpaduan dan komitmen yang kuat terutama didalam upaya pengentasan kemiskinan. Untuk mendukung pelaksanaan dari sasaran strategis SKPD yang turut terlibat langsung yaitu Dinas Sosial, dan Bagian Sumber Daya Alam (SDA), Badan Pemberdayaan Masyarakat Desa (BPMD) dan kecamatan yang bersinergi pada program dan kegiatan dalam upaya pemberdayaan ekonomi masyarakat. Berikut pengukuran capaian kinerja sasaran strategis Meningkatnya pemberdayaan ekonomi masyarakat miskin</w:t>
      </w:r>
      <w:r w:rsidRPr="00F242E1">
        <w:rPr>
          <w:rFonts w:ascii="Bookman Old Style" w:hAnsi="Bookman Old Style"/>
          <w:sz w:val="24"/>
          <w:szCs w:val="24"/>
        </w:rPr>
        <w:t xml:space="preserve"> </w:t>
      </w:r>
      <w:r w:rsidRPr="00F242E1">
        <w:rPr>
          <w:rFonts w:ascii="Bookman Old Style" w:hAnsi="Bookman Old Style" w:cs="Tahoma"/>
          <w:sz w:val="24"/>
          <w:szCs w:val="24"/>
        </w:rPr>
        <w:t>:</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bCs/>
          <w:sz w:val="24"/>
          <w:szCs w:val="24"/>
          <w:lang w:val="sv-SE"/>
        </w:rPr>
      </w:pPr>
      <w:r w:rsidRPr="008178B1">
        <w:rPr>
          <w:rFonts w:ascii="Bookman Old Style" w:hAnsi="Bookman Old Style" w:cs="Tahoma"/>
          <w:bCs/>
          <w:sz w:val="24"/>
          <w:szCs w:val="24"/>
          <w:lang w:val="sv-SE"/>
        </w:rPr>
        <w:t>Tabel 2.</w:t>
      </w:r>
      <w:r w:rsidRPr="008178B1">
        <w:rPr>
          <w:rFonts w:ascii="Bookman Old Style" w:hAnsi="Bookman Old Style" w:cs="Tahoma"/>
          <w:bCs/>
          <w:sz w:val="24"/>
          <w:szCs w:val="24"/>
        </w:rPr>
        <w:t>28</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Target dan Realisasi Capaian Sasaran Strategis</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sz w:val="24"/>
          <w:szCs w:val="24"/>
        </w:rPr>
      </w:pPr>
      <w:r w:rsidRPr="008178B1">
        <w:rPr>
          <w:rFonts w:ascii="Bookman Old Style" w:hAnsi="Bookman Old Style" w:cs="Tahoma"/>
          <w:sz w:val="24"/>
          <w:szCs w:val="24"/>
        </w:rPr>
        <w:t>Meningkatnya Pemberdayaan Ekonomi Masyarakat Miskin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9"/>
      </w:tblGrid>
      <w:tr w:rsidR="006841B9" w:rsidRPr="008178B1" w:rsidTr="002073B9">
        <w:tc>
          <w:tcPr>
            <w:tcW w:w="9123" w:type="dxa"/>
          </w:tcPr>
          <w:tbl>
            <w:tblPr>
              <w:tblW w:w="8913" w:type="dxa"/>
              <w:tblLook w:val="04A0"/>
            </w:tblPr>
            <w:tblGrid>
              <w:gridCol w:w="524"/>
              <w:gridCol w:w="3294"/>
              <w:gridCol w:w="1559"/>
              <w:gridCol w:w="1738"/>
              <w:gridCol w:w="1798"/>
            </w:tblGrid>
            <w:tr w:rsidR="006841B9" w:rsidRPr="008178B1" w:rsidTr="002073B9">
              <w:trPr>
                <w:trHeight w:val="474"/>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329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5095"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540"/>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329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559"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738"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798"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497"/>
              </w:trPr>
              <w:tc>
                <w:tcPr>
                  <w:tcW w:w="524" w:type="dxa"/>
                  <w:tcBorders>
                    <w:top w:val="nil"/>
                    <w:left w:val="single" w:sz="8" w:space="0" w:color="auto"/>
                    <w:bottom w:val="single" w:sz="8" w:space="0" w:color="auto"/>
                    <w:right w:val="single" w:sz="8" w:space="0" w:color="auto"/>
                  </w:tcBorders>
                  <w:shd w:val="clear" w:color="000000" w:fill="FFFFFF"/>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w:t>
                  </w:r>
                </w:p>
              </w:tc>
              <w:tc>
                <w:tcPr>
                  <w:tcW w:w="3294" w:type="dxa"/>
                  <w:tcBorders>
                    <w:top w:val="nil"/>
                    <w:left w:val="nil"/>
                    <w:bottom w:val="nil"/>
                    <w:right w:val="single" w:sz="8" w:space="0" w:color="auto"/>
                  </w:tcBorders>
                  <w:shd w:val="clear" w:color="000000" w:fill="FFFFFF"/>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Persentase Penduduk Miskin</w:t>
                  </w:r>
                </w:p>
              </w:tc>
              <w:tc>
                <w:tcPr>
                  <w:tcW w:w="1559"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2,90%</w:t>
                  </w:r>
                </w:p>
              </w:tc>
              <w:tc>
                <w:tcPr>
                  <w:tcW w:w="1738" w:type="dxa"/>
                  <w:tcBorders>
                    <w:top w:val="nil"/>
                    <w:left w:val="nil"/>
                    <w:bottom w:val="single" w:sz="8" w:space="0" w:color="auto"/>
                    <w:right w:val="single" w:sz="8" w:space="0" w:color="auto"/>
                  </w:tcBorders>
                  <w:shd w:val="clear" w:color="000000" w:fill="C5D9F1"/>
                  <w:noWrap/>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w:t>
                  </w:r>
                </w:p>
              </w:tc>
              <w:tc>
                <w:tcPr>
                  <w:tcW w:w="1798" w:type="dxa"/>
                  <w:tcBorders>
                    <w:top w:val="nil"/>
                    <w:left w:val="nil"/>
                    <w:bottom w:val="single" w:sz="8" w:space="0" w:color="auto"/>
                    <w:right w:val="single" w:sz="8" w:space="0" w:color="auto"/>
                  </w:tcBorders>
                  <w:shd w:val="clear" w:color="auto" w:fill="E36C0A"/>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w:t>
                  </w:r>
                </w:p>
              </w:tc>
            </w:tr>
            <w:tr w:rsidR="006841B9" w:rsidRPr="008178B1" w:rsidTr="002073B9">
              <w:trPr>
                <w:trHeight w:val="442"/>
              </w:trPr>
              <w:tc>
                <w:tcPr>
                  <w:tcW w:w="38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559"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738"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798" w:type="dxa"/>
                  <w:tcBorders>
                    <w:top w:val="nil"/>
                    <w:left w:val="nil"/>
                    <w:bottom w:val="single" w:sz="8" w:space="0" w:color="auto"/>
                    <w:right w:val="single" w:sz="8" w:space="0" w:color="auto"/>
                  </w:tcBorders>
                  <w:shd w:val="clear" w:color="auto" w:fill="E36C0A"/>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w:t>
                  </w:r>
                </w:p>
              </w:tc>
            </w:tr>
          </w:tbl>
          <w:p w:rsidR="006841B9" w:rsidRPr="008178B1" w:rsidRDefault="006841B9" w:rsidP="002073B9">
            <w:pPr>
              <w:pStyle w:val="BodyTextIndent3"/>
              <w:widowControl w:val="0"/>
              <w:spacing w:line="360" w:lineRule="auto"/>
              <w:ind w:left="0"/>
              <w:rPr>
                <w:rFonts w:ascii="Bookman Old Style" w:hAnsi="Bookman Old Style" w:cs="Tahoma"/>
                <w:bCs/>
                <w:i/>
                <w:color w:val="FF0000"/>
                <w:sz w:val="20"/>
                <w:szCs w:val="20"/>
                <w:lang w:val="sv-SE"/>
              </w:rPr>
            </w:pPr>
          </w:p>
        </w:tc>
      </w:tr>
    </w:tbl>
    <w:p w:rsidR="006841B9" w:rsidRPr="003C68BB" w:rsidRDefault="006841B9" w:rsidP="006841B9">
      <w:pPr>
        <w:spacing w:line="360" w:lineRule="auto"/>
        <w:ind w:firstLine="720"/>
        <w:jc w:val="both"/>
        <w:rPr>
          <w:rFonts w:ascii="Bookman Old Style" w:hAnsi="Bookman Old Style" w:cs="Tahoma"/>
          <w:i/>
          <w:sz w:val="24"/>
          <w:szCs w:val="24"/>
        </w:rPr>
      </w:pPr>
      <w:r>
        <w:rPr>
          <w:rFonts w:ascii="Bookman Old Style" w:hAnsi="Bookman Old Style" w:cs="Tahoma"/>
          <w:i/>
          <w:sz w:val="24"/>
          <w:szCs w:val="24"/>
        </w:rPr>
        <w:t>Sumber : Bagian Ortal, 2017</w:t>
      </w:r>
    </w:p>
    <w:p w:rsidR="006841B9" w:rsidRPr="00F242E1" w:rsidRDefault="006841B9" w:rsidP="006841B9">
      <w:pPr>
        <w:spacing w:line="360" w:lineRule="auto"/>
        <w:jc w:val="both"/>
        <w:rPr>
          <w:rFonts w:ascii="Bookman Old Style" w:hAnsi="Bookman Old Style" w:cs="Tahoma"/>
          <w:bCs/>
          <w:color w:val="FF0000"/>
          <w:sz w:val="24"/>
          <w:szCs w:val="24"/>
        </w:rPr>
      </w:pPr>
      <w:r w:rsidRPr="00F242E1">
        <w:rPr>
          <w:rFonts w:ascii="Bookman Old Style" w:hAnsi="Bookman Old Style" w:cs="Tahoma"/>
          <w:sz w:val="24"/>
          <w:szCs w:val="24"/>
        </w:rPr>
        <w:t>Terlihat dari tabel diatas pada sasaran pertama dari misi ke II RPJMD tahun 2011-2015 yaitu sasaran strategis Meningkatnya Pemberdayaan Ekonomi Masyarakat Miskin</w:t>
      </w:r>
      <w:r w:rsidRPr="00F242E1">
        <w:rPr>
          <w:rFonts w:ascii="Bookman Old Style" w:hAnsi="Bookman Old Style" w:cs="Tahoma"/>
          <w:bCs/>
          <w:sz w:val="24"/>
          <w:szCs w:val="24"/>
          <w:lang w:val="sv-SE"/>
        </w:rPr>
        <w:t xml:space="preserve">, capaian untuk indikator </w:t>
      </w:r>
      <w:r w:rsidRPr="00F242E1">
        <w:rPr>
          <w:rFonts w:ascii="Bookman Old Style" w:hAnsi="Bookman Old Style" w:cs="Tahoma"/>
          <w:bCs/>
          <w:sz w:val="24"/>
          <w:szCs w:val="24"/>
        </w:rPr>
        <w:t xml:space="preserve">persentase penduduk miskin untuk tahun 2016 belum bisa diukur karena belum mendapatkan angka yang pasti. Sampai dengan penyusunan laporan ini belum tersedia data yang resmi melalui badan Pusat Statistik (BPS) Kabupaten Tabanan. </w:t>
      </w:r>
    </w:p>
    <w:p w:rsidR="006841B9" w:rsidRPr="003C68BB" w:rsidRDefault="006841B9" w:rsidP="006841B9">
      <w:pPr>
        <w:spacing w:line="360" w:lineRule="auto"/>
        <w:jc w:val="both"/>
        <w:rPr>
          <w:rFonts w:ascii="Bookman Old Style" w:hAnsi="Bookman Old Style" w:cs="Tahoma"/>
          <w:bCs/>
          <w:sz w:val="24"/>
          <w:szCs w:val="24"/>
        </w:rPr>
      </w:pPr>
      <w:r w:rsidRPr="00F242E1">
        <w:rPr>
          <w:rFonts w:ascii="Bookman Old Style" w:hAnsi="Bookman Old Style" w:cs="Tahoma"/>
          <w:bCs/>
          <w:sz w:val="24"/>
          <w:szCs w:val="24"/>
        </w:rPr>
        <w:lastRenderedPageBreak/>
        <w:t>Dari data persentase penduduk miskin pada tahun sebelumnya yang terdata pada BPS mulai pada tahun 2012 sampai dengan tahun 2014 cenderung mengalami peningkatan jumlah penduduk miskin. Dimana pada tahun 2012 tercatat sebanyak 21.300 (4,90%) orang penduduk miskin, meningkat pada tahun 2013 menjadi 22.500 (5,21%) orang dan meningkat lagi pada tahun 2014 menjadi 24.360 (5,61%), tahun 2015 dan tahun 2016 belum terdata. M</w:t>
      </w:r>
      <w:r w:rsidRPr="00F242E1">
        <w:rPr>
          <w:rFonts w:ascii="Bookman Old Style" w:hAnsi="Bookman Old Style" w:cs="Tahoma"/>
          <w:sz w:val="24"/>
          <w:szCs w:val="24"/>
        </w:rPr>
        <w:t>asih tingginya angka kemiskinan di Kabupaten Tabanan, jika dicermati berdasarkan fakta dan data yang ada, salah satu penyebab besarnya persentase penduduk miskin diperkirakan diakibatkan oleh karena sebagian besar penduduk miskin di Kabupaten Tabanan bekerja pada sektor pertanian dalam arti luas, sementara itu sektor penyumbang PDRB terbesar adalah sektor pertanian sedangkan sektor pertanian sendiri laju pertumbuhan perekonomiannya mengalami perlambatan, selain itu tingginya tingkat garis kemiskinan di Kabupaten Tabanan juga menjadi faktor yang menyebabkan tingginya angka kemiskinan, hal ini juga sebagai dampak dari dihapusnya subsidi BBM pada masa tersebut yang menyebabkan harga BBM naik sehingga secara tidak langsung membuat meningkatnya harga khususnya harga barang kebutuhan pokok manusia.</w:t>
      </w:r>
      <w:r w:rsidRPr="00F242E1">
        <w:rPr>
          <w:rFonts w:ascii="Bookman Old Style" w:hAnsi="Bookman Old Style" w:cs="Tahoma"/>
          <w:bCs/>
          <w:iCs/>
          <w:sz w:val="24"/>
          <w:szCs w:val="24"/>
        </w:rPr>
        <w:t xml:space="preserve"> Keterbatasan anggaran untuk menanggulangi kemiskinan khususnya program bedah rumah dan program keluarga harapan, sehingga target yang ditetapkan belum bisa tercapai secara maksimal.</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34" style="position:absolute;left:0;text-align:left;margin-left:1.2pt;margin-top:1.05pt;width:420pt;height:43.5pt;z-index:251668480" fillcolor="#d99594" strokecolor="#943634">
            <v:fill color2="fill lighten(0)" rotate="t" angle="-90" method="linear sigma" focus="100%" type="gradient"/>
            <v:textbox style="mso-next-textbox:#_x0000_s1034">
              <w:txbxContent>
                <w:p w:rsidR="006841B9" w:rsidRPr="00F242E1" w:rsidRDefault="006841B9" w:rsidP="006841B9">
                  <w:pPr>
                    <w:spacing w:after="120" w:line="360" w:lineRule="auto"/>
                    <w:jc w:val="both"/>
                    <w:rPr>
                      <w:rFonts w:ascii="Bookman Old Style" w:hAnsi="Bookman Old Style" w:cs="Tahoma"/>
                      <w:bCs/>
                      <w:iCs/>
                      <w:sz w:val="24"/>
                      <w:szCs w:val="24"/>
                    </w:rPr>
                  </w:pPr>
                  <w:r w:rsidRPr="00F242E1">
                    <w:rPr>
                      <w:rFonts w:ascii="Bookman Old Style" w:hAnsi="Bookman Old Style" w:cs="Tahoma"/>
                      <w:b/>
                      <w:bCs/>
                      <w:sz w:val="24"/>
                      <w:szCs w:val="24"/>
                      <w:lang w:val="sv-SE"/>
                    </w:rPr>
                    <w:t>Sasaran Strategis 2 :</w:t>
                  </w:r>
                  <w:r w:rsidRPr="00F242E1">
                    <w:rPr>
                      <w:rFonts w:ascii="Bookman Old Style" w:hAnsi="Bookman Old Style" w:cs="Tahoma"/>
                      <w:bCs/>
                      <w:iCs/>
                      <w:sz w:val="24"/>
                      <w:szCs w:val="24"/>
                    </w:rPr>
                    <w:t xml:space="preserve"> Terciptanya wirausaha yang unggul dan kompetitif</w:t>
                  </w:r>
                </w:p>
                <w:p w:rsidR="006841B9" w:rsidRPr="00F242E1" w:rsidRDefault="006841B9" w:rsidP="006841B9">
                  <w:pPr>
                    <w:rPr>
                      <w:rFonts w:ascii="Bookman Old Style" w:hAnsi="Bookman Old Style"/>
                      <w:sz w:val="24"/>
                      <w:szCs w:val="24"/>
                    </w:rPr>
                  </w:pP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Pr="003C68BB" w:rsidRDefault="006841B9" w:rsidP="006841B9">
      <w:pPr>
        <w:spacing w:line="360" w:lineRule="auto"/>
        <w:jc w:val="both"/>
        <w:rPr>
          <w:rFonts w:ascii="Bookman Old Style" w:hAnsi="Bookman Old Style" w:cs="Tahoma"/>
          <w:b/>
          <w:bCs/>
          <w:color w:val="FF0000"/>
          <w:sz w:val="24"/>
          <w:szCs w:val="24"/>
          <w:lang w:val="sv-SE"/>
        </w:rPr>
      </w:pPr>
      <w:r w:rsidRPr="00F242E1">
        <w:rPr>
          <w:rFonts w:ascii="Bookman Old Style" w:hAnsi="Bookman Old Style" w:cs="Tahoma"/>
          <w:sz w:val="24"/>
          <w:szCs w:val="24"/>
        </w:rPr>
        <w:t>Sasaran strategis 2 ini merupakan salah satu upaya dalam mencapai misi kedua sebagaimana tertuang didalam RPJMD tahun 2011-2015, yaitu “Memperkuat Ekonomi Kerakyatan Masyarakat Tabanan Berbasis Sumber Daya Alam dan Kelestarian Lingkungan Hidup ” dan juga mencapai tujuan “Mengembangkan ekonomi kerakyatan secara kreatif dan inovatif berbasis SDA ”. Pencapaian sasaran strategis ini didukung oleh Dinas Koperasi, Usaha Mikro Kecil Menengah. Berikut pengukuran capaian kinerja sasaran strategis terciptanya wirausaha yang unggul dan kompetitif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bCs/>
          <w:sz w:val="24"/>
          <w:szCs w:val="24"/>
          <w:lang w:val="sv-SE"/>
        </w:rPr>
      </w:pPr>
      <w:r w:rsidRPr="008178B1">
        <w:rPr>
          <w:rFonts w:ascii="Bookman Old Style" w:hAnsi="Bookman Old Style" w:cs="Tahoma"/>
          <w:bCs/>
          <w:sz w:val="24"/>
          <w:szCs w:val="24"/>
          <w:lang w:val="sv-SE"/>
        </w:rPr>
        <w:lastRenderedPageBreak/>
        <w:t>Tabel 2.29</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Target dan Realisasi Capaian Sasaran Strategis</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Terciptanya Wirausaha Yang Unggul Dan Kompetitif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7"/>
      </w:tblGrid>
      <w:tr w:rsidR="006841B9" w:rsidRPr="008178B1" w:rsidTr="002073B9">
        <w:tc>
          <w:tcPr>
            <w:tcW w:w="9123" w:type="dxa"/>
          </w:tcPr>
          <w:tbl>
            <w:tblPr>
              <w:tblW w:w="8921" w:type="dxa"/>
              <w:tblLook w:val="04A0"/>
            </w:tblPr>
            <w:tblGrid>
              <w:gridCol w:w="524"/>
              <w:gridCol w:w="4428"/>
              <w:gridCol w:w="1097"/>
              <w:gridCol w:w="1357"/>
              <w:gridCol w:w="1515"/>
            </w:tblGrid>
            <w:tr w:rsidR="006841B9" w:rsidRPr="008178B1" w:rsidTr="002073B9">
              <w:trPr>
                <w:trHeight w:val="458"/>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4428"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3969"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413"/>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4428"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09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35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515"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733"/>
              </w:trPr>
              <w:tc>
                <w:tcPr>
                  <w:tcW w:w="524" w:type="dxa"/>
                  <w:tcBorders>
                    <w:top w:val="nil"/>
                    <w:left w:val="single" w:sz="8" w:space="0" w:color="auto"/>
                    <w:bottom w:val="single" w:sz="8" w:space="0" w:color="auto"/>
                    <w:right w:val="single" w:sz="8" w:space="0" w:color="auto"/>
                  </w:tcBorders>
                  <w:shd w:val="clear" w:color="auto" w:fill="auto"/>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w:t>
                  </w:r>
                </w:p>
              </w:tc>
              <w:tc>
                <w:tcPr>
                  <w:tcW w:w="4428" w:type="dxa"/>
                  <w:tcBorders>
                    <w:top w:val="nil"/>
                    <w:left w:val="nil"/>
                    <w:bottom w:val="nil"/>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Jumlah wirausaha yang mempekerjakan lebih dari 10 orang tenaga kerja</w:t>
                  </w:r>
                </w:p>
              </w:tc>
              <w:tc>
                <w:tcPr>
                  <w:tcW w:w="1097"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2000</w:t>
                  </w:r>
                </w:p>
              </w:tc>
              <w:tc>
                <w:tcPr>
                  <w:tcW w:w="1357" w:type="dxa"/>
                  <w:tcBorders>
                    <w:top w:val="nil"/>
                    <w:left w:val="nil"/>
                    <w:bottom w:val="single" w:sz="8" w:space="0" w:color="auto"/>
                    <w:right w:val="single" w:sz="8" w:space="0" w:color="auto"/>
                  </w:tcBorders>
                  <w:shd w:val="clear" w:color="000000" w:fill="C5D9F1"/>
                  <w:noWrap/>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168</w:t>
                  </w:r>
                </w:p>
              </w:tc>
              <w:tc>
                <w:tcPr>
                  <w:tcW w:w="1515" w:type="dxa"/>
                  <w:tcBorders>
                    <w:top w:val="nil"/>
                    <w:left w:val="nil"/>
                    <w:bottom w:val="single" w:sz="8" w:space="0" w:color="auto"/>
                    <w:right w:val="single" w:sz="8" w:space="0" w:color="auto"/>
                  </w:tcBorders>
                  <w:shd w:val="clear" w:color="auto" w:fill="FF0000"/>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8,40%</w:t>
                  </w:r>
                </w:p>
              </w:tc>
            </w:tr>
            <w:tr w:rsidR="006841B9" w:rsidRPr="008178B1" w:rsidTr="002073B9">
              <w:trPr>
                <w:trHeight w:val="443"/>
              </w:trPr>
              <w:tc>
                <w:tcPr>
                  <w:tcW w:w="49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09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35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515" w:type="dxa"/>
                  <w:tcBorders>
                    <w:top w:val="nil"/>
                    <w:left w:val="nil"/>
                    <w:bottom w:val="single" w:sz="8" w:space="0" w:color="auto"/>
                    <w:right w:val="single" w:sz="8" w:space="0" w:color="auto"/>
                  </w:tcBorders>
                  <w:shd w:val="clear" w:color="000000" w:fill="FF0000"/>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8,40%</w:t>
                  </w:r>
                </w:p>
              </w:tc>
            </w:tr>
          </w:tbl>
          <w:p w:rsidR="006841B9" w:rsidRPr="008178B1" w:rsidRDefault="006841B9" w:rsidP="002073B9">
            <w:pPr>
              <w:pStyle w:val="BodyTextIndent3"/>
              <w:widowControl w:val="0"/>
              <w:spacing w:after="0" w:line="360" w:lineRule="auto"/>
              <w:ind w:left="0"/>
              <w:rPr>
                <w:rFonts w:ascii="Bookman Old Style" w:hAnsi="Bookman Old Style" w:cs="Tahoma"/>
                <w:bCs/>
                <w:color w:val="FF0000"/>
                <w:sz w:val="20"/>
                <w:szCs w:val="20"/>
                <w:lang w:val="sv-SE"/>
              </w:rPr>
            </w:pPr>
          </w:p>
        </w:tc>
      </w:tr>
    </w:tbl>
    <w:p w:rsidR="006841B9" w:rsidRPr="003C68BB" w:rsidRDefault="006841B9" w:rsidP="006841B9">
      <w:pPr>
        <w:spacing w:line="360" w:lineRule="auto"/>
        <w:ind w:firstLine="720"/>
        <w:jc w:val="both"/>
        <w:rPr>
          <w:rFonts w:ascii="Bookman Old Style" w:hAnsi="Bookman Old Style" w:cs="Tahoma"/>
          <w:i/>
          <w:sz w:val="24"/>
          <w:szCs w:val="24"/>
        </w:rPr>
      </w:pPr>
      <w:r>
        <w:rPr>
          <w:rFonts w:ascii="Bookman Old Style" w:hAnsi="Bookman Old Style" w:cs="Tahoma"/>
          <w:i/>
          <w:sz w:val="24"/>
          <w:szCs w:val="24"/>
        </w:rPr>
        <w:t>Sumber : Bagian Ortal, 2017</w:t>
      </w:r>
    </w:p>
    <w:p w:rsidR="006841B9" w:rsidRPr="003C68BB"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Dari tabel diatas tetrlihat bahwa capaian kinerja dari indikator kinerja yang mendukung pada sasaran strategis terciptanya wirausaha yang unggul dan kompetitif</w:t>
      </w:r>
      <w:r w:rsidRPr="00F242E1">
        <w:rPr>
          <w:rFonts w:ascii="Bookman Old Style" w:hAnsi="Bookman Old Style" w:cs="Tahoma"/>
          <w:bCs/>
          <w:sz w:val="24"/>
          <w:szCs w:val="24"/>
          <w:lang w:val="sv-SE"/>
        </w:rPr>
        <w:t xml:space="preserve">  dengan indikator kinerja jumlah wirausaha yang memperkerjakan lebih dari 10 orang tenaga kerja menunjukan rata-rata capaian kinerja sebesar </w:t>
      </w:r>
      <w:r w:rsidRPr="00F242E1">
        <w:rPr>
          <w:rFonts w:ascii="Bookman Old Style" w:hAnsi="Bookman Old Style" w:cs="Tahoma"/>
          <w:b/>
          <w:bCs/>
          <w:sz w:val="24"/>
          <w:szCs w:val="24"/>
          <w:lang w:val="sv-SE"/>
        </w:rPr>
        <w:t>8,</w:t>
      </w:r>
      <w:r w:rsidRPr="00F242E1">
        <w:rPr>
          <w:rFonts w:ascii="Bookman Old Style" w:hAnsi="Bookman Old Style" w:cs="Tahoma"/>
          <w:b/>
          <w:bCs/>
          <w:sz w:val="24"/>
          <w:szCs w:val="24"/>
        </w:rPr>
        <w:t>4</w:t>
      </w:r>
      <w:r w:rsidRPr="00F242E1">
        <w:rPr>
          <w:rFonts w:ascii="Bookman Old Style" w:hAnsi="Bookman Old Style" w:cs="Tahoma"/>
          <w:b/>
          <w:bCs/>
          <w:sz w:val="24"/>
          <w:szCs w:val="24"/>
          <w:lang w:val="sv-SE"/>
        </w:rPr>
        <w:t>0%</w:t>
      </w:r>
      <w:r w:rsidRPr="00F242E1">
        <w:rPr>
          <w:rFonts w:ascii="Bookman Old Style" w:hAnsi="Bookman Old Style" w:cs="Tahoma"/>
          <w:bCs/>
          <w:sz w:val="24"/>
          <w:szCs w:val="24"/>
          <w:lang w:val="sv-SE"/>
        </w:rPr>
        <w:t xml:space="preserve"> atau dengan predikat kinerja ”</w:t>
      </w:r>
      <w:r w:rsidRPr="00F242E1">
        <w:rPr>
          <w:rFonts w:ascii="Bookman Old Style" w:hAnsi="Bookman Old Style" w:cs="Tahoma"/>
          <w:b/>
          <w:bCs/>
          <w:sz w:val="24"/>
          <w:szCs w:val="24"/>
          <w:lang w:val="sv-SE"/>
        </w:rPr>
        <w:t xml:space="preserve"> Sangat Rendah</w:t>
      </w:r>
      <w:r w:rsidRPr="00F242E1">
        <w:rPr>
          <w:rFonts w:ascii="Bookman Old Style" w:hAnsi="Bookman Old Style" w:cs="Tahoma"/>
          <w:bCs/>
          <w:sz w:val="24"/>
          <w:szCs w:val="24"/>
          <w:lang w:val="sv-SE"/>
        </w:rPr>
        <w:t>”</w:t>
      </w:r>
      <w:r w:rsidRPr="00F242E1">
        <w:rPr>
          <w:rFonts w:ascii="Bookman Old Style" w:hAnsi="Bookman Old Style" w:cs="Tahoma"/>
          <w:bCs/>
          <w:sz w:val="24"/>
          <w:szCs w:val="24"/>
        </w:rPr>
        <w:t xml:space="preserve">, sedikit meningkat dibanding tahun sebelumnya tahun 2015 sebesar </w:t>
      </w:r>
      <w:r w:rsidRPr="00F242E1">
        <w:rPr>
          <w:rFonts w:ascii="Bookman Old Style" w:hAnsi="Bookman Old Style" w:cs="Tahoma"/>
          <w:b/>
          <w:bCs/>
          <w:sz w:val="24"/>
          <w:szCs w:val="24"/>
        </w:rPr>
        <w:t>8,00%</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35" style="position:absolute;left:0;text-align:left;margin-left:-4.05pt;margin-top:10pt;width:420pt;height:53.3pt;z-index:251669504" fillcolor="#d99594" strokecolor="#943634">
            <v:fill color2="fill lighten(0)" rotate="t" angle="-90" method="linear sigma" focus="100%" type="gradient"/>
            <v:textbox>
              <w:txbxContent>
                <w:p w:rsidR="006841B9" w:rsidRPr="00F242E1" w:rsidRDefault="006841B9" w:rsidP="006841B9">
                  <w:pPr>
                    <w:pStyle w:val="BodyTextIndent3"/>
                    <w:widowControl w:val="0"/>
                    <w:spacing w:after="0" w:line="360" w:lineRule="auto"/>
                    <w:ind w:left="0"/>
                    <w:rPr>
                      <w:rFonts w:ascii="Bookman Old Style" w:hAnsi="Bookman Old Style" w:cs="Tahoma"/>
                      <w:b/>
                      <w:bCs/>
                      <w:sz w:val="24"/>
                      <w:szCs w:val="24"/>
                      <w:lang w:val="sv-SE"/>
                    </w:rPr>
                  </w:pPr>
                  <w:r w:rsidRPr="00F242E1">
                    <w:rPr>
                      <w:rFonts w:ascii="Bookman Old Style" w:hAnsi="Bookman Old Style" w:cs="Tahoma"/>
                      <w:b/>
                      <w:bCs/>
                      <w:sz w:val="24"/>
                      <w:szCs w:val="24"/>
                      <w:lang w:val="sv-SE"/>
                    </w:rPr>
                    <w:t xml:space="preserve">Sasaran Strategis 3 : </w:t>
                  </w:r>
                  <w:r w:rsidRPr="00F242E1">
                    <w:rPr>
                      <w:rFonts w:ascii="Bookman Old Style" w:hAnsi="Bookman Old Style" w:cs="Tahoma"/>
                      <w:bCs/>
                      <w:iCs/>
                      <w:sz w:val="24"/>
                      <w:szCs w:val="24"/>
                    </w:rPr>
                    <w:t>Terwujudnya UMKM yang tangguh dan berdaya saing</w:t>
                  </w:r>
                </w:p>
                <w:p w:rsidR="006841B9" w:rsidRPr="00F242E1" w:rsidRDefault="006841B9" w:rsidP="006841B9">
                  <w:pPr>
                    <w:rPr>
                      <w:rFonts w:ascii="Bookman Old Style" w:hAnsi="Bookman Old Style"/>
                      <w:sz w:val="24"/>
                      <w:szCs w:val="24"/>
                    </w:rPr>
                  </w:pPr>
                </w:p>
              </w:txbxContent>
            </v:textbox>
          </v:rect>
        </w:pict>
      </w:r>
    </w:p>
    <w:p w:rsidR="006841B9" w:rsidRDefault="006841B9" w:rsidP="006841B9">
      <w:pPr>
        <w:spacing w:line="360" w:lineRule="auto"/>
        <w:jc w:val="both"/>
        <w:rPr>
          <w:rFonts w:ascii="Bookman Old Style" w:hAnsi="Bookman Old Style" w:cs="Tahoma"/>
          <w:color w:val="FF0000"/>
          <w:sz w:val="24"/>
          <w:szCs w:val="24"/>
        </w:rPr>
      </w:pPr>
    </w:p>
    <w:p w:rsidR="006841B9" w:rsidRPr="00F242E1" w:rsidRDefault="006841B9" w:rsidP="006841B9">
      <w:pPr>
        <w:spacing w:line="240" w:lineRule="auto"/>
        <w:jc w:val="both"/>
        <w:rPr>
          <w:rFonts w:ascii="Bookman Old Style" w:hAnsi="Bookman Old Style" w:cs="Tahoma"/>
          <w:color w:val="FF0000"/>
          <w:sz w:val="24"/>
          <w:szCs w:val="24"/>
        </w:rPr>
      </w:pPr>
    </w:p>
    <w:p w:rsidR="006841B9" w:rsidRPr="003C68BB"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 xml:space="preserve">Sasaran strategis 3 ini  juga merupakan salah satu upaya dalam mencapai misi kedua sebagaimana tertuang didalam RPJMD tahun 2011-2015, yaitu “Memperkuat Ekonomi Kerakyatan Masyarakat Tabanan Berbasis Sumber Daya Alam dan Kelestarian Lingkungan Hidup ” dan juga mencapai tujuan “Mengembangkan ekonomi kerakyatan secara kreatif dan inovatif berbasis SDA ”. Pencapaian sasaran strategis ini didukung oleh Dinas Koperasi, Usaha Mikro Kecil Menengah. Berikut pengukuran capaian kinerja sasaran strategis </w:t>
      </w:r>
      <w:r w:rsidRPr="00F242E1">
        <w:rPr>
          <w:rFonts w:ascii="Bookman Old Style" w:hAnsi="Bookman Old Style" w:cs="Tahoma"/>
          <w:bCs/>
          <w:iCs/>
          <w:sz w:val="24"/>
          <w:szCs w:val="24"/>
        </w:rPr>
        <w:t>terwujudnya UMKM yang tangguh dan berdaya saing</w:t>
      </w:r>
      <w:r>
        <w:rPr>
          <w:rFonts w:ascii="Bookman Old Style" w:hAnsi="Bookman Old Style" w:cs="Tahoma"/>
          <w:sz w:val="24"/>
          <w:szCs w:val="24"/>
        </w:rPr>
        <w:t xml:space="preserve">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bCs/>
          <w:sz w:val="24"/>
          <w:szCs w:val="24"/>
          <w:lang w:val="sv-SE"/>
        </w:rPr>
      </w:pPr>
      <w:r w:rsidRPr="008178B1">
        <w:rPr>
          <w:rFonts w:ascii="Bookman Old Style" w:hAnsi="Bookman Old Style" w:cs="Tahoma"/>
          <w:bCs/>
          <w:sz w:val="24"/>
          <w:szCs w:val="24"/>
          <w:lang w:val="sv-SE"/>
        </w:rPr>
        <w:t>Tabel 2</w:t>
      </w:r>
      <w:r>
        <w:rPr>
          <w:rFonts w:ascii="Bookman Old Style" w:hAnsi="Bookman Old Style" w:cs="Tahoma"/>
          <w:bCs/>
          <w:sz w:val="24"/>
          <w:szCs w:val="24"/>
          <w:lang w:val="sv-SE"/>
        </w:rPr>
        <w:t>.3</w:t>
      </w:r>
      <w:r w:rsidRPr="008178B1">
        <w:rPr>
          <w:rFonts w:ascii="Bookman Old Style" w:hAnsi="Bookman Old Style" w:cs="Tahoma"/>
          <w:bCs/>
          <w:sz w:val="24"/>
          <w:szCs w:val="24"/>
          <w:lang w:val="sv-SE"/>
        </w:rPr>
        <w:t>0</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Target dan Realisasi Capaian Sasaran Strategis</w:t>
      </w:r>
    </w:p>
    <w:p w:rsidR="006841B9" w:rsidRPr="008178B1" w:rsidRDefault="006841B9" w:rsidP="006841B9">
      <w:pPr>
        <w:spacing w:after="0" w:line="360" w:lineRule="auto"/>
        <w:jc w:val="center"/>
        <w:rPr>
          <w:rFonts w:ascii="Bookman Old Style" w:hAnsi="Bookman Old Style" w:cs="Tahoma"/>
          <w:bCs/>
          <w:iCs/>
          <w:sz w:val="24"/>
          <w:szCs w:val="24"/>
        </w:rPr>
      </w:pPr>
      <w:r w:rsidRPr="008178B1">
        <w:rPr>
          <w:rFonts w:ascii="Bookman Old Style" w:hAnsi="Bookman Old Style" w:cs="Tahoma"/>
          <w:bCs/>
          <w:iCs/>
          <w:sz w:val="24"/>
          <w:szCs w:val="24"/>
        </w:rPr>
        <w:t>Terwujudnya UMKM Yang Tangguh Dan Berdaya Saing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7"/>
      </w:tblGrid>
      <w:tr w:rsidR="006841B9" w:rsidRPr="008178B1" w:rsidTr="002073B9">
        <w:tc>
          <w:tcPr>
            <w:tcW w:w="8763" w:type="dxa"/>
          </w:tcPr>
          <w:tbl>
            <w:tblPr>
              <w:tblW w:w="8561" w:type="dxa"/>
              <w:tblLook w:val="04A0"/>
            </w:tblPr>
            <w:tblGrid>
              <w:gridCol w:w="524"/>
              <w:gridCol w:w="4068"/>
              <w:gridCol w:w="1097"/>
              <w:gridCol w:w="1357"/>
              <w:gridCol w:w="1515"/>
            </w:tblGrid>
            <w:tr w:rsidR="006841B9" w:rsidRPr="008178B1" w:rsidTr="002073B9">
              <w:trPr>
                <w:trHeight w:val="455"/>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lastRenderedPageBreak/>
                    <w:t>NO</w:t>
                  </w:r>
                </w:p>
              </w:tc>
              <w:tc>
                <w:tcPr>
                  <w:tcW w:w="4068"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3969"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704"/>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4068"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09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35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515"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470"/>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w:t>
                  </w:r>
                </w:p>
              </w:tc>
              <w:tc>
                <w:tcPr>
                  <w:tcW w:w="4068"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Persentase koperasi sehat dan cukup sehat</w:t>
                  </w:r>
                </w:p>
              </w:tc>
              <w:tc>
                <w:tcPr>
                  <w:tcW w:w="1097"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100%</w:t>
                  </w:r>
                </w:p>
              </w:tc>
              <w:tc>
                <w:tcPr>
                  <w:tcW w:w="1357" w:type="dxa"/>
                  <w:tcBorders>
                    <w:top w:val="nil"/>
                    <w:left w:val="nil"/>
                    <w:bottom w:val="single" w:sz="8" w:space="0" w:color="auto"/>
                    <w:right w:val="single" w:sz="8" w:space="0" w:color="auto"/>
                  </w:tcBorders>
                  <w:shd w:val="clear" w:color="000000" w:fill="C5D9F1"/>
                  <w:noWrap/>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13%</w:t>
                  </w:r>
                </w:p>
              </w:tc>
              <w:tc>
                <w:tcPr>
                  <w:tcW w:w="1515" w:type="dxa"/>
                  <w:tcBorders>
                    <w:top w:val="nil"/>
                    <w:left w:val="nil"/>
                    <w:bottom w:val="single" w:sz="8" w:space="0" w:color="auto"/>
                    <w:right w:val="single" w:sz="8" w:space="0" w:color="auto"/>
                  </w:tcBorders>
                  <w:shd w:val="clear" w:color="auto" w:fill="FF0000"/>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13,00%</w:t>
                  </w:r>
                </w:p>
              </w:tc>
            </w:tr>
            <w:tr w:rsidR="006841B9" w:rsidRPr="008178B1" w:rsidTr="002073B9">
              <w:trPr>
                <w:trHeight w:val="470"/>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2</w:t>
                  </w:r>
                </w:p>
              </w:tc>
              <w:tc>
                <w:tcPr>
                  <w:tcW w:w="4068"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Persentase koperasi yang memiliki omset 1 milyar rupiah ke atas</w:t>
                  </w:r>
                </w:p>
              </w:tc>
              <w:tc>
                <w:tcPr>
                  <w:tcW w:w="1097"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20%</w:t>
                  </w:r>
                </w:p>
              </w:tc>
              <w:tc>
                <w:tcPr>
                  <w:tcW w:w="1357" w:type="dxa"/>
                  <w:tcBorders>
                    <w:top w:val="nil"/>
                    <w:left w:val="nil"/>
                    <w:bottom w:val="single" w:sz="8" w:space="0" w:color="auto"/>
                    <w:right w:val="single" w:sz="8" w:space="0" w:color="auto"/>
                  </w:tcBorders>
                  <w:shd w:val="clear" w:color="000000" w:fill="C5D9F1"/>
                  <w:noWrap/>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39,00%</w:t>
                  </w:r>
                </w:p>
              </w:tc>
              <w:tc>
                <w:tcPr>
                  <w:tcW w:w="1515" w:type="dxa"/>
                  <w:tcBorders>
                    <w:top w:val="nil"/>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195,00%</w:t>
                  </w:r>
                </w:p>
              </w:tc>
            </w:tr>
            <w:tr w:rsidR="006841B9" w:rsidRPr="008178B1" w:rsidTr="002073B9">
              <w:trPr>
                <w:trHeight w:val="470"/>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3</w:t>
                  </w:r>
                </w:p>
              </w:tc>
              <w:tc>
                <w:tcPr>
                  <w:tcW w:w="4068"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Jumlah pasar tradisional yang representatif</w:t>
                  </w:r>
                </w:p>
              </w:tc>
              <w:tc>
                <w:tcPr>
                  <w:tcW w:w="1097"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2</w:t>
                  </w:r>
                </w:p>
              </w:tc>
              <w:tc>
                <w:tcPr>
                  <w:tcW w:w="1357" w:type="dxa"/>
                  <w:tcBorders>
                    <w:top w:val="nil"/>
                    <w:left w:val="nil"/>
                    <w:bottom w:val="single" w:sz="8" w:space="0" w:color="auto"/>
                    <w:right w:val="single" w:sz="8" w:space="0" w:color="auto"/>
                  </w:tcBorders>
                  <w:shd w:val="clear" w:color="000000" w:fill="C5D9F1"/>
                  <w:noWrap/>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2</w:t>
                  </w:r>
                </w:p>
              </w:tc>
              <w:tc>
                <w:tcPr>
                  <w:tcW w:w="1515" w:type="dxa"/>
                  <w:tcBorders>
                    <w:top w:val="nil"/>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100,00%</w:t>
                  </w:r>
                </w:p>
              </w:tc>
            </w:tr>
            <w:tr w:rsidR="006841B9" w:rsidRPr="008178B1" w:rsidTr="002073B9">
              <w:trPr>
                <w:trHeight w:val="470"/>
              </w:trPr>
              <w:tc>
                <w:tcPr>
                  <w:tcW w:w="45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09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35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515" w:type="dxa"/>
                  <w:tcBorders>
                    <w:top w:val="nil"/>
                    <w:left w:val="nil"/>
                    <w:bottom w:val="single" w:sz="8" w:space="0" w:color="auto"/>
                    <w:right w:val="single" w:sz="8" w:space="0" w:color="auto"/>
                  </w:tcBorders>
                  <w:shd w:val="clear" w:color="auto" w:fill="00B0F0"/>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102,67%</w:t>
                  </w:r>
                </w:p>
              </w:tc>
            </w:tr>
          </w:tbl>
          <w:p w:rsidR="006841B9" w:rsidRPr="008178B1" w:rsidRDefault="006841B9" w:rsidP="002073B9">
            <w:pPr>
              <w:pStyle w:val="BodyTextIndent3"/>
              <w:widowControl w:val="0"/>
              <w:spacing w:line="360" w:lineRule="auto"/>
              <w:ind w:left="0"/>
              <w:rPr>
                <w:rFonts w:ascii="Bookman Old Style" w:hAnsi="Bookman Old Style" w:cs="Tahoma"/>
                <w:bCs/>
                <w:color w:val="FF0000"/>
                <w:sz w:val="20"/>
                <w:szCs w:val="20"/>
                <w:lang w:val="sv-SE"/>
              </w:rPr>
            </w:pPr>
          </w:p>
        </w:tc>
      </w:tr>
    </w:tbl>
    <w:p w:rsidR="006841B9" w:rsidRPr="003C68BB" w:rsidRDefault="006841B9" w:rsidP="006841B9">
      <w:pPr>
        <w:spacing w:line="360" w:lineRule="auto"/>
        <w:ind w:firstLine="720"/>
        <w:jc w:val="both"/>
        <w:rPr>
          <w:rFonts w:ascii="Bookman Old Style" w:hAnsi="Bookman Old Style" w:cs="Tahoma"/>
          <w:i/>
          <w:sz w:val="24"/>
          <w:szCs w:val="24"/>
        </w:rPr>
      </w:pPr>
      <w:r>
        <w:rPr>
          <w:rFonts w:ascii="Bookman Old Style" w:hAnsi="Bookman Old Style" w:cs="Tahoma"/>
          <w:i/>
          <w:sz w:val="24"/>
          <w:szCs w:val="24"/>
        </w:rPr>
        <w:t>Sumber : Bagian Ortal, 2017</w:t>
      </w:r>
    </w:p>
    <w:p w:rsidR="006841B9" w:rsidRPr="00F242E1"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 xml:space="preserve">Dari tabel diatas dapat kita lihat rata-rata capaian kinerja dari indikator kinerja yang mendukung pada sasaran strategis terwujudnya UMKM yang tangguh dan berdaya saing sosial, memiliki 3 (tiga) indikator kinerja sasaran dengan rata-rata capaian kinerja sebesar </w:t>
      </w:r>
      <w:r w:rsidRPr="00F242E1">
        <w:rPr>
          <w:rFonts w:ascii="Bookman Old Style" w:hAnsi="Bookman Old Style" w:cs="Tahoma"/>
          <w:b/>
          <w:sz w:val="24"/>
          <w:szCs w:val="24"/>
        </w:rPr>
        <w:t>102,67%</w:t>
      </w:r>
      <w:r w:rsidRPr="00F242E1">
        <w:rPr>
          <w:rFonts w:ascii="Bookman Old Style" w:hAnsi="Bookman Old Style" w:cs="Tahoma"/>
          <w:sz w:val="24"/>
          <w:szCs w:val="24"/>
        </w:rPr>
        <w:t xml:space="preserve"> atau dengan predikat kinerja “</w:t>
      </w:r>
      <w:r w:rsidRPr="00F242E1">
        <w:rPr>
          <w:rFonts w:ascii="Bookman Old Style" w:hAnsi="Bookman Old Style" w:cs="Tahoma"/>
          <w:b/>
          <w:sz w:val="24"/>
          <w:szCs w:val="24"/>
        </w:rPr>
        <w:t xml:space="preserve"> Sangat Tinggi</w:t>
      </w:r>
      <w:r w:rsidRPr="00F242E1">
        <w:rPr>
          <w:rFonts w:ascii="Bookman Old Style" w:hAnsi="Bookman Old Style" w:cs="Tahoma"/>
          <w:sz w:val="24"/>
          <w:szCs w:val="24"/>
        </w:rPr>
        <w:t xml:space="preserve">”, namun menurun dari capaian tahun sebelumnya tahun 2015 sebesar </w:t>
      </w:r>
      <w:r w:rsidRPr="00F242E1">
        <w:rPr>
          <w:rFonts w:ascii="Bookman Old Style" w:hAnsi="Bookman Old Style" w:cs="Tahoma"/>
          <w:b/>
          <w:sz w:val="24"/>
          <w:szCs w:val="24"/>
        </w:rPr>
        <w:t>133,07%</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36" style="position:absolute;left:0;text-align:left;margin-left:-4.05pt;margin-top:10pt;width:420pt;height:36pt;z-index:251670528" fillcolor="#d99594" strokecolor="#943634">
            <v:fill color2="fill lighten(0)" rotate="t" angle="-90" method="linear sigma" focus="100%" type="gradient"/>
            <v:textbox style="mso-next-textbox:#_x0000_s1036">
              <w:txbxContent>
                <w:p w:rsidR="006841B9" w:rsidRPr="00F242E1" w:rsidRDefault="006841B9" w:rsidP="006841B9">
                  <w:pPr>
                    <w:pStyle w:val="BodyTextIndent3"/>
                    <w:widowControl w:val="0"/>
                    <w:ind w:left="0"/>
                    <w:rPr>
                      <w:rFonts w:ascii="Bookman Old Style" w:hAnsi="Bookman Old Style" w:cs="Tahoma"/>
                      <w:b/>
                      <w:bCs/>
                      <w:sz w:val="24"/>
                      <w:szCs w:val="24"/>
                      <w:lang w:val="sv-SE"/>
                    </w:rPr>
                  </w:pPr>
                  <w:r w:rsidRPr="00F242E1">
                    <w:rPr>
                      <w:rFonts w:ascii="Bookman Old Style" w:hAnsi="Bookman Old Style" w:cs="Tahoma"/>
                      <w:b/>
                      <w:bCs/>
                      <w:sz w:val="24"/>
                      <w:szCs w:val="24"/>
                      <w:lang w:val="sv-SE"/>
                    </w:rPr>
                    <w:t xml:space="preserve">Sasaran Strategis 4 : </w:t>
                  </w:r>
                  <w:r w:rsidRPr="00F242E1">
                    <w:rPr>
                      <w:rFonts w:ascii="Bookman Old Style" w:hAnsi="Bookman Old Style" w:cs="Tahoma"/>
                      <w:bCs/>
                      <w:iCs/>
                      <w:sz w:val="24"/>
                      <w:szCs w:val="24"/>
                    </w:rPr>
                    <w:t>Terwujudnya  Tabanan yang hijau, lestari dan aman sebagai penyangga lingkungan alam Bali</w:t>
                  </w:r>
                </w:p>
                <w:p w:rsidR="006841B9" w:rsidRPr="00F242E1" w:rsidRDefault="006841B9" w:rsidP="006841B9">
                  <w:pPr>
                    <w:rPr>
                      <w:rFonts w:ascii="Bookman Old Style" w:hAnsi="Bookman Old Style"/>
                      <w:sz w:val="24"/>
                      <w:szCs w:val="24"/>
                    </w:rPr>
                  </w:pP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Pr="003C68BB" w:rsidRDefault="006841B9" w:rsidP="006841B9">
      <w:pPr>
        <w:pStyle w:val="BodyTextIndent3"/>
        <w:widowControl w:val="0"/>
        <w:spacing w:line="360" w:lineRule="auto"/>
        <w:ind w:left="0"/>
        <w:jc w:val="both"/>
        <w:rPr>
          <w:rFonts w:ascii="Bookman Old Style" w:hAnsi="Bookman Old Style" w:cs="Tahoma"/>
          <w:bCs/>
          <w:iCs/>
          <w:sz w:val="24"/>
          <w:szCs w:val="24"/>
        </w:rPr>
      </w:pPr>
      <w:r w:rsidRPr="00F242E1">
        <w:rPr>
          <w:rFonts w:ascii="Bookman Old Style" w:hAnsi="Bookman Old Style" w:cs="Tahoma"/>
          <w:sz w:val="24"/>
          <w:szCs w:val="24"/>
        </w:rPr>
        <w:t xml:space="preserve">Sasaran strategis 4 ini  juga merupakan salah satu upaya dalam mencapai misi kedua sebagaimana tertuang didalam RPJMD tahun 2011-2015, yaitu “Memperkuat Ekonomi Kerakyatan Masyarakat Tabanan Berbasis Sumber Daya Alam dan Kelestarian Lingkungan Hidup ” dan juga mencapai tujuan “Pendayagunaan SDA dengan memperhatikan kelestarian fungsi dan keseimbangan lingkungan”. Pencapaian sasaran strategis ini didukung oleh Dinas Kebudayaan dan Pariwisata, Dinas Pendapatan dan Pesedahan Agung serta Bappeda Kabupaten Tabanan. Berikut pengukuran capaian kinerja sasaran strategis </w:t>
      </w:r>
      <w:r w:rsidRPr="00F242E1">
        <w:rPr>
          <w:rFonts w:ascii="Bookman Old Style" w:hAnsi="Bookman Old Style" w:cs="Tahoma"/>
          <w:bCs/>
          <w:iCs/>
          <w:sz w:val="24"/>
          <w:szCs w:val="24"/>
        </w:rPr>
        <w:t>terwujudnya  tabanan yang hijau, lestari dan aman sebagai p</w:t>
      </w:r>
      <w:r>
        <w:rPr>
          <w:rFonts w:ascii="Bookman Old Style" w:hAnsi="Bookman Old Style" w:cs="Tahoma"/>
          <w:bCs/>
          <w:iCs/>
          <w:sz w:val="24"/>
          <w:szCs w:val="24"/>
        </w:rPr>
        <w:t>enyangga lingkungan alam bali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bCs/>
          <w:sz w:val="24"/>
          <w:szCs w:val="24"/>
        </w:rPr>
      </w:pPr>
      <w:r w:rsidRPr="008178B1">
        <w:rPr>
          <w:rFonts w:ascii="Bookman Old Style" w:hAnsi="Bookman Old Style" w:cs="Tahoma"/>
          <w:bCs/>
          <w:sz w:val="24"/>
          <w:szCs w:val="24"/>
          <w:lang w:val="sv-SE"/>
        </w:rPr>
        <w:t>Tabel 2</w:t>
      </w:r>
      <w:r>
        <w:rPr>
          <w:rFonts w:ascii="Bookman Old Style" w:hAnsi="Bookman Old Style" w:cs="Tahoma"/>
          <w:bCs/>
          <w:sz w:val="24"/>
          <w:szCs w:val="24"/>
          <w:lang w:val="sv-SE"/>
        </w:rPr>
        <w:t>.3</w:t>
      </w:r>
      <w:r w:rsidRPr="008178B1">
        <w:rPr>
          <w:rFonts w:ascii="Bookman Old Style" w:hAnsi="Bookman Old Style" w:cs="Tahoma"/>
          <w:bCs/>
          <w:sz w:val="24"/>
          <w:szCs w:val="24"/>
        </w:rPr>
        <w:t>1</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Target dan Realisasi Capaian Sasaran Strategis</w:t>
      </w:r>
    </w:p>
    <w:p w:rsidR="006841B9" w:rsidRPr="008178B1" w:rsidRDefault="006841B9" w:rsidP="006841B9">
      <w:pPr>
        <w:spacing w:after="0" w:line="360" w:lineRule="auto"/>
        <w:jc w:val="center"/>
        <w:rPr>
          <w:rFonts w:ascii="Bookman Old Style" w:hAnsi="Bookman Old Style" w:cs="Tahoma"/>
          <w:bCs/>
          <w:iCs/>
          <w:sz w:val="24"/>
          <w:szCs w:val="24"/>
        </w:rPr>
      </w:pPr>
      <w:r w:rsidRPr="008178B1">
        <w:rPr>
          <w:rFonts w:ascii="Bookman Old Style" w:hAnsi="Bookman Old Style" w:cs="Tahoma"/>
          <w:bCs/>
          <w:iCs/>
          <w:sz w:val="24"/>
          <w:szCs w:val="24"/>
        </w:rPr>
        <w:lastRenderedPageBreak/>
        <w:t xml:space="preserve">Terwujudnya  Tabanan Yang Hijau, Lestari Dan Aman </w:t>
      </w:r>
    </w:p>
    <w:p w:rsidR="006841B9" w:rsidRPr="008178B1" w:rsidRDefault="006841B9" w:rsidP="006841B9">
      <w:pPr>
        <w:spacing w:after="120" w:line="360" w:lineRule="auto"/>
        <w:jc w:val="center"/>
        <w:rPr>
          <w:rFonts w:ascii="Bookman Old Style" w:hAnsi="Bookman Old Style" w:cs="Tahoma"/>
          <w:sz w:val="24"/>
          <w:szCs w:val="24"/>
        </w:rPr>
      </w:pPr>
      <w:r w:rsidRPr="008178B1">
        <w:rPr>
          <w:rFonts w:ascii="Bookman Old Style" w:hAnsi="Bookman Old Style" w:cs="Tahoma"/>
          <w:bCs/>
          <w:iCs/>
          <w:sz w:val="24"/>
          <w:szCs w:val="24"/>
        </w:rPr>
        <w:t>Sebagai Penyangga Lingkungan Alam Bali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tblGrid>
      <w:tr w:rsidR="006841B9" w:rsidRPr="008178B1" w:rsidTr="002073B9">
        <w:tc>
          <w:tcPr>
            <w:tcW w:w="8763" w:type="dxa"/>
          </w:tcPr>
          <w:tbl>
            <w:tblPr>
              <w:tblW w:w="8610" w:type="dxa"/>
              <w:tblLook w:val="04A0"/>
            </w:tblPr>
            <w:tblGrid>
              <w:gridCol w:w="524"/>
              <w:gridCol w:w="4068"/>
              <w:gridCol w:w="1421"/>
              <w:gridCol w:w="1421"/>
              <w:gridCol w:w="1176"/>
            </w:tblGrid>
            <w:tr w:rsidR="006841B9" w:rsidRPr="008178B1" w:rsidTr="002073B9">
              <w:trPr>
                <w:trHeight w:val="447"/>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4068"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4018"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819"/>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line="360" w:lineRule="auto"/>
                    <w:rPr>
                      <w:rFonts w:ascii="Bookman Old Style" w:hAnsi="Bookman Old Style" w:cs="Tahoma"/>
                      <w:bCs/>
                      <w:color w:val="000000"/>
                      <w:sz w:val="20"/>
                      <w:szCs w:val="20"/>
                    </w:rPr>
                  </w:pPr>
                </w:p>
              </w:tc>
              <w:tc>
                <w:tcPr>
                  <w:tcW w:w="4068"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line="360" w:lineRule="auto"/>
                    <w:rPr>
                      <w:rFonts w:ascii="Bookman Old Style" w:hAnsi="Bookman Old Style" w:cs="Tahoma"/>
                      <w:bCs/>
                      <w:color w:val="000000"/>
                      <w:sz w:val="20"/>
                      <w:szCs w:val="20"/>
                    </w:rPr>
                  </w:pPr>
                </w:p>
              </w:tc>
              <w:tc>
                <w:tcPr>
                  <w:tcW w:w="1421"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421"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176"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596"/>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w:t>
                  </w:r>
                </w:p>
              </w:tc>
              <w:tc>
                <w:tcPr>
                  <w:tcW w:w="4068"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Jumlah subak yang dipertahankan sebagai lahan pertanian yang berkelanjutan (lahan pertanian abadi)</w:t>
                  </w:r>
                </w:p>
              </w:tc>
              <w:tc>
                <w:tcPr>
                  <w:tcW w:w="1421"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25 Subak</w:t>
                  </w:r>
                </w:p>
              </w:tc>
              <w:tc>
                <w:tcPr>
                  <w:tcW w:w="1421" w:type="dxa"/>
                  <w:tcBorders>
                    <w:top w:val="nil"/>
                    <w:left w:val="nil"/>
                    <w:bottom w:val="single" w:sz="8" w:space="0" w:color="auto"/>
                    <w:right w:val="single" w:sz="8" w:space="0" w:color="auto"/>
                  </w:tcBorders>
                  <w:shd w:val="clear" w:color="000000" w:fill="C5D9F1"/>
                  <w:noWrap/>
                  <w:hideMark/>
                </w:tcPr>
                <w:p w:rsidR="006841B9" w:rsidRPr="008178B1" w:rsidRDefault="006841B9" w:rsidP="002073B9">
                  <w:pPr>
                    <w:spacing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14 Subak</w:t>
                  </w:r>
                </w:p>
              </w:tc>
              <w:tc>
                <w:tcPr>
                  <w:tcW w:w="1176" w:type="dxa"/>
                  <w:tcBorders>
                    <w:top w:val="nil"/>
                    <w:left w:val="nil"/>
                    <w:bottom w:val="single" w:sz="8" w:space="0" w:color="auto"/>
                    <w:right w:val="single" w:sz="8" w:space="0" w:color="auto"/>
                  </w:tcBorders>
                  <w:shd w:val="clear" w:color="auto" w:fill="FFFF00"/>
                  <w:hideMark/>
                </w:tcPr>
                <w:p w:rsidR="006841B9" w:rsidRPr="008178B1" w:rsidRDefault="006841B9" w:rsidP="002073B9">
                  <w:pPr>
                    <w:spacing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56,00%</w:t>
                  </w:r>
                </w:p>
              </w:tc>
            </w:tr>
            <w:tr w:rsidR="006841B9" w:rsidRPr="008178B1" w:rsidTr="002073B9">
              <w:trPr>
                <w:trHeight w:val="730"/>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2</w:t>
                  </w:r>
                </w:p>
              </w:tc>
              <w:tc>
                <w:tcPr>
                  <w:tcW w:w="4068"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Jumlah penyimpangan alih fungsi pada kawasan jakur hijau</w:t>
                  </w:r>
                </w:p>
              </w:tc>
              <w:tc>
                <w:tcPr>
                  <w:tcW w:w="1421"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Tidak terjadi pelanggaran</w:t>
                  </w:r>
                </w:p>
              </w:tc>
              <w:tc>
                <w:tcPr>
                  <w:tcW w:w="1421"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Tidak terjadi pelanggaran</w:t>
                  </w:r>
                </w:p>
              </w:tc>
              <w:tc>
                <w:tcPr>
                  <w:tcW w:w="1176" w:type="dxa"/>
                  <w:tcBorders>
                    <w:top w:val="nil"/>
                    <w:left w:val="nil"/>
                    <w:bottom w:val="single" w:sz="8" w:space="0" w:color="auto"/>
                    <w:right w:val="single" w:sz="8" w:space="0" w:color="auto"/>
                  </w:tcBorders>
                  <w:shd w:val="clear" w:color="auto" w:fill="00B0F0"/>
                  <w:hideMark/>
                </w:tcPr>
                <w:p w:rsidR="006841B9" w:rsidRPr="008178B1" w:rsidRDefault="006841B9" w:rsidP="002073B9">
                  <w:pPr>
                    <w:spacing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100,00%</w:t>
                  </w:r>
                </w:p>
              </w:tc>
            </w:tr>
            <w:tr w:rsidR="006841B9" w:rsidRPr="008178B1" w:rsidTr="002073B9">
              <w:trPr>
                <w:trHeight w:val="477"/>
              </w:trPr>
              <w:tc>
                <w:tcPr>
                  <w:tcW w:w="45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421"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421"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176" w:type="dxa"/>
                  <w:tcBorders>
                    <w:top w:val="nil"/>
                    <w:left w:val="nil"/>
                    <w:bottom w:val="single" w:sz="8" w:space="0" w:color="auto"/>
                    <w:right w:val="single" w:sz="8" w:space="0" w:color="auto"/>
                  </w:tcBorders>
                  <w:shd w:val="clear" w:color="auto" w:fill="92D050"/>
                  <w:vAlign w:val="center"/>
                  <w:hideMark/>
                </w:tcPr>
                <w:p w:rsidR="006841B9" w:rsidRPr="008178B1" w:rsidRDefault="006841B9" w:rsidP="002073B9">
                  <w:pPr>
                    <w:spacing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78,00%</w:t>
                  </w:r>
                </w:p>
              </w:tc>
            </w:tr>
          </w:tbl>
          <w:p w:rsidR="006841B9" w:rsidRPr="008178B1" w:rsidRDefault="006841B9" w:rsidP="002073B9">
            <w:pPr>
              <w:pStyle w:val="BodyTextIndent3"/>
              <w:widowControl w:val="0"/>
              <w:spacing w:line="360" w:lineRule="auto"/>
              <w:ind w:left="0"/>
              <w:rPr>
                <w:rFonts w:ascii="Bookman Old Style" w:hAnsi="Bookman Old Style" w:cs="Tahoma"/>
                <w:bCs/>
                <w:color w:val="FF0000"/>
                <w:sz w:val="24"/>
                <w:szCs w:val="24"/>
                <w:lang w:val="sv-SE"/>
              </w:rPr>
            </w:pPr>
          </w:p>
        </w:tc>
      </w:tr>
    </w:tbl>
    <w:p w:rsidR="006841B9" w:rsidRPr="005679AD" w:rsidRDefault="006841B9" w:rsidP="006841B9">
      <w:pPr>
        <w:spacing w:line="360" w:lineRule="auto"/>
        <w:ind w:firstLine="720"/>
        <w:jc w:val="both"/>
        <w:rPr>
          <w:rFonts w:ascii="Bookman Old Style" w:hAnsi="Bookman Old Style" w:cs="Tahoma"/>
          <w:i/>
          <w:sz w:val="24"/>
          <w:szCs w:val="24"/>
        </w:rPr>
      </w:pPr>
      <w:r w:rsidRPr="00DE4B72">
        <w:rPr>
          <w:rFonts w:ascii="Bookman Old Style" w:hAnsi="Bookman Old Style" w:cs="Tahoma"/>
          <w:i/>
          <w:sz w:val="24"/>
          <w:szCs w:val="24"/>
        </w:rPr>
        <w:t>Sumber : Bagian</w:t>
      </w:r>
      <w:r>
        <w:rPr>
          <w:rFonts w:ascii="Bookman Old Style" w:hAnsi="Bookman Old Style" w:cs="Tahoma"/>
          <w:i/>
          <w:sz w:val="24"/>
          <w:szCs w:val="24"/>
        </w:rPr>
        <w:t xml:space="preserve"> Ortal, 2017</w:t>
      </w:r>
    </w:p>
    <w:p w:rsidR="006841B9" w:rsidRPr="003C68BB"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 xml:space="preserve">Dari tabel diatas dapat kita lihat rata-rata capaian kinerja dari indikator kinerja yang mendukung pada sasaran strategis </w:t>
      </w:r>
      <w:r w:rsidRPr="00F242E1">
        <w:rPr>
          <w:rFonts w:ascii="Bookman Old Style" w:hAnsi="Bookman Old Style" w:cs="Tahoma"/>
          <w:bCs/>
          <w:iCs/>
          <w:sz w:val="24"/>
          <w:szCs w:val="24"/>
        </w:rPr>
        <w:t xml:space="preserve">terwujudnya  tabanan yang hijau, lestari dan aman sebagai penyangga lingkungan alam bali, memiliki 2 (dua) indikator kinerja sasaran dengan rata-rata capaian kinerja sebesar </w:t>
      </w:r>
      <w:r w:rsidRPr="00F242E1">
        <w:rPr>
          <w:rFonts w:ascii="Bookman Old Style" w:hAnsi="Bookman Old Style" w:cs="Tahoma"/>
          <w:b/>
          <w:bCs/>
          <w:iCs/>
          <w:sz w:val="24"/>
          <w:szCs w:val="24"/>
        </w:rPr>
        <w:t>78%</w:t>
      </w:r>
      <w:r w:rsidRPr="00F242E1">
        <w:rPr>
          <w:rFonts w:ascii="Bookman Old Style" w:hAnsi="Bookman Old Style" w:cs="Tahoma"/>
          <w:bCs/>
          <w:iCs/>
          <w:sz w:val="24"/>
          <w:szCs w:val="24"/>
        </w:rPr>
        <w:t xml:space="preserve"> atau dengan predikat kinerja “ </w:t>
      </w:r>
      <w:r w:rsidRPr="00F242E1">
        <w:rPr>
          <w:rFonts w:ascii="Bookman Old Style" w:hAnsi="Bookman Old Style" w:cs="Tahoma"/>
          <w:b/>
          <w:bCs/>
          <w:iCs/>
          <w:sz w:val="24"/>
          <w:szCs w:val="24"/>
        </w:rPr>
        <w:t>Tinggi</w:t>
      </w:r>
      <w:r w:rsidRPr="00F242E1">
        <w:rPr>
          <w:rFonts w:ascii="Bookman Old Style" w:hAnsi="Bookman Old Style" w:cs="Tahoma"/>
          <w:bCs/>
          <w:iCs/>
          <w:sz w:val="24"/>
          <w:szCs w:val="24"/>
        </w:rPr>
        <w:t xml:space="preserve"> “ namun turun dibanding capaian tahun 2015 sebesar </w:t>
      </w:r>
      <w:r w:rsidRPr="00F242E1">
        <w:rPr>
          <w:rFonts w:ascii="Bookman Old Style" w:hAnsi="Bookman Old Style" w:cs="Tahoma"/>
          <w:b/>
          <w:bCs/>
          <w:iCs/>
          <w:sz w:val="24"/>
          <w:szCs w:val="24"/>
        </w:rPr>
        <w:t>90,00%</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37" style="position:absolute;left:0;text-align:left;margin-left:-4.05pt;margin-top:10pt;width:420pt;height:36pt;z-index:251671552" fillcolor="#d99594" strokecolor="#943634">
            <v:fill color2="fill lighten(0)" rotate="t" angle="-90" method="linear sigma" focus="100%" type="gradient"/>
            <v:textbox>
              <w:txbxContent>
                <w:p w:rsidR="006841B9" w:rsidRPr="00F242E1" w:rsidRDefault="006841B9" w:rsidP="006841B9">
                  <w:pPr>
                    <w:rPr>
                      <w:rFonts w:ascii="Bookman Old Style" w:hAnsi="Bookman Old Style"/>
                      <w:sz w:val="24"/>
                      <w:szCs w:val="24"/>
                    </w:rPr>
                  </w:pPr>
                  <w:r w:rsidRPr="00F242E1">
                    <w:rPr>
                      <w:rFonts w:ascii="Bookman Old Style" w:hAnsi="Bookman Old Style" w:cs="Tahoma"/>
                      <w:b/>
                      <w:bCs/>
                      <w:sz w:val="24"/>
                      <w:szCs w:val="24"/>
                      <w:lang w:val="sv-SE"/>
                    </w:rPr>
                    <w:t xml:space="preserve">Sasaran Strategis 5 : </w:t>
                  </w:r>
                  <w:r w:rsidRPr="00F242E1">
                    <w:rPr>
                      <w:rFonts w:ascii="Bookman Old Style" w:hAnsi="Bookman Old Style" w:cs="Tahoma"/>
                      <w:bCs/>
                      <w:iCs/>
                      <w:sz w:val="24"/>
                      <w:szCs w:val="24"/>
                    </w:rPr>
                    <w:t>Terpeliharanya fungsi hidrologis wilayah dan kelestarian lingkungan hidup</w:t>
                  </w: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Pr="003C68BB" w:rsidRDefault="006841B9" w:rsidP="006841B9">
      <w:pPr>
        <w:pStyle w:val="BodyTextIndent3"/>
        <w:widowControl w:val="0"/>
        <w:spacing w:line="360" w:lineRule="auto"/>
        <w:ind w:left="0"/>
        <w:jc w:val="both"/>
        <w:rPr>
          <w:rFonts w:ascii="Bookman Old Style" w:hAnsi="Bookman Old Style" w:cs="Tahoma"/>
          <w:bCs/>
          <w:iCs/>
          <w:sz w:val="24"/>
          <w:szCs w:val="24"/>
        </w:rPr>
      </w:pPr>
      <w:r w:rsidRPr="00F242E1">
        <w:rPr>
          <w:rFonts w:ascii="Bookman Old Style" w:hAnsi="Bookman Old Style" w:cs="Tahoma"/>
          <w:sz w:val="24"/>
          <w:szCs w:val="24"/>
        </w:rPr>
        <w:t xml:space="preserve">Sasaran strategis 5 ini  juga merupakan salah satu upaya dalam mencapai misi kedua sebagaimana tertuang didalam RPJMD tahun 2011-2015, yaitu “Memperkuat Ekonomi Kerakyatan Masyarakat Tabanan Berbasis Sumber Daya Alam dan Kelestarian Lingkungan Hidup ” dan juga mencapai tujuan “Pendayagunaan SDA dengan memperhatikan kelestarian fungsi dan keseimbangan lingkungan”. Pencapaian sasaran strategis ini didukung oleh Dinas Kehutanan dan Perkebunan serta Badan Lingkungan Hidup Kabupaten Tabanan. Berikut pengukuran capaian kinerja sasaran strategis </w:t>
      </w:r>
      <w:r w:rsidRPr="00F242E1">
        <w:rPr>
          <w:rFonts w:ascii="Bookman Old Style" w:hAnsi="Bookman Old Style" w:cs="Tahoma"/>
          <w:bCs/>
          <w:iCs/>
          <w:sz w:val="24"/>
          <w:szCs w:val="24"/>
        </w:rPr>
        <w:lastRenderedPageBreak/>
        <w:t>terpeliharanya fungsi hidrologis wilayah dan kelestarian lingkungan hidup :</w:t>
      </w:r>
    </w:p>
    <w:p w:rsidR="006841B9" w:rsidRPr="008178B1" w:rsidRDefault="006841B9" w:rsidP="006841B9">
      <w:pPr>
        <w:pStyle w:val="BodyTextIndent3"/>
        <w:widowControl w:val="0"/>
        <w:spacing w:after="0" w:line="360" w:lineRule="auto"/>
        <w:ind w:left="0"/>
        <w:jc w:val="center"/>
        <w:rPr>
          <w:rFonts w:ascii="Bookman Old Style" w:hAnsi="Bookman Old Style" w:cs="Tahoma"/>
          <w:bCs/>
          <w:sz w:val="24"/>
          <w:szCs w:val="24"/>
        </w:rPr>
      </w:pPr>
      <w:r w:rsidRPr="008178B1">
        <w:rPr>
          <w:rFonts w:ascii="Bookman Old Style" w:hAnsi="Bookman Old Style" w:cs="Tahoma"/>
          <w:bCs/>
          <w:sz w:val="24"/>
          <w:szCs w:val="24"/>
          <w:lang w:val="sv-SE"/>
        </w:rPr>
        <w:t>Tabel 2</w:t>
      </w:r>
      <w:r>
        <w:rPr>
          <w:rFonts w:ascii="Bookman Old Style" w:hAnsi="Bookman Old Style" w:cs="Tahoma"/>
          <w:bCs/>
          <w:sz w:val="24"/>
          <w:szCs w:val="24"/>
          <w:lang w:val="sv-SE"/>
        </w:rPr>
        <w:t>.3</w:t>
      </w:r>
      <w:r w:rsidRPr="008178B1">
        <w:rPr>
          <w:rFonts w:ascii="Bookman Old Style" w:hAnsi="Bookman Old Style" w:cs="Tahoma"/>
          <w:bCs/>
          <w:sz w:val="24"/>
          <w:szCs w:val="24"/>
          <w:lang w:val="sv-SE"/>
        </w:rPr>
        <w:t>2</w:t>
      </w:r>
    </w:p>
    <w:p w:rsidR="006841B9" w:rsidRPr="008178B1" w:rsidRDefault="006841B9" w:rsidP="006841B9">
      <w:pPr>
        <w:pStyle w:val="BodyTextIndent3"/>
        <w:widowControl w:val="0"/>
        <w:spacing w:after="0" w:line="360" w:lineRule="auto"/>
        <w:ind w:left="0"/>
        <w:jc w:val="center"/>
        <w:rPr>
          <w:rFonts w:ascii="Bookman Old Style" w:hAnsi="Bookman Old Style" w:cs="Tahoma"/>
          <w:sz w:val="24"/>
          <w:szCs w:val="24"/>
        </w:rPr>
      </w:pPr>
      <w:r w:rsidRPr="008178B1">
        <w:rPr>
          <w:rFonts w:ascii="Bookman Old Style" w:hAnsi="Bookman Old Style" w:cs="Tahoma"/>
          <w:sz w:val="24"/>
          <w:szCs w:val="24"/>
        </w:rPr>
        <w:t>Target dan Realisasi Capaian Sasaran Strategis</w:t>
      </w:r>
    </w:p>
    <w:p w:rsidR="006841B9" w:rsidRPr="008178B1" w:rsidRDefault="006841B9" w:rsidP="006841B9">
      <w:pPr>
        <w:pStyle w:val="BodyTextIndent3"/>
        <w:widowControl w:val="0"/>
        <w:spacing w:after="0" w:line="360" w:lineRule="auto"/>
        <w:ind w:left="0"/>
        <w:jc w:val="center"/>
        <w:rPr>
          <w:rFonts w:ascii="Bookman Old Style" w:hAnsi="Bookman Old Style" w:cs="Tahoma"/>
          <w:bCs/>
          <w:iCs/>
          <w:sz w:val="24"/>
          <w:szCs w:val="24"/>
        </w:rPr>
      </w:pPr>
      <w:r w:rsidRPr="008178B1">
        <w:rPr>
          <w:rFonts w:ascii="Bookman Old Style" w:hAnsi="Bookman Old Style" w:cs="Tahoma"/>
          <w:bCs/>
          <w:iCs/>
          <w:sz w:val="24"/>
          <w:szCs w:val="24"/>
        </w:rPr>
        <w:t>Terpeliharanya Fungsi Hidrologis Wilayah Dan Kelestarian</w:t>
      </w:r>
    </w:p>
    <w:p w:rsidR="006841B9" w:rsidRPr="008178B1" w:rsidRDefault="006841B9" w:rsidP="006841B9">
      <w:pPr>
        <w:pStyle w:val="BodyTextIndent3"/>
        <w:widowControl w:val="0"/>
        <w:spacing w:after="0" w:line="360" w:lineRule="auto"/>
        <w:ind w:left="0"/>
        <w:jc w:val="center"/>
        <w:rPr>
          <w:rFonts w:ascii="Bookman Old Style" w:hAnsi="Bookman Old Style" w:cs="Tahoma"/>
          <w:bCs/>
          <w:iCs/>
          <w:sz w:val="24"/>
          <w:szCs w:val="24"/>
        </w:rPr>
      </w:pPr>
      <w:r w:rsidRPr="008178B1">
        <w:rPr>
          <w:rFonts w:ascii="Bookman Old Style" w:hAnsi="Bookman Old Style" w:cs="Tahoma"/>
          <w:bCs/>
          <w:iCs/>
          <w:sz w:val="24"/>
          <w:szCs w:val="24"/>
        </w:rPr>
        <w:t xml:space="preserve"> Lingkungan Hidup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3"/>
      </w:tblGrid>
      <w:tr w:rsidR="006841B9" w:rsidRPr="008178B1" w:rsidTr="002073B9">
        <w:tc>
          <w:tcPr>
            <w:tcW w:w="9123" w:type="dxa"/>
          </w:tcPr>
          <w:tbl>
            <w:tblPr>
              <w:tblW w:w="8779" w:type="dxa"/>
              <w:tblLook w:val="04A0"/>
            </w:tblPr>
            <w:tblGrid>
              <w:gridCol w:w="524"/>
              <w:gridCol w:w="4144"/>
              <w:gridCol w:w="1097"/>
              <w:gridCol w:w="1357"/>
              <w:gridCol w:w="1657"/>
            </w:tblGrid>
            <w:tr w:rsidR="006841B9" w:rsidRPr="008178B1" w:rsidTr="002073B9">
              <w:trPr>
                <w:trHeight w:val="467"/>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414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4111"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825"/>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414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09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35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65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592"/>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w:t>
                  </w:r>
                </w:p>
              </w:tc>
              <w:tc>
                <w:tcPr>
                  <w:tcW w:w="4144"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Persentase kawasan potensial kritis yang dihijaukan</w:t>
                  </w:r>
                </w:p>
              </w:tc>
              <w:tc>
                <w:tcPr>
                  <w:tcW w:w="1097"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50%</w:t>
                  </w:r>
                </w:p>
              </w:tc>
              <w:tc>
                <w:tcPr>
                  <w:tcW w:w="1357" w:type="dxa"/>
                  <w:tcBorders>
                    <w:top w:val="nil"/>
                    <w:left w:val="nil"/>
                    <w:bottom w:val="single" w:sz="8" w:space="0" w:color="auto"/>
                    <w:right w:val="single" w:sz="8" w:space="0" w:color="auto"/>
                  </w:tcBorders>
                  <w:shd w:val="clear" w:color="000000" w:fill="C5D9F1"/>
                  <w:noWrap/>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56,67%</w:t>
                  </w:r>
                </w:p>
              </w:tc>
              <w:tc>
                <w:tcPr>
                  <w:tcW w:w="1657" w:type="dxa"/>
                  <w:tcBorders>
                    <w:top w:val="nil"/>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113,34%</w:t>
                  </w:r>
                </w:p>
              </w:tc>
            </w:tr>
            <w:tr w:rsidR="006841B9" w:rsidRPr="008178B1" w:rsidTr="002073B9">
              <w:trPr>
                <w:trHeight w:val="529"/>
              </w:trPr>
              <w:tc>
                <w:tcPr>
                  <w:tcW w:w="46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09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35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657" w:type="dxa"/>
                  <w:tcBorders>
                    <w:top w:val="nil"/>
                    <w:left w:val="nil"/>
                    <w:bottom w:val="single" w:sz="8" w:space="0" w:color="auto"/>
                    <w:right w:val="single" w:sz="8" w:space="0" w:color="auto"/>
                  </w:tcBorders>
                  <w:shd w:val="clear" w:color="auto" w:fill="00B0F0"/>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113,34%</w:t>
                  </w:r>
                </w:p>
              </w:tc>
            </w:tr>
          </w:tbl>
          <w:p w:rsidR="006841B9" w:rsidRPr="008178B1" w:rsidRDefault="006841B9" w:rsidP="002073B9">
            <w:pPr>
              <w:pStyle w:val="BodyTextIndent3"/>
              <w:widowControl w:val="0"/>
              <w:spacing w:line="360" w:lineRule="auto"/>
              <w:ind w:left="0"/>
              <w:rPr>
                <w:rFonts w:ascii="Bookman Old Style" w:hAnsi="Bookman Old Style" w:cs="Tahoma"/>
                <w:bCs/>
                <w:color w:val="FF0000"/>
                <w:sz w:val="24"/>
                <w:szCs w:val="24"/>
                <w:lang w:val="sv-SE"/>
              </w:rPr>
            </w:pPr>
          </w:p>
        </w:tc>
      </w:tr>
    </w:tbl>
    <w:p w:rsidR="006841B9" w:rsidRPr="005679AD" w:rsidRDefault="006841B9" w:rsidP="006841B9">
      <w:pPr>
        <w:spacing w:line="360" w:lineRule="auto"/>
        <w:ind w:firstLine="720"/>
        <w:jc w:val="both"/>
        <w:rPr>
          <w:rFonts w:ascii="Bookman Old Style" w:hAnsi="Bookman Old Style" w:cs="Tahoma"/>
          <w:i/>
          <w:sz w:val="24"/>
          <w:szCs w:val="24"/>
        </w:rPr>
      </w:pPr>
      <w:r>
        <w:rPr>
          <w:rFonts w:ascii="Bookman Old Style" w:hAnsi="Bookman Old Style" w:cs="Tahoma"/>
          <w:i/>
          <w:sz w:val="24"/>
          <w:szCs w:val="24"/>
        </w:rPr>
        <w:t>Sumber : Bagian Ortal, 2017</w:t>
      </w:r>
    </w:p>
    <w:p w:rsidR="006841B9" w:rsidRPr="005679AD"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 xml:space="preserve">Dari tabel diatas dapat kita lihat capaian kinerja dari indikator kinerja yang mendukung pada sasaran strategis </w:t>
      </w:r>
      <w:r w:rsidRPr="00F242E1">
        <w:rPr>
          <w:rFonts w:ascii="Bookman Old Style" w:hAnsi="Bookman Old Style" w:cs="Tahoma"/>
          <w:bCs/>
          <w:iCs/>
          <w:sz w:val="24"/>
          <w:szCs w:val="24"/>
        </w:rPr>
        <w:t>terpeliharanya fungsi hidrologis wilayah dan kelestarian lingkungan hidup</w:t>
      </w:r>
      <w:r w:rsidRPr="00F242E1">
        <w:rPr>
          <w:rFonts w:ascii="Bookman Old Style" w:hAnsi="Bookman Old Style" w:cs="Tahoma"/>
          <w:sz w:val="24"/>
          <w:szCs w:val="24"/>
        </w:rPr>
        <w:t xml:space="preserve"> </w:t>
      </w:r>
      <w:r w:rsidRPr="00F242E1">
        <w:rPr>
          <w:rFonts w:ascii="Bookman Old Style" w:hAnsi="Bookman Old Style" w:cs="Tahoma"/>
          <w:bCs/>
          <w:sz w:val="24"/>
          <w:szCs w:val="24"/>
          <w:lang w:val="sv-SE"/>
        </w:rPr>
        <w:t xml:space="preserve">dengan indikator kinerja </w:t>
      </w:r>
      <w:r w:rsidRPr="00F242E1">
        <w:rPr>
          <w:rFonts w:ascii="Bookman Old Style" w:hAnsi="Bookman Old Style" w:cs="Tahoma"/>
          <w:bCs/>
          <w:sz w:val="24"/>
          <w:szCs w:val="24"/>
        </w:rPr>
        <w:t xml:space="preserve">persentase kawasan potensial kritis yang dihijaukan/dikonservasi menunjukkan rata-rata </w:t>
      </w:r>
      <w:r w:rsidRPr="00F242E1">
        <w:rPr>
          <w:rFonts w:ascii="Bookman Old Style" w:hAnsi="Bookman Old Style" w:cs="Tahoma"/>
          <w:sz w:val="24"/>
          <w:szCs w:val="24"/>
        </w:rPr>
        <w:t xml:space="preserve">capaian kinerja sebesar 113,34% atau dengan predikat kinerja “ </w:t>
      </w:r>
      <w:r w:rsidRPr="00F242E1">
        <w:rPr>
          <w:rFonts w:ascii="Bookman Old Style" w:hAnsi="Bookman Old Style" w:cs="Tahoma"/>
          <w:b/>
          <w:sz w:val="24"/>
          <w:szCs w:val="24"/>
        </w:rPr>
        <w:t>Sangat Tinggi</w:t>
      </w:r>
      <w:r w:rsidRPr="00F242E1">
        <w:rPr>
          <w:rFonts w:ascii="Bookman Old Style" w:hAnsi="Bookman Old Style" w:cs="Tahoma"/>
          <w:sz w:val="24"/>
          <w:szCs w:val="24"/>
        </w:rPr>
        <w:t xml:space="preserve"> ”</w:t>
      </w:r>
      <w:r>
        <w:rPr>
          <w:rFonts w:ascii="Bookman Old Style" w:hAnsi="Bookman Old Style" w:cs="Tahoma"/>
          <w:sz w:val="24"/>
          <w:szCs w:val="24"/>
        </w:rPr>
        <w:t xml:space="preserve"> sama dengan tahun lalu.</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38" style="position:absolute;left:0;text-align:left;margin-left:-4.05pt;margin-top:10pt;width:420pt;height:36pt;z-index:251672576" fillcolor="#d99594" strokecolor="#943634">
            <v:fill color2="fill lighten(0)" rotate="t" angle="-90" method="linear sigma" focus="100%" type="gradient"/>
            <v:textbox>
              <w:txbxContent>
                <w:p w:rsidR="006841B9" w:rsidRPr="00F242E1" w:rsidRDefault="006841B9" w:rsidP="006841B9">
                  <w:pPr>
                    <w:widowControl w:val="0"/>
                    <w:jc w:val="both"/>
                    <w:rPr>
                      <w:rFonts w:ascii="Bookman Old Style" w:hAnsi="Bookman Old Style" w:cs="Tahoma"/>
                      <w:b/>
                      <w:bCs/>
                      <w:sz w:val="24"/>
                      <w:szCs w:val="24"/>
                      <w:lang w:val="sv-SE"/>
                    </w:rPr>
                  </w:pPr>
                  <w:r w:rsidRPr="00F242E1">
                    <w:rPr>
                      <w:rFonts w:ascii="Bookman Old Style" w:hAnsi="Bookman Old Style" w:cs="Tahoma"/>
                      <w:b/>
                      <w:bCs/>
                      <w:sz w:val="24"/>
                      <w:szCs w:val="24"/>
                      <w:lang w:val="sv-SE"/>
                    </w:rPr>
                    <w:t xml:space="preserve">Sasaran Strategis 6 : </w:t>
                  </w:r>
                  <w:r w:rsidRPr="00F242E1">
                    <w:rPr>
                      <w:rFonts w:ascii="Bookman Old Style" w:hAnsi="Bookman Old Style" w:cs="Tahoma"/>
                      <w:bCs/>
                      <w:iCs/>
                      <w:sz w:val="24"/>
                      <w:szCs w:val="24"/>
                    </w:rPr>
                    <w:t>Meningkatnya sarana, prasarana dan infrastruktur kawasan perkotaan dan kawasan perdesaan</w:t>
                  </w:r>
                </w:p>
                <w:p w:rsidR="006841B9" w:rsidRPr="00F242E1" w:rsidRDefault="006841B9" w:rsidP="006841B9">
                  <w:pPr>
                    <w:rPr>
                      <w:rFonts w:ascii="Bookman Old Style" w:hAnsi="Bookman Old Style"/>
                      <w:sz w:val="24"/>
                      <w:szCs w:val="24"/>
                    </w:rPr>
                  </w:pP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Pr="00F242E1" w:rsidRDefault="006841B9" w:rsidP="006841B9">
      <w:pPr>
        <w:widowControl w:val="0"/>
        <w:spacing w:line="360" w:lineRule="auto"/>
        <w:jc w:val="both"/>
        <w:rPr>
          <w:rFonts w:ascii="Bookman Old Style" w:hAnsi="Bookman Old Style" w:cs="Tahoma"/>
          <w:bCs/>
          <w:iCs/>
          <w:sz w:val="24"/>
          <w:szCs w:val="24"/>
        </w:rPr>
      </w:pPr>
      <w:r w:rsidRPr="00F242E1">
        <w:rPr>
          <w:rFonts w:ascii="Bookman Old Style" w:hAnsi="Bookman Old Style" w:cs="Tahoma"/>
          <w:sz w:val="24"/>
          <w:szCs w:val="24"/>
        </w:rPr>
        <w:t xml:space="preserve">Sasaran strategis 6 ini  merupakan salah satu upaya dalam mencapai misi kedua sebagaimana tertuang didalam RPJMD tahun 2011-2015, yaitu “Memperkuat Ekonomi Kerakyatan Masyarakat Tabanan Berbasis Sumber Daya Alam dan Kelestarian Lingkungan Hidup ” dan juga mencapai tujuan “Meningkatnya Pelayanan dan Kelengkapan Infrastruktur”. Pencapaian sasaran strategis ini didukung oleh Dinas Pekerjaan Umum Kabupaten Tabanan. Berikut pengukuran capaian kinerja sasaran strategis </w:t>
      </w:r>
      <w:r w:rsidRPr="00F242E1">
        <w:rPr>
          <w:rFonts w:ascii="Bookman Old Style" w:hAnsi="Bookman Old Style" w:cs="Tahoma"/>
          <w:bCs/>
          <w:iCs/>
          <w:sz w:val="24"/>
          <w:szCs w:val="24"/>
        </w:rPr>
        <w:t>meningkatnya sarana, prasarana dan infrastruktur kawasan perkotaan dan kawasan perdesaan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bCs/>
          <w:sz w:val="24"/>
          <w:szCs w:val="24"/>
          <w:lang w:val="sv-SE"/>
        </w:rPr>
      </w:pPr>
      <w:r w:rsidRPr="008178B1">
        <w:rPr>
          <w:rFonts w:ascii="Bookman Old Style" w:hAnsi="Bookman Old Style" w:cs="Tahoma"/>
          <w:bCs/>
          <w:sz w:val="24"/>
          <w:szCs w:val="24"/>
          <w:lang w:val="sv-SE"/>
        </w:rPr>
        <w:t>Tabel 2</w:t>
      </w:r>
      <w:r>
        <w:rPr>
          <w:rFonts w:ascii="Bookman Old Style" w:hAnsi="Bookman Old Style" w:cs="Tahoma"/>
          <w:bCs/>
          <w:sz w:val="24"/>
          <w:szCs w:val="24"/>
          <w:lang w:val="sv-SE"/>
        </w:rPr>
        <w:t>.3</w:t>
      </w:r>
      <w:r w:rsidRPr="008178B1">
        <w:rPr>
          <w:rFonts w:ascii="Bookman Old Style" w:hAnsi="Bookman Old Style" w:cs="Tahoma"/>
          <w:bCs/>
          <w:sz w:val="24"/>
          <w:szCs w:val="24"/>
          <w:lang w:val="sv-SE"/>
        </w:rPr>
        <w:t>3</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lastRenderedPageBreak/>
        <w:t>Target dan Realisasi Capaian Sasaran Strategis</w:t>
      </w:r>
    </w:p>
    <w:p w:rsidR="006841B9" w:rsidRPr="008178B1" w:rsidRDefault="006841B9" w:rsidP="006841B9">
      <w:pPr>
        <w:widowControl w:val="0"/>
        <w:spacing w:after="0" w:line="360" w:lineRule="auto"/>
        <w:jc w:val="center"/>
        <w:rPr>
          <w:rFonts w:ascii="Bookman Old Style" w:hAnsi="Bookman Old Style" w:cs="Tahoma"/>
          <w:bCs/>
          <w:iCs/>
          <w:sz w:val="24"/>
          <w:szCs w:val="24"/>
        </w:rPr>
      </w:pPr>
      <w:r w:rsidRPr="008178B1">
        <w:rPr>
          <w:rFonts w:ascii="Bookman Old Style" w:hAnsi="Bookman Old Style" w:cs="Tahoma"/>
          <w:bCs/>
          <w:iCs/>
          <w:sz w:val="24"/>
          <w:szCs w:val="24"/>
        </w:rPr>
        <w:t xml:space="preserve">Meningkatnya Sarana, Prasarana Dan Infrastruktur </w:t>
      </w:r>
    </w:p>
    <w:p w:rsidR="006841B9" w:rsidRPr="008178B1" w:rsidRDefault="006841B9" w:rsidP="006841B9">
      <w:pPr>
        <w:widowControl w:val="0"/>
        <w:spacing w:after="120" w:line="360" w:lineRule="auto"/>
        <w:jc w:val="center"/>
        <w:rPr>
          <w:rFonts w:ascii="Bookman Old Style" w:hAnsi="Bookman Old Style" w:cs="Tahoma"/>
          <w:bCs/>
          <w:iCs/>
          <w:sz w:val="24"/>
          <w:szCs w:val="24"/>
        </w:rPr>
      </w:pPr>
      <w:r w:rsidRPr="008178B1">
        <w:rPr>
          <w:rFonts w:ascii="Bookman Old Style" w:hAnsi="Bookman Old Style" w:cs="Tahoma"/>
          <w:bCs/>
          <w:iCs/>
          <w:sz w:val="24"/>
          <w:szCs w:val="24"/>
        </w:rPr>
        <w:t>Kawasan Perkotaan Dan Kawasan Perdesaan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9"/>
      </w:tblGrid>
      <w:tr w:rsidR="006841B9" w:rsidRPr="008178B1" w:rsidTr="002073B9">
        <w:tc>
          <w:tcPr>
            <w:tcW w:w="9123" w:type="dxa"/>
          </w:tcPr>
          <w:tbl>
            <w:tblPr>
              <w:tblW w:w="8963" w:type="dxa"/>
              <w:tblLook w:val="04A0"/>
            </w:tblPr>
            <w:tblGrid>
              <w:gridCol w:w="524"/>
              <w:gridCol w:w="2727"/>
              <w:gridCol w:w="2410"/>
              <w:gridCol w:w="2126"/>
              <w:gridCol w:w="1176"/>
            </w:tblGrid>
            <w:tr w:rsidR="006841B9" w:rsidRPr="008178B1" w:rsidTr="002073B9">
              <w:trPr>
                <w:trHeight w:val="449"/>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2727"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5712"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733"/>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2727"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2410"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2126"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176"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1192"/>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w:t>
                  </w:r>
                </w:p>
              </w:tc>
              <w:tc>
                <w:tcPr>
                  <w:tcW w:w="2727"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Meningkatnya prosentase jalan dan jembatan dalam kondisi baik</w:t>
                  </w:r>
                </w:p>
              </w:tc>
              <w:tc>
                <w:tcPr>
                  <w:tcW w:w="2410"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kondisi Jalan baik 54% kondisi jembatan baik 90 %</w:t>
                  </w:r>
                </w:p>
              </w:tc>
              <w:tc>
                <w:tcPr>
                  <w:tcW w:w="2126"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kondisi Jalan baik 64,81% kondisi jembatan baik 39,83 %</w:t>
                  </w:r>
                </w:p>
              </w:tc>
              <w:tc>
                <w:tcPr>
                  <w:tcW w:w="1176" w:type="dxa"/>
                  <w:tcBorders>
                    <w:top w:val="nil"/>
                    <w:left w:val="nil"/>
                    <w:bottom w:val="single" w:sz="8" w:space="0" w:color="auto"/>
                    <w:right w:val="single" w:sz="8" w:space="0" w:color="auto"/>
                  </w:tcBorders>
                  <w:shd w:val="clear" w:color="auto" w:fill="00B050"/>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82,14%</w:t>
                  </w:r>
                </w:p>
              </w:tc>
            </w:tr>
            <w:tr w:rsidR="006841B9" w:rsidRPr="008178B1" w:rsidTr="002073B9">
              <w:trPr>
                <w:trHeight w:val="913"/>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2</w:t>
                  </w:r>
                </w:p>
              </w:tc>
              <w:tc>
                <w:tcPr>
                  <w:tcW w:w="2727"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Meningkatnya kualitas infrastruktur pengairan</w:t>
                  </w:r>
                </w:p>
              </w:tc>
              <w:tc>
                <w:tcPr>
                  <w:tcW w:w="2410"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Panjang irigasi baik 42%</w:t>
                  </w:r>
                </w:p>
              </w:tc>
              <w:tc>
                <w:tcPr>
                  <w:tcW w:w="2126"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Panjang irigasi baik 60%</w:t>
                  </w:r>
                </w:p>
              </w:tc>
              <w:tc>
                <w:tcPr>
                  <w:tcW w:w="1176" w:type="dxa"/>
                  <w:tcBorders>
                    <w:top w:val="nil"/>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142,86%</w:t>
                  </w:r>
                </w:p>
              </w:tc>
            </w:tr>
            <w:tr w:rsidR="006841B9" w:rsidRPr="008178B1" w:rsidTr="002073B9">
              <w:trPr>
                <w:trHeight w:val="913"/>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3</w:t>
                  </w:r>
                </w:p>
              </w:tc>
              <w:tc>
                <w:tcPr>
                  <w:tcW w:w="2727"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Meningkatkan kualitas infrastruktur perdesaan dan perkotaan</w:t>
                  </w:r>
                </w:p>
              </w:tc>
              <w:tc>
                <w:tcPr>
                  <w:tcW w:w="2410"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Panjang drainase baik 80%</w:t>
                  </w:r>
                </w:p>
              </w:tc>
              <w:tc>
                <w:tcPr>
                  <w:tcW w:w="2126"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Panjang drainase baik 84,6%</w:t>
                  </w:r>
                </w:p>
              </w:tc>
              <w:tc>
                <w:tcPr>
                  <w:tcW w:w="1176" w:type="dxa"/>
                  <w:tcBorders>
                    <w:top w:val="nil"/>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105,75%</w:t>
                  </w:r>
                </w:p>
              </w:tc>
            </w:tr>
            <w:tr w:rsidR="006841B9" w:rsidRPr="008178B1" w:rsidTr="002073B9">
              <w:trPr>
                <w:trHeight w:val="509"/>
              </w:trPr>
              <w:tc>
                <w:tcPr>
                  <w:tcW w:w="325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2410"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2126"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176" w:type="dxa"/>
                  <w:tcBorders>
                    <w:top w:val="nil"/>
                    <w:left w:val="nil"/>
                    <w:bottom w:val="single" w:sz="8" w:space="0" w:color="auto"/>
                    <w:right w:val="single" w:sz="8" w:space="0" w:color="auto"/>
                  </w:tcBorders>
                  <w:shd w:val="clear" w:color="auto" w:fill="00B0F0"/>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1</w:t>
                  </w:r>
                  <w:r w:rsidRPr="008178B1">
                    <w:rPr>
                      <w:rFonts w:ascii="Bookman Old Style" w:hAnsi="Bookman Old Style" w:cs="Tahoma"/>
                      <w:bCs/>
                      <w:color w:val="000000"/>
                      <w:sz w:val="20"/>
                      <w:szCs w:val="20"/>
                      <w:shd w:val="clear" w:color="auto" w:fill="00B0F0"/>
                    </w:rPr>
                    <w:t>1</w:t>
                  </w:r>
                  <w:r w:rsidRPr="008178B1">
                    <w:rPr>
                      <w:rFonts w:ascii="Bookman Old Style" w:hAnsi="Bookman Old Style" w:cs="Tahoma"/>
                      <w:bCs/>
                      <w:color w:val="000000"/>
                      <w:sz w:val="20"/>
                      <w:szCs w:val="20"/>
                    </w:rPr>
                    <w:t>0,25%</w:t>
                  </w:r>
                </w:p>
              </w:tc>
            </w:tr>
          </w:tbl>
          <w:p w:rsidR="006841B9" w:rsidRPr="008178B1" w:rsidRDefault="006841B9" w:rsidP="002073B9">
            <w:pPr>
              <w:pStyle w:val="BodyTextIndent3"/>
              <w:widowControl w:val="0"/>
              <w:spacing w:after="0" w:line="360" w:lineRule="auto"/>
              <w:ind w:left="0"/>
              <w:rPr>
                <w:rFonts w:ascii="Bookman Old Style" w:hAnsi="Bookman Old Style" w:cs="Tahoma"/>
                <w:bCs/>
                <w:color w:val="FF0000"/>
                <w:sz w:val="20"/>
                <w:szCs w:val="20"/>
                <w:lang w:val="sv-SE"/>
              </w:rPr>
            </w:pPr>
          </w:p>
        </w:tc>
      </w:tr>
    </w:tbl>
    <w:p w:rsidR="006841B9" w:rsidRPr="005679AD" w:rsidRDefault="006841B9" w:rsidP="006841B9">
      <w:pPr>
        <w:spacing w:line="360" w:lineRule="auto"/>
        <w:ind w:firstLine="720"/>
        <w:jc w:val="both"/>
        <w:rPr>
          <w:rFonts w:ascii="Bookman Old Style" w:hAnsi="Bookman Old Style" w:cs="Tahoma"/>
          <w:i/>
          <w:sz w:val="24"/>
          <w:szCs w:val="24"/>
        </w:rPr>
      </w:pPr>
      <w:r>
        <w:rPr>
          <w:rFonts w:ascii="Bookman Old Style" w:hAnsi="Bookman Old Style" w:cs="Tahoma"/>
          <w:i/>
          <w:sz w:val="24"/>
          <w:szCs w:val="24"/>
        </w:rPr>
        <w:t>Sumber : Bagian Ortal, 2017</w:t>
      </w:r>
    </w:p>
    <w:p w:rsidR="006841B9" w:rsidRDefault="006841B9" w:rsidP="006841B9">
      <w:pPr>
        <w:spacing w:line="360" w:lineRule="auto"/>
        <w:jc w:val="both"/>
        <w:rPr>
          <w:rFonts w:ascii="Bookman Old Style" w:hAnsi="Bookman Old Style" w:cs="Tahoma"/>
          <w:bCs/>
          <w:iCs/>
          <w:sz w:val="24"/>
          <w:szCs w:val="24"/>
        </w:rPr>
      </w:pPr>
      <w:r w:rsidRPr="00F242E1">
        <w:rPr>
          <w:rFonts w:ascii="Bookman Old Style" w:hAnsi="Bookman Old Style" w:cs="Tahoma"/>
          <w:sz w:val="24"/>
          <w:szCs w:val="24"/>
        </w:rPr>
        <w:t xml:space="preserve">Dari tabel diatas dapat kita lihat rata-rata capaian kinerja dari indikator kinerja yang mendukung pada sasaran strategis </w:t>
      </w:r>
      <w:r w:rsidRPr="00F242E1">
        <w:rPr>
          <w:rFonts w:ascii="Bookman Old Style" w:hAnsi="Bookman Old Style" w:cs="Tahoma"/>
          <w:bCs/>
          <w:iCs/>
          <w:sz w:val="24"/>
          <w:szCs w:val="24"/>
        </w:rPr>
        <w:t xml:space="preserve">meningkatnya sarana, prasarana dan infrastruktur kawasan perkotaan dan kawasan perdesaan, memiliki 3 (tiga) indikator kinerja sasaran dengan rata-rata capaian kinerja sebesar </w:t>
      </w:r>
      <w:r w:rsidRPr="00F242E1">
        <w:rPr>
          <w:rFonts w:ascii="Bookman Old Style" w:hAnsi="Bookman Old Style" w:cs="Tahoma"/>
          <w:b/>
          <w:bCs/>
          <w:iCs/>
          <w:sz w:val="24"/>
          <w:szCs w:val="24"/>
        </w:rPr>
        <w:t>110,25%</w:t>
      </w:r>
      <w:r w:rsidRPr="00F242E1">
        <w:rPr>
          <w:rFonts w:ascii="Bookman Old Style" w:hAnsi="Bookman Old Style" w:cs="Tahoma"/>
          <w:bCs/>
          <w:iCs/>
          <w:sz w:val="24"/>
          <w:szCs w:val="24"/>
        </w:rPr>
        <w:t xml:space="preserve"> atau dengan predikat kinerja “</w:t>
      </w:r>
      <w:r w:rsidRPr="00F242E1">
        <w:rPr>
          <w:rFonts w:ascii="Bookman Old Style" w:hAnsi="Bookman Old Style" w:cs="Tahoma"/>
          <w:b/>
          <w:bCs/>
          <w:iCs/>
          <w:sz w:val="24"/>
          <w:szCs w:val="24"/>
        </w:rPr>
        <w:t xml:space="preserve"> Sangat Tinggi</w:t>
      </w:r>
      <w:r w:rsidRPr="00F242E1">
        <w:rPr>
          <w:rFonts w:ascii="Bookman Old Style" w:hAnsi="Bookman Old Style" w:cs="Tahoma"/>
          <w:bCs/>
          <w:iCs/>
          <w:sz w:val="24"/>
          <w:szCs w:val="24"/>
        </w:rPr>
        <w:t xml:space="preserve"> “, meningkat dibanding tahun 2015.</w:t>
      </w:r>
    </w:p>
    <w:p w:rsidR="006841B9" w:rsidRDefault="006841B9" w:rsidP="006841B9">
      <w:pPr>
        <w:spacing w:line="360" w:lineRule="auto"/>
        <w:jc w:val="both"/>
        <w:rPr>
          <w:rFonts w:ascii="Bookman Old Style" w:hAnsi="Bookman Old Style" w:cs="Tahoma"/>
          <w:sz w:val="24"/>
          <w:szCs w:val="24"/>
        </w:rPr>
      </w:pPr>
    </w:p>
    <w:p w:rsidR="006841B9" w:rsidRDefault="006841B9" w:rsidP="006841B9">
      <w:pPr>
        <w:spacing w:line="360" w:lineRule="auto"/>
        <w:jc w:val="both"/>
        <w:rPr>
          <w:rFonts w:ascii="Bookman Old Style" w:hAnsi="Bookman Old Style" w:cs="Tahoma"/>
          <w:sz w:val="24"/>
          <w:szCs w:val="24"/>
        </w:rPr>
      </w:pPr>
    </w:p>
    <w:p w:rsidR="006841B9" w:rsidRPr="00F242E1" w:rsidRDefault="006841B9" w:rsidP="006841B9">
      <w:pPr>
        <w:spacing w:line="360" w:lineRule="auto"/>
        <w:jc w:val="both"/>
        <w:rPr>
          <w:rFonts w:ascii="Bookman Old Style" w:hAnsi="Bookman Old Style" w:cs="Tahoma"/>
          <w:sz w:val="24"/>
          <w:szCs w:val="24"/>
        </w:rPr>
      </w:pPr>
    </w:p>
    <w:p w:rsidR="006841B9" w:rsidRPr="00F242E1" w:rsidRDefault="006841B9" w:rsidP="006841B9">
      <w:pPr>
        <w:pStyle w:val="BodyTextIndent3"/>
        <w:widowControl w:val="0"/>
        <w:spacing w:line="360" w:lineRule="auto"/>
        <w:ind w:left="0"/>
        <w:outlineLvl w:val="0"/>
        <w:rPr>
          <w:rFonts w:ascii="Bookman Old Style" w:hAnsi="Bookman Old Style" w:cs="Tahoma"/>
          <w:b/>
          <w:bCs/>
          <w:sz w:val="24"/>
          <w:szCs w:val="24"/>
          <w:lang w:val="sv-SE"/>
        </w:rPr>
      </w:pPr>
      <w:r w:rsidRPr="00F242E1">
        <w:rPr>
          <w:rFonts w:ascii="Bookman Old Style" w:hAnsi="Bookman Old Style" w:cs="Tahoma"/>
          <w:b/>
          <w:bCs/>
          <w:sz w:val="24"/>
          <w:szCs w:val="24"/>
          <w:lang w:val="sv-SE"/>
        </w:rPr>
        <w:t>MISI III</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39" style="position:absolute;left:0;text-align:left;margin-left:-4.05pt;margin-top:10pt;width:420pt;height:36pt;z-index:251673600" fillcolor="yellow" strokecolor="#ffc000">
            <v:fill color2="fill lighten(0)" rotate="t" angle="-90" method="linear sigma" focus="100%" type="gradient"/>
            <v:textbox>
              <w:txbxContent>
                <w:p w:rsidR="006841B9" w:rsidRPr="00F242E1" w:rsidRDefault="006841B9" w:rsidP="006841B9">
                  <w:pPr>
                    <w:pStyle w:val="BodyTextIndent3"/>
                    <w:widowControl w:val="0"/>
                    <w:ind w:left="0"/>
                    <w:rPr>
                      <w:rFonts w:ascii="Bookman Old Style" w:hAnsi="Bookman Old Style" w:cs="Tahoma"/>
                      <w:b/>
                      <w:bCs/>
                      <w:sz w:val="24"/>
                      <w:szCs w:val="24"/>
                      <w:lang w:val="sv-SE"/>
                    </w:rPr>
                  </w:pPr>
                  <w:r w:rsidRPr="00F242E1">
                    <w:rPr>
                      <w:rFonts w:ascii="Bookman Old Style" w:hAnsi="Bookman Old Style" w:cs="Tahoma"/>
                      <w:b/>
                      <w:bCs/>
                      <w:sz w:val="24"/>
                      <w:szCs w:val="24"/>
                      <w:lang w:val="sv-SE"/>
                    </w:rPr>
                    <w:t xml:space="preserve">Sasaran Strategis 1 : </w:t>
                  </w:r>
                  <w:r w:rsidRPr="00F242E1">
                    <w:rPr>
                      <w:rFonts w:ascii="Bookman Old Style" w:hAnsi="Bookman Old Style" w:cs="Tahoma"/>
                      <w:sz w:val="24"/>
                      <w:szCs w:val="24"/>
                      <w:lang w:val="fi-FI"/>
                    </w:rPr>
                    <w:t>Meningkat</w:t>
                  </w:r>
                  <w:r w:rsidRPr="00F242E1">
                    <w:rPr>
                      <w:rFonts w:ascii="Bookman Old Style" w:hAnsi="Bookman Old Style" w:cs="Tahoma"/>
                      <w:sz w:val="24"/>
                      <w:szCs w:val="24"/>
                    </w:rPr>
                    <w:t xml:space="preserve">nya </w:t>
                  </w:r>
                  <w:r w:rsidRPr="00F242E1">
                    <w:rPr>
                      <w:rFonts w:ascii="Bookman Old Style" w:hAnsi="Bookman Old Style" w:cs="Tahoma"/>
                      <w:sz w:val="24"/>
                      <w:szCs w:val="24"/>
                      <w:lang w:val="fi-FI"/>
                    </w:rPr>
                    <w:t>ketahanan pangan dan kesejahteraan petani</w:t>
                  </w:r>
                </w:p>
                <w:p w:rsidR="006841B9" w:rsidRPr="00F242E1" w:rsidRDefault="006841B9" w:rsidP="006841B9">
                  <w:pPr>
                    <w:rPr>
                      <w:rFonts w:ascii="Bookman Old Style" w:hAnsi="Bookman Old Style"/>
                      <w:sz w:val="24"/>
                      <w:szCs w:val="24"/>
                    </w:rPr>
                  </w:pP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Pr="003C68BB" w:rsidRDefault="006841B9" w:rsidP="006841B9">
      <w:pPr>
        <w:widowControl w:val="0"/>
        <w:spacing w:after="120" w:line="360" w:lineRule="auto"/>
        <w:jc w:val="both"/>
        <w:rPr>
          <w:rFonts w:ascii="Bookman Old Style" w:hAnsi="Bookman Old Style" w:cs="Tahoma"/>
          <w:sz w:val="24"/>
          <w:szCs w:val="24"/>
          <w:lang w:val="fi-FI"/>
        </w:rPr>
      </w:pPr>
      <w:r w:rsidRPr="00F242E1">
        <w:rPr>
          <w:rFonts w:ascii="Bookman Old Style" w:hAnsi="Bookman Old Style" w:cs="Tahoma"/>
          <w:sz w:val="24"/>
          <w:szCs w:val="24"/>
        </w:rPr>
        <w:lastRenderedPageBreak/>
        <w:t xml:space="preserve">Sasaran strategis 1 ini merupakan salah satu upaya dalam mencapai misi ketiga sebagaimana tertuang didalam RPJMD tahun 2011-2015, yaitu “Memperkuat Tabanan Sebagai Lumbung Pangan Bali ” dan juga mencapai tujuan “Memantapkan Daya Saing Tabanan Sebagai Pusat Produksi Pangan Bali”. Pencapaian sasaran strategis ini didukung oleh Kantor Ketahanan Pangan dan Dinas Pertanian Tanaman Pangan dan Holtikultura Kabupaten Tabanan. Berikut pengukuran capaian kinerja sasaran strategis </w:t>
      </w:r>
      <w:r w:rsidRPr="00F242E1">
        <w:rPr>
          <w:rFonts w:ascii="Bookman Old Style" w:hAnsi="Bookman Old Style" w:cs="Tahoma"/>
          <w:sz w:val="24"/>
          <w:szCs w:val="24"/>
          <w:lang w:val="fi-FI"/>
        </w:rPr>
        <w:t>meningkat</w:t>
      </w:r>
      <w:r w:rsidRPr="00F242E1">
        <w:rPr>
          <w:rFonts w:ascii="Bookman Old Style" w:hAnsi="Bookman Old Style" w:cs="Tahoma"/>
          <w:sz w:val="24"/>
          <w:szCs w:val="24"/>
        </w:rPr>
        <w:t xml:space="preserve">nya </w:t>
      </w:r>
      <w:r w:rsidRPr="00F242E1">
        <w:rPr>
          <w:rFonts w:ascii="Bookman Old Style" w:hAnsi="Bookman Old Style" w:cs="Tahoma"/>
          <w:sz w:val="24"/>
          <w:szCs w:val="24"/>
          <w:lang w:val="fi-FI"/>
        </w:rPr>
        <w:t>ketahanan pa</w:t>
      </w:r>
      <w:r>
        <w:rPr>
          <w:rFonts w:ascii="Bookman Old Style" w:hAnsi="Bookman Old Style" w:cs="Tahoma"/>
          <w:sz w:val="24"/>
          <w:szCs w:val="24"/>
          <w:lang w:val="fi-FI"/>
        </w:rPr>
        <w:t>ngan dan kesejahteraan petani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bCs/>
          <w:sz w:val="24"/>
          <w:szCs w:val="24"/>
          <w:lang w:val="sv-SE"/>
        </w:rPr>
      </w:pPr>
      <w:r w:rsidRPr="008178B1">
        <w:rPr>
          <w:rFonts w:ascii="Bookman Old Style" w:hAnsi="Bookman Old Style" w:cs="Tahoma"/>
          <w:bCs/>
          <w:sz w:val="24"/>
          <w:szCs w:val="24"/>
          <w:lang w:val="sv-SE"/>
        </w:rPr>
        <w:t>Tabel 2</w:t>
      </w:r>
      <w:r>
        <w:rPr>
          <w:rFonts w:ascii="Bookman Old Style" w:hAnsi="Bookman Old Style" w:cs="Tahoma"/>
          <w:bCs/>
          <w:sz w:val="24"/>
          <w:szCs w:val="24"/>
          <w:lang w:val="sv-SE"/>
        </w:rPr>
        <w:t>.3</w:t>
      </w:r>
      <w:r w:rsidRPr="008178B1">
        <w:rPr>
          <w:rFonts w:ascii="Bookman Old Style" w:hAnsi="Bookman Old Style" w:cs="Tahoma"/>
          <w:bCs/>
          <w:sz w:val="24"/>
          <w:szCs w:val="24"/>
          <w:lang w:val="sv-SE"/>
        </w:rPr>
        <w:t>4</w:t>
      </w:r>
    </w:p>
    <w:p w:rsidR="006841B9" w:rsidRPr="008178B1" w:rsidRDefault="006841B9" w:rsidP="006841B9">
      <w:pPr>
        <w:widowControl w:val="0"/>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Target dan Realisasi Capaian Sasaran Strategis</w:t>
      </w:r>
    </w:p>
    <w:p w:rsidR="006841B9" w:rsidRPr="008178B1" w:rsidRDefault="006841B9" w:rsidP="006841B9">
      <w:pPr>
        <w:widowControl w:val="0"/>
        <w:spacing w:after="0" w:line="360" w:lineRule="auto"/>
        <w:jc w:val="center"/>
        <w:rPr>
          <w:rFonts w:ascii="Bookman Old Style" w:hAnsi="Bookman Old Style" w:cs="Tahoma"/>
          <w:sz w:val="24"/>
          <w:szCs w:val="24"/>
          <w:lang w:val="fi-FI"/>
        </w:rPr>
      </w:pPr>
      <w:r w:rsidRPr="008178B1">
        <w:rPr>
          <w:rFonts w:ascii="Bookman Old Style" w:hAnsi="Bookman Old Style" w:cs="Tahoma"/>
          <w:sz w:val="24"/>
          <w:szCs w:val="24"/>
          <w:lang w:val="fi-FI"/>
        </w:rPr>
        <w:t>Meningkat</w:t>
      </w:r>
      <w:r w:rsidRPr="008178B1">
        <w:rPr>
          <w:rFonts w:ascii="Bookman Old Style" w:hAnsi="Bookman Old Style" w:cs="Tahoma"/>
          <w:sz w:val="24"/>
          <w:szCs w:val="24"/>
        </w:rPr>
        <w:t xml:space="preserve">nya </w:t>
      </w:r>
      <w:r w:rsidRPr="008178B1">
        <w:rPr>
          <w:rFonts w:ascii="Bookman Old Style" w:hAnsi="Bookman Old Style" w:cs="Tahoma"/>
          <w:sz w:val="24"/>
          <w:szCs w:val="24"/>
          <w:lang w:val="fi-FI"/>
        </w:rPr>
        <w:t>Ketahanan Pangan Dan Kesejahteraan Petani</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6"/>
      </w:tblGrid>
      <w:tr w:rsidR="006841B9" w:rsidRPr="008178B1" w:rsidTr="002073B9">
        <w:trPr>
          <w:trHeight w:val="542"/>
        </w:trPr>
        <w:tc>
          <w:tcPr>
            <w:tcW w:w="8853" w:type="dxa"/>
          </w:tcPr>
          <w:tbl>
            <w:tblPr>
              <w:tblW w:w="8650" w:type="dxa"/>
              <w:tblLook w:val="04A0"/>
            </w:tblPr>
            <w:tblGrid>
              <w:gridCol w:w="524"/>
              <w:gridCol w:w="3732"/>
              <w:gridCol w:w="1560"/>
              <w:gridCol w:w="1357"/>
              <w:gridCol w:w="1477"/>
            </w:tblGrid>
            <w:tr w:rsidR="006841B9" w:rsidRPr="008178B1" w:rsidTr="002073B9">
              <w:trPr>
                <w:trHeight w:val="452"/>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3732"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4394"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783"/>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3732"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560"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35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47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617"/>
              </w:trPr>
              <w:tc>
                <w:tcPr>
                  <w:tcW w:w="524" w:type="dxa"/>
                  <w:tcBorders>
                    <w:top w:val="nil"/>
                    <w:left w:val="single" w:sz="8" w:space="0" w:color="auto"/>
                    <w:bottom w:val="single" w:sz="8" w:space="0" w:color="auto"/>
                    <w:right w:val="single" w:sz="8" w:space="0" w:color="auto"/>
                  </w:tcBorders>
                  <w:shd w:val="clear" w:color="000000" w:fill="FFFFFF"/>
                  <w:vAlign w:val="center"/>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w:t>
                  </w:r>
                </w:p>
              </w:tc>
              <w:tc>
                <w:tcPr>
                  <w:tcW w:w="3732"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Jumlah surplus beras yang dapat dicapai</w:t>
                  </w:r>
                </w:p>
              </w:tc>
              <w:tc>
                <w:tcPr>
                  <w:tcW w:w="1560"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60.000 ton</w:t>
                  </w:r>
                </w:p>
              </w:tc>
              <w:tc>
                <w:tcPr>
                  <w:tcW w:w="1357"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76.991 ton</w:t>
                  </w:r>
                </w:p>
              </w:tc>
              <w:tc>
                <w:tcPr>
                  <w:tcW w:w="1477" w:type="dxa"/>
                  <w:tcBorders>
                    <w:top w:val="nil"/>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128,32%</w:t>
                  </w:r>
                </w:p>
              </w:tc>
            </w:tr>
            <w:tr w:rsidR="006841B9" w:rsidRPr="008178B1" w:rsidTr="002073B9">
              <w:trPr>
                <w:trHeight w:val="617"/>
              </w:trPr>
              <w:tc>
                <w:tcPr>
                  <w:tcW w:w="524" w:type="dxa"/>
                  <w:tcBorders>
                    <w:top w:val="nil"/>
                    <w:left w:val="single" w:sz="8" w:space="0" w:color="auto"/>
                    <w:bottom w:val="single" w:sz="8" w:space="0" w:color="auto"/>
                    <w:right w:val="single" w:sz="8" w:space="0" w:color="auto"/>
                  </w:tcBorders>
                  <w:shd w:val="clear" w:color="000000" w:fill="FFFFFF"/>
                  <w:vAlign w:val="center"/>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2</w:t>
                  </w:r>
                </w:p>
              </w:tc>
              <w:tc>
                <w:tcPr>
                  <w:tcW w:w="3732"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Laju Pertumbuhan PDRB Tanaman Bahan Makanan (ADHK)</w:t>
                  </w:r>
                </w:p>
              </w:tc>
              <w:tc>
                <w:tcPr>
                  <w:tcW w:w="1560"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2,48%</w:t>
                  </w:r>
                </w:p>
              </w:tc>
              <w:tc>
                <w:tcPr>
                  <w:tcW w:w="1357"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w:t>
                  </w:r>
                </w:p>
              </w:tc>
              <w:tc>
                <w:tcPr>
                  <w:tcW w:w="1477" w:type="dxa"/>
                  <w:tcBorders>
                    <w:top w:val="nil"/>
                    <w:left w:val="nil"/>
                    <w:bottom w:val="single" w:sz="8" w:space="0" w:color="auto"/>
                    <w:right w:val="single" w:sz="8" w:space="0" w:color="auto"/>
                  </w:tcBorders>
                  <w:shd w:val="clear" w:color="auto" w:fill="E36C0A"/>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w:t>
                  </w:r>
                </w:p>
              </w:tc>
            </w:tr>
            <w:tr w:rsidR="006841B9" w:rsidRPr="008178B1" w:rsidTr="002073B9">
              <w:trPr>
                <w:trHeight w:val="617"/>
              </w:trPr>
              <w:tc>
                <w:tcPr>
                  <w:tcW w:w="524" w:type="dxa"/>
                  <w:tcBorders>
                    <w:top w:val="nil"/>
                    <w:left w:val="single" w:sz="8" w:space="0" w:color="auto"/>
                    <w:bottom w:val="single" w:sz="8" w:space="0" w:color="auto"/>
                    <w:right w:val="single" w:sz="8" w:space="0" w:color="auto"/>
                  </w:tcBorders>
                  <w:shd w:val="clear" w:color="000000" w:fill="FFFFFF"/>
                  <w:vAlign w:val="center"/>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3</w:t>
                  </w:r>
                </w:p>
              </w:tc>
              <w:tc>
                <w:tcPr>
                  <w:tcW w:w="3732"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Laju Pertumbuhan PDRB Tanaman Perkebunan (ADHK)</w:t>
                  </w:r>
                </w:p>
              </w:tc>
              <w:tc>
                <w:tcPr>
                  <w:tcW w:w="1560"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5,62%</w:t>
                  </w:r>
                </w:p>
              </w:tc>
              <w:tc>
                <w:tcPr>
                  <w:tcW w:w="1357"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w:t>
                  </w:r>
                </w:p>
              </w:tc>
              <w:tc>
                <w:tcPr>
                  <w:tcW w:w="1477" w:type="dxa"/>
                  <w:tcBorders>
                    <w:top w:val="nil"/>
                    <w:left w:val="nil"/>
                    <w:bottom w:val="single" w:sz="8" w:space="0" w:color="auto"/>
                    <w:right w:val="single" w:sz="8" w:space="0" w:color="auto"/>
                  </w:tcBorders>
                  <w:shd w:val="clear" w:color="auto" w:fill="E36C0A"/>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w:t>
                  </w:r>
                </w:p>
              </w:tc>
            </w:tr>
            <w:tr w:rsidR="006841B9" w:rsidRPr="008178B1" w:rsidTr="002073B9">
              <w:trPr>
                <w:trHeight w:val="617"/>
              </w:trPr>
              <w:tc>
                <w:tcPr>
                  <w:tcW w:w="524" w:type="dxa"/>
                  <w:tcBorders>
                    <w:top w:val="nil"/>
                    <w:left w:val="single" w:sz="8" w:space="0" w:color="auto"/>
                    <w:bottom w:val="single" w:sz="8" w:space="0" w:color="auto"/>
                    <w:right w:val="single" w:sz="8" w:space="0" w:color="auto"/>
                  </w:tcBorders>
                  <w:shd w:val="clear" w:color="000000" w:fill="FFFFFF"/>
                  <w:vAlign w:val="center"/>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4</w:t>
                  </w:r>
                </w:p>
              </w:tc>
              <w:tc>
                <w:tcPr>
                  <w:tcW w:w="3732"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Laju Pertumbuhan PDRB Sektor Perikanan (ADHK)</w:t>
                  </w:r>
                </w:p>
              </w:tc>
              <w:tc>
                <w:tcPr>
                  <w:tcW w:w="1560"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2,19%</w:t>
                  </w:r>
                </w:p>
              </w:tc>
              <w:tc>
                <w:tcPr>
                  <w:tcW w:w="1357"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w:t>
                  </w:r>
                </w:p>
              </w:tc>
              <w:tc>
                <w:tcPr>
                  <w:tcW w:w="1477" w:type="dxa"/>
                  <w:tcBorders>
                    <w:top w:val="nil"/>
                    <w:left w:val="nil"/>
                    <w:bottom w:val="single" w:sz="8" w:space="0" w:color="auto"/>
                    <w:right w:val="single" w:sz="8" w:space="0" w:color="auto"/>
                  </w:tcBorders>
                  <w:shd w:val="clear" w:color="auto" w:fill="E36C0A"/>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w:t>
                  </w:r>
                </w:p>
              </w:tc>
            </w:tr>
            <w:tr w:rsidR="006841B9" w:rsidRPr="008178B1" w:rsidTr="002073B9">
              <w:trPr>
                <w:trHeight w:val="482"/>
              </w:trPr>
              <w:tc>
                <w:tcPr>
                  <w:tcW w:w="4256" w:type="dxa"/>
                  <w:gridSpan w:val="2"/>
                  <w:tcBorders>
                    <w:top w:val="single" w:sz="8" w:space="0" w:color="auto"/>
                    <w:left w:val="single" w:sz="8" w:space="0" w:color="auto"/>
                    <w:bottom w:val="single" w:sz="8" w:space="0" w:color="auto"/>
                    <w:right w:val="nil"/>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560"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35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477" w:type="dxa"/>
                  <w:tcBorders>
                    <w:top w:val="nil"/>
                    <w:left w:val="nil"/>
                    <w:bottom w:val="single" w:sz="8" w:space="0" w:color="auto"/>
                    <w:right w:val="single" w:sz="8" w:space="0" w:color="auto"/>
                  </w:tcBorders>
                  <w:shd w:val="clear" w:color="000000" w:fill="FFFFFF"/>
                  <w:vAlign w:val="center"/>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w:t>
                  </w:r>
                </w:p>
              </w:tc>
            </w:tr>
          </w:tbl>
          <w:p w:rsidR="006841B9" w:rsidRPr="008178B1" w:rsidRDefault="006841B9" w:rsidP="002073B9">
            <w:pPr>
              <w:pStyle w:val="BodyTextIndent3"/>
              <w:widowControl w:val="0"/>
              <w:spacing w:after="0" w:line="360" w:lineRule="auto"/>
              <w:ind w:left="0"/>
              <w:rPr>
                <w:rFonts w:ascii="Bookman Old Style" w:hAnsi="Bookman Old Style" w:cs="Tahoma"/>
                <w:bCs/>
                <w:i/>
                <w:sz w:val="20"/>
                <w:szCs w:val="20"/>
                <w:lang w:val="sv-SE"/>
              </w:rPr>
            </w:pPr>
          </w:p>
        </w:tc>
      </w:tr>
    </w:tbl>
    <w:p w:rsidR="006841B9" w:rsidRPr="003C68BB" w:rsidRDefault="006841B9" w:rsidP="006841B9">
      <w:pPr>
        <w:spacing w:line="360" w:lineRule="auto"/>
        <w:ind w:firstLine="720"/>
        <w:jc w:val="both"/>
        <w:rPr>
          <w:rFonts w:ascii="Bookman Old Style" w:hAnsi="Bookman Old Style" w:cs="Tahoma"/>
          <w:i/>
          <w:sz w:val="24"/>
          <w:szCs w:val="24"/>
        </w:rPr>
      </w:pPr>
      <w:r>
        <w:rPr>
          <w:rFonts w:ascii="Bookman Old Style" w:hAnsi="Bookman Old Style" w:cs="Tahoma"/>
          <w:i/>
          <w:sz w:val="24"/>
          <w:szCs w:val="24"/>
        </w:rPr>
        <w:t>Sumber : Bagian Ortal, 2017</w:t>
      </w:r>
    </w:p>
    <w:p w:rsidR="006841B9" w:rsidRPr="003C68BB"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 xml:space="preserve">Dari tabel diatas dapat kita lihat rata-rata capaian kinerja dari indikator kinerja yang mendukung pada sasaran strategis </w:t>
      </w:r>
      <w:r w:rsidRPr="00F242E1">
        <w:rPr>
          <w:rFonts w:ascii="Bookman Old Style" w:hAnsi="Bookman Old Style" w:cs="Tahoma"/>
          <w:sz w:val="24"/>
          <w:szCs w:val="24"/>
          <w:lang w:val="fi-FI"/>
        </w:rPr>
        <w:t>meningkat</w:t>
      </w:r>
      <w:r w:rsidRPr="00F242E1">
        <w:rPr>
          <w:rFonts w:ascii="Bookman Old Style" w:hAnsi="Bookman Old Style" w:cs="Tahoma"/>
          <w:sz w:val="24"/>
          <w:szCs w:val="24"/>
        </w:rPr>
        <w:t xml:space="preserve">nya </w:t>
      </w:r>
      <w:r w:rsidRPr="00F242E1">
        <w:rPr>
          <w:rFonts w:ascii="Bookman Old Style" w:hAnsi="Bookman Old Style" w:cs="Tahoma"/>
          <w:sz w:val="24"/>
          <w:szCs w:val="24"/>
          <w:lang w:val="fi-FI"/>
        </w:rPr>
        <w:t xml:space="preserve">ketahanan pangan dan kesejahteraan petani, belum dapat diukur dengan pasti, karena dari 4 (empat) indikator kinerja sasaran,  terdapat 3 (tiga) indikator kinerja sasaran yang belum dapat diukur karena masih dalam serangkaian proses perhitungan yang dilakukan oleh Badan Pusat Statistik (BPS). </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40" style="position:absolute;left:0;text-align:left;margin-left:-4.05pt;margin-top:10pt;width:420pt;height:36pt;z-index:251674624" fillcolor="yellow" strokecolor="#ffc000">
            <v:fill color2="fill lighten(0)" rotate="t" angle="-90" method="linear sigma" focus="100%" type="gradient"/>
            <v:textbox>
              <w:txbxContent>
                <w:p w:rsidR="006841B9" w:rsidRPr="00F242E1" w:rsidRDefault="006841B9" w:rsidP="006841B9">
                  <w:pPr>
                    <w:pStyle w:val="BodyTextIndent3"/>
                    <w:widowControl w:val="0"/>
                    <w:spacing w:after="0" w:line="360" w:lineRule="auto"/>
                    <w:ind w:left="0"/>
                    <w:rPr>
                      <w:rFonts w:ascii="Bookman Old Style" w:hAnsi="Bookman Old Style" w:cs="Tahoma"/>
                      <w:sz w:val="24"/>
                      <w:szCs w:val="24"/>
                    </w:rPr>
                  </w:pPr>
                  <w:r w:rsidRPr="00F242E1">
                    <w:rPr>
                      <w:rFonts w:ascii="Bookman Old Style" w:hAnsi="Bookman Old Style" w:cs="Tahoma"/>
                      <w:b/>
                      <w:bCs/>
                      <w:sz w:val="24"/>
                      <w:szCs w:val="24"/>
                      <w:lang w:val="sv-SE"/>
                    </w:rPr>
                    <w:t xml:space="preserve">Sasaran Strategis 2 : </w:t>
                  </w:r>
                  <w:r w:rsidRPr="00F242E1">
                    <w:rPr>
                      <w:rFonts w:ascii="Bookman Old Style" w:hAnsi="Bookman Old Style" w:cs="Tahoma"/>
                      <w:sz w:val="24"/>
                      <w:szCs w:val="24"/>
                    </w:rPr>
                    <w:t>Terwujudnya Kluster Pertanian Terpadu</w:t>
                  </w:r>
                </w:p>
                <w:p w:rsidR="006841B9" w:rsidRPr="00F242E1" w:rsidRDefault="006841B9" w:rsidP="006841B9">
                  <w:pPr>
                    <w:rPr>
                      <w:rFonts w:ascii="Bookman Old Style" w:hAnsi="Bookman Old Style"/>
                      <w:sz w:val="24"/>
                      <w:szCs w:val="24"/>
                    </w:rPr>
                  </w:pP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Pr="00F242E1" w:rsidRDefault="006841B9" w:rsidP="006841B9">
      <w:pPr>
        <w:widowControl w:val="0"/>
        <w:spacing w:after="120" w:line="360" w:lineRule="auto"/>
        <w:jc w:val="both"/>
        <w:rPr>
          <w:rFonts w:ascii="Bookman Old Style" w:hAnsi="Bookman Old Style" w:cs="Tahoma"/>
          <w:sz w:val="24"/>
          <w:szCs w:val="24"/>
        </w:rPr>
      </w:pPr>
      <w:r w:rsidRPr="00F242E1">
        <w:rPr>
          <w:rFonts w:ascii="Bookman Old Style" w:hAnsi="Bookman Old Style" w:cs="Tahoma"/>
          <w:sz w:val="24"/>
          <w:szCs w:val="24"/>
        </w:rPr>
        <w:lastRenderedPageBreak/>
        <w:t>Sasaran strategis 2 ini merupakan upaya dalam mencapai misi ketiga sebagaimana tertuang didalam RPJMD tahun 2011-2015, yaitu “Memperkuat Tabanan Sebagai Lumbung Pangan Bali ” dan juga mencapai tujuan “Mewujudkan Kawasan Strategis Pengembangan Ekonomi yang Mensinergikan Pertanian dengan Pariwisata”. Pencapaian sasaran strategis ini didukung oleh Dinas Pertanian Tanaman Pangan dan Holtikultura dan Dinas Kebudayaan dan Pariwisata Kabupaten Tabanan. Berikut pengukuran capaian kinerja sasaran strategis terwujudnya kluster pertanian terpadu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bCs/>
          <w:sz w:val="24"/>
          <w:szCs w:val="24"/>
          <w:lang w:val="sv-SE"/>
        </w:rPr>
      </w:pPr>
      <w:r w:rsidRPr="008178B1">
        <w:rPr>
          <w:rFonts w:ascii="Bookman Old Style" w:hAnsi="Bookman Old Style" w:cs="Tahoma"/>
          <w:bCs/>
          <w:sz w:val="24"/>
          <w:szCs w:val="24"/>
          <w:lang w:val="sv-SE"/>
        </w:rPr>
        <w:t>Tabel 2</w:t>
      </w:r>
      <w:r>
        <w:rPr>
          <w:rFonts w:ascii="Bookman Old Style" w:hAnsi="Bookman Old Style" w:cs="Tahoma"/>
          <w:bCs/>
          <w:sz w:val="24"/>
          <w:szCs w:val="24"/>
          <w:lang w:val="sv-SE"/>
        </w:rPr>
        <w:t>.3</w:t>
      </w:r>
      <w:r w:rsidRPr="008178B1">
        <w:rPr>
          <w:rFonts w:ascii="Bookman Old Style" w:hAnsi="Bookman Old Style" w:cs="Tahoma"/>
          <w:bCs/>
          <w:sz w:val="24"/>
          <w:szCs w:val="24"/>
          <w:lang w:val="sv-SE"/>
        </w:rPr>
        <w:t>5</w:t>
      </w:r>
    </w:p>
    <w:p w:rsidR="006841B9" w:rsidRPr="008178B1" w:rsidRDefault="006841B9" w:rsidP="006841B9">
      <w:pPr>
        <w:widowControl w:val="0"/>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Target dan Realisasi Capaian Sasaran Strategis</w:t>
      </w:r>
    </w:p>
    <w:p w:rsidR="006841B9" w:rsidRPr="008178B1" w:rsidRDefault="006841B9" w:rsidP="006841B9">
      <w:pPr>
        <w:widowControl w:val="0"/>
        <w:spacing w:after="0" w:line="360" w:lineRule="auto"/>
        <w:jc w:val="center"/>
        <w:rPr>
          <w:rFonts w:ascii="Bookman Old Style" w:hAnsi="Bookman Old Style" w:cs="Tahoma"/>
          <w:color w:val="FF0000"/>
          <w:sz w:val="24"/>
          <w:szCs w:val="24"/>
        </w:rPr>
      </w:pPr>
      <w:r w:rsidRPr="008178B1">
        <w:rPr>
          <w:rFonts w:ascii="Bookman Old Style" w:hAnsi="Bookman Old Style" w:cs="Tahoma"/>
          <w:sz w:val="24"/>
          <w:szCs w:val="24"/>
        </w:rPr>
        <w:t>Terwujudnya Kluster Pertanian Terpadu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3"/>
      </w:tblGrid>
      <w:tr w:rsidR="006841B9" w:rsidRPr="008178B1" w:rsidTr="002073B9">
        <w:tc>
          <w:tcPr>
            <w:tcW w:w="8763" w:type="dxa"/>
          </w:tcPr>
          <w:tbl>
            <w:tblPr>
              <w:tblW w:w="8419" w:type="dxa"/>
              <w:tblLook w:val="04A0"/>
            </w:tblPr>
            <w:tblGrid>
              <w:gridCol w:w="524"/>
              <w:gridCol w:w="3784"/>
              <w:gridCol w:w="1097"/>
              <w:gridCol w:w="1357"/>
              <w:gridCol w:w="1657"/>
            </w:tblGrid>
            <w:tr w:rsidR="006841B9" w:rsidRPr="008178B1" w:rsidTr="002073B9">
              <w:trPr>
                <w:trHeight w:val="474"/>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378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4111"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620"/>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378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09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35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65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591"/>
              </w:trPr>
              <w:tc>
                <w:tcPr>
                  <w:tcW w:w="524" w:type="dxa"/>
                  <w:tcBorders>
                    <w:top w:val="nil"/>
                    <w:left w:val="single" w:sz="8" w:space="0" w:color="auto"/>
                    <w:bottom w:val="single" w:sz="8" w:space="0" w:color="auto"/>
                    <w:right w:val="single" w:sz="8" w:space="0" w:color="auto"/>
                  </w:tcBorders>
                  <w:shd w:val="clear" w:color="auto" w:fill="auto"/>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w:t>
                  </w:r>
                </w:p>
              </w:tc>
              <w:tc>
                <w:tcPr>
                  <w:tcW w:w="3784"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 xml:space="preserve">Jumlah Kluster Pertanian Terpadu </w:t>
                  </w:r>
                </w:p>
              </w:tc>
              <w:tc>
                <w:tcPr>
                  <w:tcW w:w="1097"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4 k</w:t>
                  </w:r>
                  <w:r w:rsidRPr="008178B1">
                    <w:rPr>
                      <w:rFonts w:ascii="Bookman Old Style" w:hAnsi="Bookman Old Style" w:cs="Tahoma"/>
                      <w:color w:val="000000"/>
                      <w:sz w:val="20"/>
                      <w:szCs w:val="20"/>
                      <w:shd w:val="clear" w:color="auto" w:fill="C6D9F1"/>
                    </w:rPr>
                    <w:t>luster</w:t>
                  </w:r>
                </w:p>
              </w:tc>
              <w:tc>
                <w:tcPr>
                  <w:tcW w:w="1357"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4 kluster</w:t>
                  </w:r>
                </w:p>
              </w:tc>
              <w:tc>
                <w:tcPr>
                  <w:tcW w:w="1657" w:type="dxa"/>
                  <w:tcBorders>
                    <w:top w:val="nil"/>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100,00%</w:t>
                  </w:r>
                </w:p>
              </w:tc>
            </w:tr>
            <w:tr w:rsidR="006841B9" w:rsidRPr="008178B1" w:rsidTr="002073B9">
              <w:trPr>
                <w:trHeight w:val="505"/>
              </w:trPr>
              <w:tc>
                <w:tcPr>
                  <w:tcW w:w="43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09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35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657" w:type="dxa"/>
                  <w:tcBorders>
                    <w:top w:val="nil"/>
                    <w:left w:val="nil"/>
                    <w:bottom w:val="single" w:sz="8" w:space="0" w:color="auto"/>
                    <w:right w:val="single" w:sz="8" w:space="0" w:color="auto"/>
                  </w:tcBorders>
                  <w:shd w:val="clear" w:color="auto" w:fill="00B0F0"/>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100,00%</w:t>
                  </w:r>
                </w:p>
              </w:tc>
            </w:tr>
          </w:tbl>
          <w:p w:rsidR="006841B9" w:rsidRPr="008178B1" w:rsidRDefault="006841B9" w:rsidP="002073B9">
            <w:pPr>
              <w:pStyle w:val="BodyTextIndent3"/>
              <w:widowControl w:val="0"/>
              <w:spacing w:after="0" w:line="360" w:lineRule="auto"/>
              <w:ind w:left="0"/>
              <w:rPr>
                <w:rFonts w:ascii="Bookman Old Style" w:hAnsi="Bookman Old Style" w:cs="Tahoma"/>
                <w:bCs/>
                <w:color w:val="FF0000"/>
                <w:sz w:val="20"/>
                <w:szCs w:val="20"/>
                <w:lang w:val="sv-SE"/>
              </w:rPr>
            </w:pPr>
          </w:p>
        </w:tc>
      </w:tr>
    </w:tbl>
    <w:p w:rsidR="006841B9" w:rsidRPr="003C68BB" w:rsidRDefault="006841B9" w:rsidP="006841B9">
      <w:pPr>
        <w:spacing w:line="360" w:lineRule="auto"/>
        <w:ind w:firstLine="720"/>
        <w:jc w:val="both"/>
        <w:rPr>
          <w:rFonts w:ascii="Bookman Old Style" w:hAnsi="Bookman Old Style" w:cs="Tahoma"/>
          <w:i/>
          <w:sz w:val="24"/>
          <w:szCs w:val="24"/>
        </w:rPr>
      </w:pPr>
      <w:r>
        <w:rPr>
          <w:rFonts w:ascii="Bookman Old Style" w:hAnsi="Bookman Old Style" w:cs="Tahoma"/>
          <w:i/>
          <w:sz w:val="24"/>
          <w:szCs w:val="24"/>
        </w:rPr>
        <w:t>Sumber : Bagian Ortal, 2017</w:t>
      </w:r>
    </w:p>
    <w:p w:rsidR="006841B9" w:rsidRDefault="006841B9" w:rsidP="006841B9">
      <w:pPr>
        <w:widowControl w:val="0"/>
        <w:spacing w:after="120" w:line="360" w:lineRule="auto"/>
        <w:jc w:val="both"/>
        <w:rPr>
          <w:rFonts w:ascii="Bookman Old Style" w:hAnsi="Bookman Old Style" w:cs="Tahoma"/>
          <w:bCs/>
          <w:sz w:val="24"/>
          <w:szCs w:val="24"/>
        </w:rPr>
      </w:pPr>
      <w:r w:rsidRPr="00F242E1">
        <w:rPr>
          <w:rFonts w:ascii="Bookman Old Style" w:hAnsi="Bookman Old Style" w:cs="Tahoma"/>
          <w:sz w:val="24"/>
          <w:szCs w:val="24"/>
        </w:rPr>
        <w:t xml:space="preserve">Dari tabel diatas dapat kita lihat capaian kinerja dari indikator kinerja yang mendukung pada sasaran strategis terwujudnya Kluster Pertanian Terpadu dengan indikator kinerja jumlah kluster pertanian terpadu </w:t>
      </w:r>
      <w:r w:rsidRPr="00F242E1">
        <w:rPr>
          <w:rFonts w:ascii="Bookman Old Style" w:hAnsi="Bookman Old Style" w:cs="Tahoma"/>
          <w:bCs/>
          <w:sz w:val="24"/>
          <w:szCs w:val="24"/>
          <w:lang w:val="sv-SE"/>
        </w:rPr>
        <w:t xml:space="preserve">menunjukan rata-rata capaian kinerja sebesar </w:t>
      </w:r>
      <w:r w:rsidRPr="00F242E1">
        <w:rPr>
          <w:rFonts w:ascii="Bookman Old Style" w:hAnsi="Bookman Old Style" w:cs="Tahoma"/>
          <w:b/>
          <w:bCs/>
          <w:sz w:val="24"/>
          <w:szCs w:val="24"/>
          <w:lang w:val="sv-SE"/>
        </w:rPr>
        <w:t>100%</w:t>
      </w:r>
      <w:r w:rsidRPr="00F242E1">
        <w:rPr>
          <w:rFonts w:ascii="Bookman Old Style" w:hAnsi="Bookman Old Style" w:cs="Tahoma"/>
          <w:bCs/>
          <w:sz w:val="24"/>
          <w:szCs w:val="24"/>
          <w:lang w:val="sv-SE"/>
        </w:rPr>
        <w:t xml:space="preserve"> atau dengan predikat kinerja ” </w:t>
      </w:r>
      <w:r w:rsidRPr="00F242E1">
        <w:rPr>
          <w:rFonts w:ascii="Bookman Old Style" w:hAnsi="Bookman Old Style" w:cs="Tahoma"/>
          <w:b/>
          <w:bCs/>
          <w:sz w:val="24"/>
          <w:szCs w:val="24"/>
          <w:lang w:val="sv-SE"/>
        </w:rPr>
        <w:t>Sangat Tinggi</w:t>
      </w:r>
      <w:r w:rsidRPr="00F242E1">
        <w:rPr>
          <w:rFonts w:ascii="Bookman Old Style" w:hAnsi="Bookman Old Style" w:cs="Tahoma"/>
          <w:bCs/>
          <w:sz w:val="24"/>
          <w:szCs w:val="24"/>
          <w:lang w:val="sv-SE"/>
        </w:rPr>
        <w:t xml:space="preserve"> ”</w:t>
      </w:r>
      <w:r w:rsidRPr="00F242E1">
        <w:rPr>
          <w:rFonts w:ascii="Bookman Old Style" w:hAnsi="Bookman Old Style" w:cs="Tahoma"/>
          <w:bCs/>
          <w:sz w:val="24"/>
          <w:szCs w:val="24"/>
        </w:rPr>
        <w:t xml:space="preserve"> sama dengan capaian tahun sebelumnya tahun 2015 tercapai 100%.</w:t>
      </w:r>
    </w:p>
    <w:p w:rsidR="006841B9" w:rsidRPr="003C68BB" w:rsidRDefault="006841B9" w:rsidP="006841B9">
      <w:pPr>
        <w:widowControl w:val="0"/>
        <w:spacing w:after="120" w:line="360" w:lineRule="auto"/>
        <w:jc w:val="both"/>
        <w:rPr>
          <w:rFonts w:ascii="Bookman Old Style" w:hAnsi="Bookman Old Style" w:cs="Tahoma"/>
          <w:sz w:val="24"/>
          <w:szCs w:val="24"/>
        </w:rPr>
      </w:pP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41" style="position:absolute;left:0;text-align:left;margin-left:-4.05pt;margin-top:10pt;width:420pt;height:36pt;z-index:251675648" fillcolor="yellow" strokecolor="#ffc000">
            <v:fill color2="fill lighten(0)" rotate="t" angle="-90" method="linear sigma" focus="100%" type="gradient"/>
            <v:textbox>
              <w:txbxContent>
                <w:p w:rsidR="006841B9" w:rsidRPr="00F242E1" w:rsidRDefault="006841B9" w:rsidP="006841B9">
                  <w:pPr>
                    <w:pStyle w:val="BodyTextIndent3"/>
                    <w:widowControl w:val="0"/>
                    <w:spacing w:after="0" w:line="360" w:lineRule="auto"/>
                    <w:ind w:left="0"/>
                    <w:outlineLvl w:val="0"/>
                    <w:rPr>
                      <w:rFonts w:ascii="Bookman Old Style" w:hAnsi="Bookman Old Style" w:cs="Tahoma"/>
                      <w:bCs/>
                      <w:sz w:val="24"/>
                      <w:szCs w:val="24"/>
                    </w:rPr>
                  </w:pPr>
                  <w:r w:rsidRPr="00F242E1">
                    <w:rPr>
                      <w:rFonts w:ascii="Bookman Old Style" w:hAnsi="Bookman Old Style" w:cs="Tahoma"/>
                      <w:b/>
                      <w:bCs/>
                      <w:sz w:val="24"/>
                      <w:szCs w:val="24"/>
                    </w:rPr>
                    <w:t xml:space="preserve">Sasaran Strategis 3 : </w:t>
                  </w:r>
                  <w:r w:rsidRPr="00F242E1">
                    <w:rPr>
                      <w:rFonts w:ascii="Bookman Old Style" w:hAnsi="Bookman Old Style" w:cs="Tahoma"/>
                      <w:bCs/>
                      <w:sz w:val="24"/>
                      <w:szCs w:val="24"/>
                    </w:rPr>
                    <w:t>Terwujudnya Kawasan Agrowisata</w:t>
                  </w:r>
                </w:p>
                <w:p w:rsidR="006841B9" w:rsidRPr="00F242E1" w:rsidRDefault="006841B9" w:rsidP="006841B9">
                  <w:pPr>
                    <w:rPr>
                      <w:rFonts w:ascii="Bookman Old Style" w:hAnsi="Bookman Old Style"/>
                      <w:sz w:val="24"/>
                      <w:szCs w:val="24"/>
                    </w:rPr>
                  </w:pP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Pr="00463241" w:rsidRDefault="006841B9" w:rsidP="006841B9">
      <w:pPr>
        <w:widowControl w:val="0"/>
        <w:spacing w:after="120" w:line="360" w:lineRule="auto"/>
        <w:jc w:val="both"/>
        <w:rPr>
          <w:rFonts w:ascii="Bookman Old Style" w:hAnsi="Bookman Old Style" w:cs="Tahoma"/>
          <w:bCs/>
          <w:sz w:val="24"/>
          <w:szCs w:val="24"/>
        </w:rPr>
      </w:pPr>
      <w:r w:rsidRPr="00F242E1">
        <w:rPr>
          <w:rFonts w:ascii="Bookman Old Style" w:hAnsi="Bookman Old Style" w:cs="Tahoma"/>
          <w:sz w:val="24"/>
          <w:szCs w:val="24"/>
        </w:rPr>
        <w:t xml:space="preserve">Sasaran strategis 3 ini merupakan upaya dalam mencapai misi ketiga sebagaimana tertuang didalam RPJMD tahun 2011-2015, yaitu “Memperkuat Tabanan Sebagai Lumbung Pangan Bali ” dan juga mencapai </w:t>
      </w:r>
      <w:r w:rsidRPr="00F242E1">
        <w:rPr>
          <w:rFonts w:ascii="Bookman Old Style" w:hAnsi="Bookman Old Style" w:cs="Tahoma"/>
          <w:sz w:val="24"/>
          <w:szCs w:val="24"/>
        </w:rPr>
        <w:lastRenderedPageBreak/>
        <w:t xml:space="preserve">tujuan “Mewujudkan Kawasan Strategis Pengembangan Ekonomi yang Mensinergikan Pertanian dengan Pariwisata”. Pencapaian sasaran strategis ini didukung oleh sinergitas program dan kegiatan dari Dinas Pertanian Tanaman Pangan dan Holtikultura (Dinas Pertanian), Dinas Kehutanan (tahun 2017 telah bergabung ke Pemerintah Provinsi Bali) dan Perkebunan (bergabung ke Dinas Pertanian) serta Dinas Kebudayaan dan Pariwisata Kabupaten Tabanan. (terpisah menjadi Dinas Kebudayaan dan Dinas Pariwisata) Berikut pengukuran capaian kinerja sasaran strategis </w:t>
      </w:r>
      <w:r w:rsidRPr="00F242E1">
        <w:rPr>
          <w:rFonts w:ascii="Bookman Old Style" w:hAnsi="Bookman Old Style" w:cs="Tahoma"/>
          <w:bCs/>
          <w:sz w:val="24"/>
          <w:szCs w:val="24"/>
        </w:rPr>
        <w:t>terwujudnya kawasan agrowisata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bCs/>
          <w:sz w:val="24"/>
          <w:szCs w:val="24"/>
          <w:lang w:val="sv-SE"/>
        </w:rPr>
      </w:pPr>
      <w:r w:rsidRPr="008178B1">
        <w:rPr>
          <w:rFonts w:ascii="Bookman Old Style" w:hAnsi="Bookman Old Style" w:cs="Tahoma"/>
          <w:bCs/>
          <w:sz w:val="24"/>
          <w:szCs w:val="24"/>
          <w:lang w:val="sv-SE"/>
        </w:rPr>
        <w:t>Tabel 2</w:t>
      </w:r>
      <w:r>
        <w:rPr>
          <w:rFonts w:ascii="Bookman Old Style" w:hAnsi="Bookman Old Style" w:cs="Tahoma"/>
          <w:bCs/>
          <w:sz w:val="24"/>
          <w:szCs w:val="24"/>
          <w:lang w:val="sv-SE"/>
        </w:rPr>
        <w:t>.3</w:t>
      </w:r>
      <w:r w:rsidRPr="008178B1">
        <w:rPr>
          <w:rFonts w:ascii="Bookman Old Style" w:hAnsi="Bookman Old Style" w:cs="Tahoma"/>
          <w:bCs/>
          <w:sz w:val="24"/>
          <w:szCs w:val="24"/>
          <w:lang w:val="sv-SE"/>
        </w:rPr>
        <w:t>6</w:t>
      </w:r>
    </w:p>
    <w:p w:rsidR="006841B9" w:rsidRPr="008178B1" w:rsidRDefault="006841B9" w:rsidP="006841B9">
      <w:pPr>
        <w:widowControl w:val="0"/>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Rencana dan Realisasi Capaian Sasaran Strategis</w:t>
      </w:r>
    </w:p>
    <w:p w:rsidR="006841B9" w:rsidRPr="008178B1" w:rsidRDefault="006841B9" w:rsidP="006841B9">
      <w:pPr>
        <w:widowControl w:val="0"/>
        <w:spacing w:after="0" w:line="360" w:lineRule="auto"/>
        <w:jc w:val="center"/>
        <w:rPr>
          <w:rFonts w:ascii="Bookman Old Style" w:hAnsi="Bookman Old Style" w:cs="Tahoma"/>
          <w:bCs/>
          <w:sz w:val="24"/>
          <w:szCs w:val="24"/>
        </w:rPr>
      </w:pPr>
      <w:r w:rsidRPr="008178B1">
        <w:rPr>
          <w:rFonts w:ascii="Bookman Old Style" w:hAnsi="Bookman Old Style" w:cs="Tahoma"/>
          <w:bCs/>
          <w:sz w:val="24"/>
          <w:szCs w:val="24"/>
        </w:rPr>
        <w:t>Terwujudnya Kawasan Agrowisata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7"/>
      </w:tblGrid>
      <w:tr w:rsidR="006841B9" w:rsidRPr="008178B1" w:rsidTr="002073B9">
        <w:trPr>
          <w:trHeight w:val="540"/>
        </w:trPr>
        <w:tc>
          <w:tcPr>
            <w:tcW w:w="9123" w:type="dxa"/>
          </w:tcPr>
          <w:tbl>
            <w:tblPr>
              <w:tblW w:w="8921" w:type="dxa"/>
              <w:tblLook w:val="04A0"/>
            </w:tblPr>
            <w:tblGrid>
              <w:gridCol w:w="524"/>
              <w:gridCol w:w="4428"/>
              <w:gridCol w:w="1097"/>
              <w:gridCol w:w="1357"/>
              <w:gridCol w:w="1515"/>
            </w:tblGrid>
            <w:tr w:rsidR="006841B9" w:rsidRPr="008178B1" w:rsidTr="002073B9">
              <w:trPr>
                <w:trHeight w:val="457"/>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4428"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3969"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807"/>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4428"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09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35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515"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472"/>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w:t>
                  </w:r>
                </w:p>
              </w:tc>
              <w:tc>
                <w:tcPr>
                  <w:tcW w:w="4428"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Jumlah obyek agrowisata yang telah berkembang</w:t>
                  </w:r>
                </w:p>
              </w:tc>
              <w:tc>
                <w:tcPr>
                  <w:tcW w:w="1097"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7 obyek</w:t>
                  </w:r>
                </w:p>
              </w:tc>
              <w:tc>
                <w:tcPr>
                  <w:tcW w:w="1357"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7 obyek</w:t>
                  </w:r>
                </w:p>
              </w:tc>
              <w:tc>
                <w:tcPr>
                  <w:tcW w:w="1515" w:type="dxa"/>
                  <w:tcBorders>
                    <w:top w:val="nil"/>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100,00%</w:t>
                  </w:r>
                </w:p>
              </w:tc>
            </w:tr>
            <w:tr w:rsidR="006841B9" w:rsidRPr="008178B1" w:rsidTr="002073B9">
              <w:trPr>
                <w:trHeight w:val="472"/>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2</w:t>
                  </w:r>
                </w:p>
              </w:tc>
              <w:tc>
                <w:tcPr>
                  <w:tcW w:w="4428"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Jumlah kawasan agrowisata yang telah berkembang</w:t>
                  </w:r>
                </w:p>
              </w:tc>
              <w:tc>
                <w:tcPr>
                  <w:tcW w:w="1097"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5 desa</w:t>
                  </w:r>
                </w:p>
              </w:tc>
              <w:tc>
                <w:tcPr>
                  <w:tcW w:w="1357"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5 desa</w:t>
                  </w:r>
                </w:p>
              </w:tc>
              <w:tc>
                <w:tcPr>
                  <w:tcW w:w="1515" w:type="dxa"/>
                  <w:tcBorders>
                    <w:top w:val="nil"/>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100,00%</w:t>
                  </w:r>
                </w:p>
              </w:tc>
            </w:tr>
            <w:tr w:rsidR="006841B9" w:rsidRPr="008178B1" w:rsidTr="002073B9">
              <w:trPr>
                <w:trHeight w:val="472"/>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3</w:t>
                  </w:r>
                </w:p>
              </w:tc>
              <w:tc>
                <w:tcPr>
                  <w:tcW w:w="4428"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Jumlah desa wisata yang telah berkembang (pariwisata)</w:t>
                  </w:r>
                </w:p>
              </w:tc>
              <w:tc>
                <w:tcPr>
                  <w:tcW w:w="1097"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7 desa</w:t>
                  </w:r>
                </w:p>
              </w:tc>
              <w:tc>
                <w:tcPr>
                  <w:tcW w:w="1357"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14 desa</w:t>
                  </w:r>
                </w:p>
              </w:tc>
              <w:tc>
                <w:tcPr>
                  <w:tcW w:w="1515" w:type="dxa"/>
                  <w:tcBorders>
                    <w:top w:val="nil"/>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200,00%</w:t>
                  </w:r>
                </w:p>
              </w:tc>
            </w:tr>
            <w:tr w:rsidR="006841B9" w:rsidRPr="008178B1" w:rsidTr="002073B9">
              <w:trPr>
                <w:trHeight w:val="929"/>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4</w:t>
                  </w:r>
                </w:p>
              </w:tc>
              <w:tc>
                <w:tcPr>
                  <w:tcW w:w="4428"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Tingkat kunjungan wisata ke desa wisata.</w:t>
                  </w:r>
                </w:p>
              </w:tc>
              <w:tc>
                <w:tcPr>
                  <w:tcW w:w="1097"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36.479 orang per tahun</w:t>
                  </w:r>
                </w:p>
              </w:tc>
              <w:tc>
                <w:tcPr>
                  <w:tcW w:w="1357"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272.823 orang per tahun</w:t>
                  </w:r>
                </w:p>
              </w:tc>
              <w:tc>
                <w:tcPr>
                  <w:tcW w:w="1515" w:type="dxa"/>
                  <w:tcBorders>
                    <w:top w:val="nil"/>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747,89%</w:t>
                  </w:r>
                </w:p>
              </w:tc>
            </w:tr>
            <w:tr w:rsidR="006841B9" w:rsidRPr="008178B1" w:rsidTr="002073B9">
              <w:trPr>
                <w:trHeight w:val="472"/>
              </w:trPr>
              <w:tc>
                <w:tcPr>
                  <w:tcW w:w="49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09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35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515" w:type="dxa"/>
                  <w:tcBorders>
                    <w:top w:val="nil"/>
                    <w:left w:val="nil"/>
                    <w:bottom w:val="single" w:sz="8" w:space="0" w:color="auto"/>
                    <w:right w:val="single" w:sz="8" w:space="0" w:color="auto"/>
                  </w:tcBorders>
                  <w:shd w:val="clear" w:color="auto" w:fill="00B0F0"/>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2</w:t>
                  </w:r>
                  <w:r w:rsidRPr="008178B1">
                    <w:rPr>
                      <w:rFonts w:ascii="Bookman Old Style" w:hAnsi="Bookman Old Style" w:cs="Tahoma"/>
                      <w:bCs/>
                      <w:color w:val="000000"/>
                      <w:sz w:val="20"/>
                      <w:szCs w:val="20"/>
                      <w:shd w:val="clear" w:color="auto" w:fill="00B0F0"/>
                    </w:rPr>
                    <w:t>8</w:t>
                  </w:r>
                  <w:r w:rsidRPr="008178B1">
                    <w:rPr>
                      <w:rFonts w:ascii="Bookman Old Style" w:hAnsi="Bookman Old Style" w:cs="Tahoma"/>
                      <w:bCs/>
                      <w:color w:val="000000"/>
                      <w:sz w:val="20"/>
                      <w:szCs w:val="20"/>
                    </w:rPr>
                    <w:t>6,97%</w:t>
                  </w:r>
                </w:p>
              </w:tc>
            </w:tr>
          </w:tbl>
          <w:p w:rsidR="006841B9" w:rsidRPr="008178B1" w:rsidRDefault="006841B9" w:rsidP="002073B9">
            <w:pPr>
              <w:pStyle w:val="BodyTextIndent3"/>
              <w:widowControl w:val="0"/>
              <w:spacing w:after="0" w:line="360" w:lineRule="auto"/>
              <w:ind w:left="0"/>
              <w:rPr>
                <w:rFonts w:ascii="Bookman Old Style" w:hAnsi="Bookman Old Style" w:cs="Tahoma"/>
                <w:bCs/>
                <w:color w:val="FF0000"/>
                <w:sz w:val="20"/>
                <w:szCs w:val="20"/>
              </w:rPr>
            </w:pPr>
          </w:p>
        </w:tc>
      </w:tr>
    </w:tbl>
    <w:p w:rsidR="006841B9" w:rsidRPr="00DE4B72" w:rsidRDefault="006841B9" w:rsidP="006841B9">
      <w:pPr>
        <w:spacing w:after="0" w:line="360" w:lineRule="auto"/>
        <w:ind w:firstLine="720"/>
        <w:jc w:val="both"/>
        <w:rPr>
          <w:rFonts w:ascii="Bookman Old Style" w:hAnsi="Bookman Old Style" w:cs="Tahoma"/>
          <w:i/>
          <w:sz w:val="24"/>
          <w:szCs w:val="24"/>
        </w:rPr>
      </w:pPr>
      <w:r w:rsidRPr="00DE4B72">
        <w:rPr>
          <w:rFonts w:ascii="Bookman Old Style" w:hAnsi="Bookman Old Style" w:cs="Tahoma"/>
          <w:i/>
          <w:sz w:val="24"/>
          <w:szCs w:val="24"/>
        </w:rPr>
        <w:t>Sumber : Bagian Ortal, 2017</w:t>
      </w:r>
    </w:p>
    <w:p w:rsidR="006841B9" w:rsidRPr="00F242E1" w:rsidRDefault="006841B9" w:rsidP="006841B9">
      <w:pPr>
        <w:pStyle w:val="BodyTextIndent3"/>
        <w:widowControl w:val="0"/>
        <w:spacing w:after="0" w:line="360" w:lineRule="auto"/>
        <w:ind w:left="0"/>
        <w:rPr>
          <w:rFonts w:ascii="Bookman Old Style" w:hAnsi="Bookman Old Style" w:cs="Tahoma"/>
          <w:bCs/>
          <w:color w:val="FF0000"/>
          <w:sz w:val="24"/>
          <w:szCs w:val="24"/>
        </w:rPr>
      </w:pPr>
    </w:p>
    <w:p w:rsidR="006841B9" w:rsidRPr="008939E0" w:rsidRDefault="006841B9" w:rsidP="006841B9">
      <w:pPr>
        <w:widowControl w:val="0"/>
        <w:spacing w:after="0" w:line="360" w:lineRule="auto"/>
        <w:jc w:val="both"/>
        <w:rPr>
          <w:rFonts w:ascii="Bookman Old Style" w:hAnsi="Bookman Old Style" w:cs="Tahoma"/>
          <w:b/>
          <w:bCs/>
          <w:sz w:val="24"/>
          <w:szCs w:val="24"/>
        </w:rPr>
      </w:pPr>
      <w:r w:rsidRPr="00F242E1">
        <w:rPr>
          <w:rFonts w:ascii="Bookman Old Style" w:hAnsi="Bookman Old Style" w:cs="Tahoma"/>
          <w:sz w:val="24"/>
          <w:szCs w:val="24"/>
        </w:rPr>
        <w:t xml:space="preserve">Dari tabel diatas dapat kita lihat rata-rata capaian kinerja dari indikator kinerja yang mendukung pada sasaran strategis </w:t>
      </w:r>
      <w:r w:rsidRPr="00F242E1">
        <w:rPr>
          <w:rFonts w:ascii="Bookman Old Style" w:hAnsi="Bookman Old Style" w:cs="Tahoma"/>
          <w:bCs/>
          <w:sz w:val="24"/>
          <w:szCs w:val="24"/>
        </w:rPr>
        <w:t xml:space="preserve">terwujudnya kawasan agrowisata, memiliki 4 (empat) indikator kinerja sasaran dengan rata-rata capaian kinerja sebesar </w:t>
      </w:r>
      <w:r w:rsidRPr="00F242E1">
        <w:rPr>
          <w:rFonts w:ascii="Bookman Old Style" w:hAnsi="Bookman Old Style" w:cs="Tahoma"/>
          <w:b/>
          <w:bCs/>
          <w:sz w:val="24"/>
          <w:szCs w:val="24"/>
        </w:rPr>
        <w:t>286,97%</w:t>
      </w:r>
      <w:r w:rsidRPr="00F242E1">
        <w:rPr>
          <w:rFonts w:ascii="Bookman Old Style" w:hAnsi="Bookman Old Style" w:cs="Tahoma"/>
          <w:bCs/>
          <w:sz w:val="24"/>
          <w:szCs w:val="24"/>
        </w:rPr>
        <w:t xml:space="preserve"> atau dengan predikat kinerja “ </w:t>
      </w:r>
      <w:r w:rsidRPr="00F242E1">
        <w:rPr>
          <w:rFonts w:ascii="Bookman Old Style" w:hAnsi="Bookman Old Style" w:cs="Tahoma"/>
          <w:b/>
          <w:bCs/>
          <w:sz w:val="24"/>
          <w:szCs w:val="24"/>
        </w:rPr>
        <w:t xml:space="preserve">Sangat Tinggi </w:t>
      </w:r>
      <w:r w:rsidRPr="00F242E1">
        <w:rPr>
          <w:rFonts w:ascii="Bookman Old Style" w:hAnsi="Bookman Old Style" w:cs="Tahoma"/>
          <w:bCs/>
          <w:sz w:val="24"/>
          <w:szCs w:val="24"/>
        </w:rPr>
        <w:t xml:space="preserve">“ meningkat dibandingkan tahun sebelumnya tahun 2015 sebesar </w:t>
      </w:r>
      <w:r w:rsidRPr="00F242E1">
        <w:rPr>
          <w:rFonts w:ascii="Bookman Old Style" w:hAnsi="Bookman Old Style" w:cs="Tahoma"/>
          <w:b/>
          <w:bCs/>
          <w:sz w:val="24"/>
          <w:szCs w:val="24"/>
        </w:rPr>
        <w:t>226,93%</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lastRenderedPageBreak/>
        <w:pict>
          <v:rect id="_x0000_s1042" style="position:absolute;left:0;text-align:left;margin-left:-2.35pt;margin-top:10pt;width:420pt;height:42.75pt;z-index:251676672" fillcolor="yellow" strokecolor="#ffc000">
            <v:fill color2="fill lighten(0)" rotate="t" angle="-90" method="linear sigma" focus="100%" type="gradient"/>
            <v:textbox>
              <w:txbxContent>
                <w:p w:rsidR="006841B9" w:rsidRPr="00F242E1" w:rsidRDefault="006841B9" w:rsidP="006841B9">
                  <w:pPr>
                    <w:pStyle w:val="BodyTextIndent3"/>
                    <w:widowControl w:val="0"/>
                    <w:spacing w:after="0" w:line="360" w:lineRule="auto"/>
                    <w:ind w:left="0"/>
                    <w:outlineLvl w:val="0"/>
                    <w:rPr>
                      <w:rFonts w:ascii="Bookman Old Style" w:hAnsi="Bookman Old Style" w:cs="Tahoma"/>
                      <w:b/>
                      <w:bCs/>
                      <w:sz w:val="24"/>
                      <w:szCs w:val="24"/>
                      <w:lang w:val="sv-SE"/>
                    </w:rPr>
                  </w:pPr>
                  <w:r w:rsidRPr="00F242E1">
                    <w:rPr>
                      <w:rFonts w:ascii="Bookman Old Style" w:hAnsi="Bookman Old Style" w:cs="Tahoma"/>
                      <w:b/>
                      <w:bCs/>
                      <w:sz w:val="24"/>
                      <w:szCs w:val="24"/>
                      <w:lang w:val="sv-SE"/>
                    </w:rPr>
                    <w:t xml:space="preserve">Sasaran Strategis </w:t>
                  </w:r>
                  <w:r w:rsidRPr="00F242E1">
                    <w:rPr>
                      <w:rFonts w:ascii="Bookman Old Style" w:hAnsi="Bookman Old Style" w:cs="Tahoma"/>
                      <w:b/>
                      <w:bCs/>
                      <w:sz w:val="24"/>
                      <w:szCs w:val="24"/>
                    </w:rPr>
                    <w:t>4</w:t>
                  </w:r>
                  <w:r w:rsidRPr="00F242E1">
                    <w:rPr>
                      <w:rFonts w:ascii="Bookman Old Style" w:hAnsi="Bookman Old Style" w:cs="Tahoma"/>
                      <w:b/>
                      <w:bCs/>
                      <w:sz w:val="24"/>
                      <w:szCs w:val="24"/>
                      <w:lang w:val="sv-SE"/>
                    </w:rPr>
                    <w:t xml:space="preserve"> : </w:t>
                  </w:r>
                  <w:r w:rsidRPr="00F242E1">
                    <w:rPr>
                      <w:rFonts w:ascii="Bookman Old Style" w:hAnsi="Bookman Old Style" w:cs="Tahoma"/>
                      <w:bCs/>
                      <w:iCs/>
                      <w:sz w:val="24"/>
                      <w:szCs w:val="24"/>
                    </w:rPr>
                    <w:t>Terwujudnya destinasi wisata berbasis pertanian</w:t>
                  </w:r>
                </w:p>
                <w:p w:rsidR="006841B9" w:rsidRPr="00F242E1" w:rsidRDefault="006841B9" w:rsidP="006841B9">
                  <w:pPr>
                    <w:rPr>
                      <w:rFonts w:ascii="Bookman Old Style" w:hAnsi="Bookman Old Style"/>
                      <w:sz w:val="24"/>
                      <w:szCs w:val="24"/>
                    </w:rPr>
                  </w:pPr>
                </w:p>
              </w:txbxContent>
            </v:textbox>
          </v:rect>
        </w:pict>
      </w:r>
    </w:p>
    <w:p w:rsidR="006841B9" w:rsidRDefault="006841B9" w:rsidP="006841B9">
      <w:pPr>
        <w:widowControl w:val="0"/>
        <w:spacing w:before="240" w:after="0" w:line="360" w:lineRule="auto"/>
        <w:jc w:val="both"/>
        <w:rPr>
          <w:rFonts w:ascii="Bookman Old Style" w:hAnsi="Bookman Old Style" w:cs="Tahoma"/>
          <w:sz w:val="24"/>
          <w:szCs w:val="24"/>
        </w:rPr>
      </w:pPr>
    </w:p>
    <w:p w:rsidR="006841B9" w:rsidRPr="00F242E1" w:rsidRDefault="006841B9" w:rsidP="006841B9">
      <w:pPr>
        <w:widowControl w:val="0"/>
        <w:spacing w:after="120" w:line="360" w:lineRule="auto"/>
        <w:jc w:val="both"/>
        <w:rPr>
          <w:rFonts w:ascii="Bookman Old Style" w:hAnsi="Bookman Old Style" w:cs="Tahoma"/>
          <w:bCs/>
          <w:iCs/>
          <w:sz w:val="24"/>
          <w:szCs w:val="24"/>
        </w:rPr>
      </w:pPr>
      <w:r w:rsidRPr="00F242E1">
        <w:rPr>
          <w:rFonts w:ascii="Bookman Old Style" w:hAnsi="Bookman Old Style" w:cs="Tahoma"/>
          <w:sz w:val="24"/>
          <w:szCs w:val="24"/>
        </w:rPr>
        <w:t xml:space="preserve">Sasaran strategis 4 ini merupakan upaya dalam mencapai misi ketiga sebagaimana tertuang didalam RPJMD tahun 2011-2015, yaitu “Memperkuat Tabanan Sebagai Lumbung Pangan Bali ” dan juga mencapai tujuan “Mewujudkan Kawasan Strategis Pengembangan Ekonomi yang Mensinergikan Pertanian dengan Pariwisata”. Pencapaian sasaran strategis ini didukung oleh sinergitas program dan kegiatan dari Dinas Pertanian Tanaman Pangan dan Holtikultura, Dinas Kehutanan dan Perkebunan, Dinas Perikanan dan Kelautan, Dinas Peternakan, (tahun 2017 bergabung menjadi satu menjadi Dinas Pertanian),  Dinas Koperasi dan UMKM serta Dinas Kebudayaan dan Pariwisata Kabupaten Tabanan. Berikut pengukuran capaian kinerja sasaran strategis  </w:t>
      </w:r>
      <w:r w:rsidRPr="00F242E1">
        <w:rPr>
          <w:rFonts w:ascii="Bookman Old Style" w:hAnsi="Bookman Old Style" w:cs="Tahoma"/>
          <w:bCs/>
          <w:iCs/>
          <w:sz w:val="24"/>
          <w:szCs w:val="24"/>
        </w:rPr>
        <w:t>terwujudnya destinasi wisata berbasis pertanian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bCs/>
          <w:sz w:val="24"/>
          <w:szCs w:val="24"/>
          <w:lang w:val="sv-SE"/>
        </w:rPr>
      </w:pPr>
      <w:r w:rsidRPr="008178B1">
        <w:rPr>
          <w:rFonts w:ascii="Bookman Old Style" w:hAnsi="Bookman Old Style" w:cs="Tahoma"/>
          <w:bCs/>
          <w:sz w:val="24"/>
          <w:szCs w:val="24"/>
          <w:lang w:val="sv-SE"/>
        </w:rPr>
        <w:t>Tabel 2</w:t>
      </w:r>
      <w:r>
        <w:rPr>
          <w:rFonts w:ascii="Bookman Old Style" w:hAnsi="Bookman Old Style" w:cs="Tahoma"/>
          <w:bCs/>
          <w:sz w:val="24"/>
          <w:szCs w:val="24"/>
          <w:lang w:val="sv-SE"/>
        </w:rPr>
        <w:t>.3</w:t>
      </w:r>
      <w:r w:rsidRPr="008178B1">
        <w:rPr>
          <w:rFonts w:ascii="Bookman Old Style" w:hAnsi="Bookman Old Style" w:cs="Tahoma"/>
          <w:bCs/>
          <w:sz w:val="24"/>
          <w:szCs w:val="24"/>
          <w:lang w:val="sv-SE"/>
        </w:rPr>
        <w:t>7</w:t>
      </w:r>
    </w:p>
    <w:p w:rsidR="006841B9" w:rsidRPr="008178B1" w:rsidRDefault="006841B9" w:rsidP="006841B9">
      <w:pPr>
        <w:widowControl w:val="0"/>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Rencana dan Realisasi Capaian Sasaran Strategis</w:t>
      </w:r>
    </w:p>
    <w:p w:rsidR="006841B9" w:rsidRPr="008178B1" w:rsidRDefault="006841B9" w:rsidP="006841B9">
      <w:pPr>
        <w:widowControl w:val="0"/>
        <w:spacing w:after="0" w:line="360" w:lineRule="auto"/>
        <w:jc w:val="center"/>
        <w:rPr>
          <w:rFonts w:ascii="Bookman Old Style" w:hAnsi="Bookman Old Style" w:cs="Tahoma"/>
          <w:sz w:val="24"/>
          <w:szCs w:val="24"/>
        </w:rPr>
      </w:pPr>
      <w:r w:rsidRPr="008178B1">
        <w:rPr>
          <w:rFonts w:ascii="Bookman Old Style" w:hAnsi="Bookman Old Style" w:cs="Tahoma"/>
          <w:bCs/>
          <w:iCs/>
          <w:sz w:val="24"/>
          <w:szCs w:val="24"/>
        </w:rPr>
        <w:t>Terwujudnya Destinasi Wisata Berbasis Pertanian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7"/>
      </w:tblGrid>
      <w:tr w:rsidR="006841B9" w:rsidRPr="008178B1" w:rsidTr="002073B9">
        <w:trPr>
          <w:trHeight w:val="674"/>
        </w:trPr>
        <w:tc>
          <w:tcPr>
            <w:tcW w:w="9123" w:type="dxa"/>
          </w:tcPr>
          <w:tbl>
            <w:tblPr>
              <w:tblW w:w="8921" w:type="dxa"/>
              <w:tblLook w:val="04A0"/>
            </w:tblPr>
            <w:tblGrid>
              <w:gridCol w:w="524"/>
              <w:gridCol w:w="4144"/>
              <w:gridCol w:w="1165"/>
              <w:gridCol w:w="1357"/>
              <w:gridCol w:w="1731"/>
            </w:tblGrid>
            <w:tr w:rsidR="006841B9" w:rsidRPr="008178B1" w:rsidTr="002073B9">
              <w:trPr>
                <w:trHeight w:val="448"/>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414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4253"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580"/>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414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165"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35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731"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761"/>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w:t>
                  </w:r>
                </w:p>
              </w:tc>
              <w:tc>
                <w:tcPr>
                  <w:tcW w:w="4144"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Jumlah kelompok tani yang menggeluti pertanian organik</w:t>
                  </w:r>
                </w:p>
              </w:tc>
              <w:tc>
                <w:tcPr>
                  <w:tcW w:w="1165"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8           kelompok</w:t>
                  </w:r>
                </w:p>
              </w:tc>
              <w:tc>
                <w:tcPr>
                  <w:tcW w:w="1357"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5      kelompok</w:t>
                  </w:r>
                </w:p>
              </w:tc>
              <w:tc>
                <w:tcPr>
                  <w:tcW w:w="1731" w:type="dxa"/>
                  <w:tcBorders>
                    <w:top w:val="nil"/>
                    <w:left w:val="nil"/>
                    <w:bottom w:val="single" w:sz="8" w:space="0" w:color="auto"/>
                    <w:right w:val="single" w:sz="8" w:space="0" w:color="auto"/>
                  </w:tcBorders>
                  <w:shd w:val="clear" w:color="auto" w:fill="FFFF00"/>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62,50%</w:t>
                  </w:r>
                </w:p>
              </w:tc>
            </w:tr>
            <w:tr w:rsidR="006841B9" w:rsidRPr="008178B1" w:rsidTr="002073B9">
              <w:trPr>
                <w:trHeight w:val="702"/>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2</w:t>
                  </w:r>
                </w:p>
              </w:tc>
              <w:tc>
                <w:tcPr>
                  <w:tcW w:w="4144"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Jumlah desa yang memiliki spesifikasi produk unggulan (</w:t>
                  </w:r>
                  <w:r w:rsidRPr="008178B1">
                    <w:rPr>
                      <w:rFonts w:ascii="Bookman Old Style" w:hAnsi="Bookman Old Style" w:cs="Arial"/>
                      <w:i/>
                      <w:iCs/>
                      <w:color w:val="000000"/>
                      <w:sz w:val="20"/>
                      <w:szCs w:val="20"/>
                    </w:rPr>
                    <w:t>one village one product</w:t>
                  </w:r>
                  <w:r w:rsidRPr="008178B1">
                    <w:rPr>
                      <w:rFonts w:ascii="Bookman Old Style" w:hAnsi="Bookman Old Style" w:cs="Arial"/>
                      <w:color w:val="000000"/>
                      <w:sz w:val="20"/>
                      <w:szCs w:val="20"/>
                    </w:rPr>
                    <w:t>)</w:t>
                  </w:r>
                </w:p>
              </w:tc>
              <w:tc>
                <w:tcPr>
                  <w:tcW w:w="1165"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20 Desa</w:t>
                  </w:r>
                </w:p>
              </w:tc>
              <w:tc>
                <w:tcPr>
                  <w:tcW w:w="1357"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21 Desa</w:t>
                  </w:r>
                </w:p>
              </w:tc>
              <w:tc>
                <w:tcPr>
                  <w:tcW w:w="1731" w:type="dxa"/>
                  <w:tcBorders>
                    <w:top w:val="nil"/>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105,00%</w:t>
                  </w:r>
                </w:p>
              </w:tc>
            </w:tr>
            <w:tr w:rsidR="006841B9" w:rsidRPr="008178B1" w:rsidTr="002073B9">
              <w:trPr>
                <w:trHeight w:val="463"/>
              </w:trPr>
              <w:tc>
                <w:tcPr>
                  <w:tcW w:w="46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165"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35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731" w:type="dxa"/>
                  <w:tcBorders>
                    <w:top w:val="nil"/>
                    <w:left w:val="nil"/>
                    <w:bottom w:val="single" w:sz="8" w:space="0" w:color="auto"/>
                    <w:right w:val="single" w:sz="8" w:space="0" w:color="auto"/>
                  </w:tcBorders>
                  <w:shd w:val="clear" w:color="auto" w:fill="92D050"/>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83,75%</w:t>
                  </w:r>
                </w:p>
              </w:tc>
            </w:tr>
          </w:tbl>
          <w:p w:rsidR="006841B9" w:rsidRPr="008178B1" w:rsidRDefault="006841B9" w:rsidP="002073B9">
            <w:pPr>
              <w:pStyle w:val="BodyTextIndent3"/>
              <w:widowControl w:val="0"/>
              <w:spacing w:after="0" w:line="360" w:lineRule="auto"/>
              <w:ind w:left="0"/>
              <w:rPr>
                <w:rFonts w:ascii="Bookman Old Style" w:hAnsi="Bookman Old Style" w:cs="Tahoma"/>
                <w:bCs/>
                <w:color w:val="FF0000"/>
                <w:sz w:val="24"/>
                <w:szCs w:val="24"/>
              </w:rPr>
            </w:pPr>
          </w:p>
        </w:tc>
      </w:tr>
    </w:tbl>
    <w:p w:rsidR="006841B9" w:rsidRPr="00DE4B72" w:rsidRDefault="006841B9" w:rsidP="006841B9">
      <w:pPr>
        <w:spacing w:line="360" w:lineRule="auto"/>
        <w:ind w:firstLine="720"/>
        <w:jc w:val="both"/>
        <w:rPr>
          <w:rFonts w:ascii="Bookman Old Style" w:hAnsi="Bookman Old Style" w:cs="Tahoma"/>
          <w:i/>
          <w:sz w:val="24"/>
          <w:szCs w:val="24"/>
        </w:rPr>
      </w:pPr>
      <w:r w:rsidRPr="00DE4B72">
        <w:rPr>
          <w:rFonts w:ascii="Bookman Old Style" w:hAnsi="Bookman Old Style" w:cs="Tahoma"/>
          <w:i/>
          <w:sz w:val="24"/>
          <w:szCs w:val="24"/>
        </w:rPr>
        <w:t>Sumber : Bagian Ortal, 2017</w:t>
      </w:r>
    </w:p>
    <w:p w:rsidR="006841B9" w:rsidRPr="00F242E1" w:rsidRDefault="006841B9" w:rsidP="006841B9">
      <w:pPr>
        <w:pStyle w:val="BodyTextIndent3"/>
        <w:widowControl w:val="0"/>
        <w:spacing w:line="360" w:lineRule="auto"/>
        <w:ind w:left="0"/>
        <w:rPr>
          <w:rFonts w:ascii="Bookman Old Style" w:hAnsi="Bookman Old Style" w:cs="Tahoma"/>
          <w:bCs/>
          <w:color w:val="FF0000"/>
          <w:sz w:val="24"/>
          <w:szCs w:val="24"/>
        </w:rPr>
      </w:pPr>
    </w:p>
    <w:p w:rsidR="006841B9" w:rsidRPr="00F242E1" w:rsidRDefault="006841B9" w:rsidP="006841B9">
      <w:pPr>
        <w:widowControl w:val="0"/>
        <w:spacing w:after="120" w:line="360" w:lineRule="auto"/>
        <w:jc w:val="both"/>
        <w:rPr>
          <w:rFonts w:ascii="Bookman Old Style" w:hAnsi="Bookman Old Style" w:cs="Tahoma"/>
          <w:sz w:val="24"/>
          <w:szCs w:val="24"/>
        </w:rPr>
      </w:pPr>
      <w:r w:rsidRPr="00F242E1">
        <w:rPr>
          <w:rFonts w:ascii="Bookman Old Style" w:hAnsi="Bookman Old Style" w:cs="Tahoma"/>
          <w:sz w:val="24"/>
          <w:szCs w:val="24"/>
        </w:rPr>
        <w:t xml:space="preserve">Dari tabel diatas dapat kita lihat rata-rata capaian kinerja dari indikator kinerja yang mendukung pada sasaran strategis </w:t>
      </w:r>
      <w:r w:rsidRPr="00F242E1">
        <w:rPr>
          <w:rFonts w:ascii="Bookman Old Style" w:hAnsi="Bookman Old Style" w:cs="Tahoma"/>
          <w:bCs/>
          <w:iCs/>
          <w:sz w:val="24"/>
          <w:szCs w:val="24"/>
        </w:rPr>
        <w:t>terwujudnya destinasi wisata berbasis pertanian</w:t>
      </w:r>
      <w:r w:rsidRPr="00F242E1">
        <w:rPr>
          <w:rFonts w:ascii="Bookman Old Style" w:hAnsi="Bookman Old Style" w:cs="Tahoma"/>
          <w:bCs/>
          <w:sz w:val="24"/>
          <w:szCs w:val="24"/>
          <w:lang w:val="sv-SE"/>
        </w:rPr>
        <w:t xml:space="preserve">, memiliki 2 (dua) indikator kinerja sasaran dengan rata-rata capaian kinerja sebesar </w:t>
      </w:r>
      <w:r w:rsidRPr="00F242E1">
        <w:rPr>
          <w:rFonts w:ascii="Bookman Old Style" w:hAnsi="Bookman Old Style" w:cs="Tahoma"/>
          <w:bCs/>
          <w:sz w:val="24"/>
          <w:szCs w:val="24"/>
        </w:rPr>
        <w:t>83</w:t>
      </w:r>
      <w:r w:rsidRPr="00F242E1">
        <w:rPr>
          <w:rFonts w:ascii="Bookman Old Style" w:hAnsi="Bookman Old Style" w:cs="Tahoma"/>
          <w:bCs/>
          <w:sz w:val="24"/>
          <w:szCs w:val="24"/>
          <w:lang w:val="sv-SE"/>
        </w:rPr>
        <w:t>,</w:t>
      </w:r>
      <w:r w:rsidRPr="00F242E1">
        <w:rPr>
          <w:rFonts w:ascii="Bookman Old Style" w:hAnsi="Bookman Old Style" w:cs="Tahoma"/>
          <w:bCs/>
          <w:sz w:val="24"/>
          <w:szCs w:val="24"/>
        </w:rPr>
        <w:t>7</w:t>
      </w:r>
      <w:r w:rsidRPr="00F242E1">
        <w:rPr>
          <w:rFonts w:ascii="Bookman Old Style" w:hAnsi="Bookman Old Style" w:cs="Tahoma"/>
          <w:bCs/>
          <w:sz w:val="24"/>
          <w:szCs w:val="24"/>
          <w:lang w:val="sv-SE"/>
        </w:rPr>
        <w:t xml:space="preserve">5% atau dengan predikat </w:t>
      </w:r>
      <w:r w:rsidRPr="00F242E1">
        <w:rPr>
          <w:rFonts w:ascii="Bookman Old Style" w:hAnsi="Bookman Old Style" w:cs="Tahoma"/>
          <w:bCs/>
          <w:sz w:val="24"/>
          <w:szCs w:val="24"/>
          <w:lang w:val="sv-SE"/>
        </w:rPr>
        <w:lastRenderedPageBreak/>
        <w:t>kinerja ”</w:t>
      </w:r>
      <w:r w:rsidRPr="00F242E1">
        <w:rPr>
          <w:rFonts w:ascii="Bookman Old Style" w:hAnsi="Bookman Old Style" w:cs="Tahoma"/>
          <w:bCs/>
          <w:sz w:val="24"/>
          <w:szCs w:val="24"/>
        </w:rPr>
        <w:t>Tinggi“ meningkat dibandingkan tahun sebelumnya tahun 2015 mencapai 78,75%</w:t>
      </w:r>
    </w:p>
    <w:p w:rsidR="006841B9" w:rsidRPr="00F242E1" w:rsidRDefault="006841B9" w:rsidP="006841B9">
      <w:pPr>
        <w:pStyle w:val="BodyTextIndent3"/>
        <w:widowControl w:val="0"/>
        <w:spacing w:line="360" w:lineRule="auto"/>
        <w:ind w:left="0"/>
        <w:outlineLvl w:val="0"/>
        <w:rPr>
          <w:rFonts w:ascii="Bookman Old Style" w:hAnsi="Bookman Old Style" w:cs="Tahoma"/>
          <w:b/>
          <w:bCs/>
          <w:sz w:val="24"/>
          <w:szCs w:val="24"/>
        </w:rPr>
      </w:pPr>
    </w:p>
    <w:p w:rsidR="006841B9" w:rsidRDefault="006841B9" w:rsidP="006841B9">
      <w:pPr>
        <w:pStyle w:val="BodyTextIndent3"/>
        <w:widowControl w:val="0"/>
        <w:ind w:left="0"/>
        <w:outlineLvl w:val="0"/>
        <w:rPr>
          <w:rFonts w:ascii="Bookman Old Style" w:hAnsi="Bookman Old Style" w:cs="Tahoma"/>
          <w:b/>
          <w:bCs/>
          <w:sz w:val="24"/>
          <w:szCs w:val="24"/>
          <w:lang w:val="sv-SE"/>
        </w:rPr>
      </w:pPr>
      <w:r w:rsidRPr="00F242E1">
        <w:rPr>
          <w:rFonts w:ascii="Bookman Old Style" w:hAnsi="Bookman Old Style" w:cs="Tahoma"/>
          <w:b/>
          <w:bCs/>
          <w:sz w:val="24"/>
          <w:szCs w:val="24"/>
          <w:lang w:val="sv-SE"/>
        </w:rPr>
        <w:t>MISI IV</w:t>
      </w:r>
    </w:p>
    <w:p w:rsidR="006841B9" w:rsidRPr="003C68BB" w:rsidRDefault="006841B9" w:rsidP="006841B9">
      <w:pPr>
        <w:pStyle w:val="BodyTextIndent3"/>
        <w:widowControl w:val="0"/>
        <w:spacing w:line="360" w:lineRule="auto"/>
        <w:ind w:left="0"/>
        <w:outlineLvl w:val="0"/>
        <w:rPr>
          <w:rFonts w:ascii="Bookman Old Style" w:hAnsi="Bookman Old Style" w:cs="Tahoma"/>
          <w:b/>
          <w:bCs/>
          <w:sz w:val="24"/>
          <w:szCs w:val="24"/>
          <w:lang w:val="sv-SE"/>
        </w:rPr>
      </w:pPr>
      <w:r w:rsidRPr="00F242E1">
        <w:rPr>
          <w:rFonts w:ascii="Bookman Old Style" w:hAnsi="Bookman Old Style" w:cs="Tahoma"/>
          <w:b/>
          <w:bCs/>
          <w:noProof/>
          <w:color w:val="FF0000"/>
          <w:sz w:val="24"/>
          <w:szCs w:val="24"/>
        </w:rPr>
        <w:pict>
          <v:rect id="_x0000_s1043" style="position:absolute;margin-left:-4.05pt;margin-top:10pt;width:420pt;height:36pt;z-index:251677696" fillcolor="#a568d2" strokecolor="#b2a1c7">
            <v:fill color2="fill lighten(0)" rotate="t" angle="-90" method="linear sigma" focus="100%" type="gradient"/>
            <v:textbox>
              <w:txbxContent>
                <w:p w:rsidR="006841B9" w:rsidRPr="00F242E1" w:rsidRDefault="006841B9" w:rsidP="006841B9">
                  <w:pPr>
                    <w:spacing w:after="120"/>
                    <w:rPr>
                      <w:rFonts w:ascii="Bookman Old Style" w:hAnsi="Bookman Old Style" w:cs="Tahoma"/>
                      <w:sz w:val="24"/>
                      <w:szCs w:val="24"/>
                    </w:rPr>
                  </w:pPr>
                  <w:r w:rsidRPr="00F242E1">
                    <w:rPr>
                      <w:rFonts w:ascii="Bookman Old Style" w:hAnsi="Bookman Old Style" w:cs="Tahoma"/>
                      <w:b/>
                      <w:bCs/>
                      <w:sz w:val="24"/>
                      <w:szCs w:val="24"/>
                      <w:lang w:val="sv-SE"/>
                    </w:rPr>
                    <w:t xml:space="preserve">Sasaran Strategis 1 : </w:t>
                  </w:r>
                  <w:r w:rsidRPr="00F242E1">
                    <w:rPr>
                      <w:rFonts w:ascii="Bookman Old Style" w:hAnsi="Bookman Old Style" w:cs="Tahoma"/>
                      <w:sz w:val="24"/>
                      <w:szCs w:val="24"/>
                    </w:rPr>
                    <w:t>Terpelihara dan tergalinya ragam dan kekayaan budaya daerah yang terintegrasi sebagai aset kepariwisataan</w:t>
                  </w:r>
                </w:p>
                <w:p w:rsidR="006841B9" w:rsidRPr="00F242E1" w:rsidRDefault="006841B9" w:rsidP="006841B9">
                  <w:pPr>
                    <w:rPr>
                      <w:rFonts w:ascii="Bookman Old Style" w:hAnsi="Bookman Old Style"/>
                      <w:sz w:val="24"/>
                      <w:szCs w:val="24"/>
                    </w:rPr>
                  </w:pP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Pr="00F242E1" w:rsidRDefault="006841B9" w:rsidP="006841B9">
      <w:pPr>
        <w:spacing w:after="120" w:line="360" w:lineRule="auto"/>
        <w:jc w:val="both"/>
        <w:rPr>
          <w:rFonts w:ascii="Bookman Old Style" w:hAnsi="Bookman Old Style" w:cs="Tahoma"/>
          <w:sz w:val="24"/>
          <w:szCs w:val="24"/>
        </w:rPr>
      </w:pPr>
      <w:r w:rsidRPr="00F242E1">
        <w:rPr>
          <w:rFonts w:ascii="Bookman Old Style" w:hAnsi="Bookman Old Style" w:cs="Tahoma"/>
          <w:sz w:val="24"/>
          <w:szCs w:val="24"/>
        </w:rPr>
        <w:t>Sasaran strategis 1 ini merupakan upaya dalam mencapai misi keempat sebagaimana tertuang didalam RPJMD tahun 2011-2015, yaitu “Melestarikan dan Mengembangkan Kebudayaan Lokal“ dan mencapai tujuan : “Melestarikan nilai-nilai budaya dan kearifan lokal dalam kehidupan bermasyarakat”. Pencapaian sasaran strategis ini didukung oleh Dinas Kebudayaan dan Pariwisata Kabupaten Tabanan Tahun 2017 Menjadi Dinas Kebudayaan dan Dinas Pariwisata). Berikut pengukuran capaian kinerja sasaran strategis  terpelihara dan tergalinya ragam dan kekayaan budaya daerah yang terintegrasi sebagai aset kepariwisataan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bCs/>
          <w:sz w:val="24"/>
          <w:szCs w:val="24"/>
          <w:lang w:val="sv-SE"/>
        </w:rPr>
      </w:pPr>
      <w:r w:rsidRPr="008178B1">
        <w:rPr>
          <w:rFonts w:ascii="Bookman Old Style" w:hAnsi="Bookman Old Style" w:cs="Tahoma"/>
          <w:bCs/>
          <w:sz w:val="24"/>
          <w:szCs w:val="24"/>
          <w:lang w:val="sv-SE"/>
        </w:rPr>
        <w:t>Tabel 2</w:t>
      </w:r>
      <w:r>
        <w:rPr>
          <w:rFonts w:ascii="Bookman Old Style" w:hAnsi="Bookman Old Style" w:cs="Tahoma"/>
          <w:bCs/>
          <w:sz w:val="24"/>
          <w:szCs w:val="24"/>
          <w:lang w:val="sv-SE"/>
        </w:rPr>
        <w:t>.3</w:t>
      </w:r>
      <w:r w:rsidRPr="008178B1">
        <w:rPr>
          <w:rFonts w:ascii="Bookman Old Style" w:hAnsi="Bookman Old Style" w:cs="Tahoma"/>
          <w:bCs/>
          <w:sz w:val="24"/>
          <w:szCs w:val="24"/>
          <w:lang w:val="sv-SE"/>
        </w:rPr>
        <w:t>8</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Rencana dan Realisasi Capaian Sasaran Strategis</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 xml:space="preserve">Terpelihara Dan Tergalinya Ragam Dan Kekayaan Budaya Daerah </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Yang Terintegrasi Sebagai Aset Kepariwisataan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7"/>
      </w:tblGrid>
      <w:tr w:rsidR="006841B9" w:rsidRPr="008178B1" w:rsidTr="002073B9">
        <w:trPr>
          <w:trHeight w:val="704"/>
        </w:trPr>
        <w:tc>
          <w:tcPr>
            <w:tcW w:w="9123" w:type="dxa"/>
          </w:tcPr>
          <w:tbl>
            <w:tblPr>
              <w:tblW w:w="8921" w:type="dxa"/>
              <w:jc w:val="center"/>
              <w:tblLook w:val="04A0"/>
            </w:tblPr>
            <w:tblGrid>
              <w:gridCol w:w="524"/>
              <w:gridCol w:w="3010"/>
              <w:gridCol w:w="1985"/>
              <w:gridCol w:w="1984"/>
              <w:gridCol w:w="1418"/>
            </w:tblGrid>
            <w:tr w:rsidR="006841B9" w:rsidRPr="008178B1" w:rsidTr="002073B9">
              <w:trPr>
                <w:trHeight w:val="466"/>
                <w:jc w:val="center"/>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3010"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5387"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776"/>
                <w:jc w:val="center"/>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3010"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985"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984"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418"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636"/>
                <w:jc w:val="center"/>
              </w:trPr>
              <w:tc>
                <w:tcPr>
                  <w:tcW w:w="524" w:type="dxa"/>
                  <w:tcBorders>
                    <w:top w:val="nil"/>
                    <w:left w:val="single" w:sz="8" w:space="0" w:color="auto"/>
                    <w:bottom w:val="single" w:sz="8" w:space="0" w:color="auto"/>
                    <w:right w:val="single" w:sz="8" w:space="0" w:color="auto"/>
                  </w:tcBorders>
                  <w:shd w:val="clear" w:color="000000" w:fill="FFFFFF"/>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w:t>
                  </w:r>
                </w:p>
              </w:tc>
              <w:tc>
                <w:tcPr>
                  <w:tcW w:w="3010"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Jumlah pagelaran seni dan budaya di kabupaten</w:t>
                  </w:r>
                </w:p>
              </w:tc>
              <w:tc>
                <w:tcPr>
                  <w:tcW w:w="1985"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12 kali per tahun</w:t>
                  </w:r>
                </w:p>
              </w:tc>
              <w:tc>
                <w:tcPr>
                  <w:tcW w:w="1984" w:type="dxa"/>
                  <w:tcBorders>
                    <w:top w:val="nil"/>
                    <w:left w:val="nil"/>
                    <w:bottom w:val="single" w:sz="8" w:space="0" w:color="auto"/>
                    <w:right w:val="single" w:sz="8" w:space="0" w:color="auto"/>
                  </w:tcBorders>
                  <w:shd w:val="clear" w:color="000000" w:fill="DBE5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19 kali per tahun</w:t>
                  </w:r>
                </w:p>
              </w:tc>
              <w:tc>
                <w:tcPr>
                  <w:tcW w:w="1418" w:type="dxa"/>
                  <w:tcBorders>
                    <w:top w:val="nil"/>
                    <w:left w:val="nil"/>
                    <w:bottom w:val="single" w:sz="8" w:space="0" w:color="auto"/>
                    <w:right w:val="single" w:sz="8" w:space="0" w:color="auto"/>
                  </w:tcBorders>
                  <w:shd w:val="clear" w:color="auto" w:fill="00B0F0"/>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158,33%</w:t>
                  </w:r>
                </w:p>
              </w:tc>
            </w:tr>
            <w:tr w:rsidR="006841B9" w:rsidRPr="008178B1" w:rsidTr="002073B9">
              <w:trPr>
                <w:trHeight w:val="512"/>
                <w:jc w:val="center"/>
              </w:trPr>
              <w:tc>
                <w:tcPr>
                  <w:tcW w:w="35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985"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418" w:type="dxa"/>
                  <w:tcBorders>
                    <w:top w:val="nil"/>
                    <w:left w:val="nil"/>
                    <w:bottom w:val="single" w:sz="8" w:space="0" w:color="auto"/>
                    <w:right w:val="single" w:sz="8" w:space="0" w:color="auto"/>
                  </w:tcBorders>
                  <w:shd w:val="clear" w:color="auto" w:fill="00B0F0"/>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158,33%</w:t>
                  </w:r>
                </w:p>
              </w:tc>
            </w:tr>
          </w:tbl>
          <w:p w:rsidR="006841B9" w:rsidRPr="008178B1" w:rsidRDefault="006841B9" w:rsidP="002073B9">
            <w:pPr>
              <w:pStyle w:val="BodyTextIndent3"/>
              <w:widowControl w:val="0"/>
              <w:spacing w:line="360" w:lineRule="auto"/>
              <w:ind w:left="0"/>
              <w:rPr>
                <w:rFonts w:ascii="Bookman Old Style" w:hAnsi="Bookman Old Style" w:cs="Tahoma"/>
                <w:bCs/>
                <w:color w:val="FF0000"/>
                <w:sz w:val="24"/>
                <w:szCs w:val="24"/>
                <w:lang w:val="sv-SE"/>
              </w:rPr>
            </w:pPr>
          </w:p>
        </w:tc>
      </w:tr>
    </w:tbl>
    <w:p w:rsidR="006841B9" w:rsidRPr="00DE4B72" w:rsidRDefault="006841B9" w:rsidP="006841B9">
      <w:pPr>
        <w:spacing w:line="360" w:lineRule="auto"/>
        <w:ind w:firstLine="720"/>
        <w:jc w:val="both"/>
        <w:rPr>
          <w:rFonts w:ascii="Bookman Old Style" w:hAnsi="Bookman Old Style" w:cs="Tahoma"/>
          <w:i/>
          <w:sz w:val="24"/>
          <w:szCs w:val="24"/>
        </w:rPr>
      </w:pPr>
      <w:r w:rsidRPr="00DE4B72">
        <w:rPr>
          <w:rFonts w:ascii="Bookman Old Style" w:hAnsi="Bookman Old Style" w:cs="Tahoma"/>
          <w:i/>
          <w:sz w:val="24"/>
          <w:szCs w:val="24"/>
        </w:rPr>
        <w:t>Sumber : Bagian Ortal, 2017</w:t>
      </w:r>
    </w:p>
    <w:p w:rsidR="006841B9" w:rsidRPr="00F242E1" w:rsidRDefault="006841B9" w:rsidP="006841B9">
      <w:pPr>
        <w:pStyle w:val="BodyTextIndent3"/>
        <w:widowControl w:val="0"/>
        <w:spacing w:line="360" w:lineRule="auto"/>
        <w:ind w:left="0"/>
        <w:rPr>
          <w:rFonts w:ascii="Bookman Old Style" w:hAnsi="Bookman Old Style" w:cs="Tahoma"/>
          <w:bCs/>
          <w:color w:val="FF0000"/>
          <w:sz w:val="24"/>
          <w:szCs w:val="24"/>
          <w:lang w:val="sv-SE"/>
        </w:rPr>
      </w:pPr>
    </w:p>
    <w:p w:rsidR="006841B9" w:rsidRPr="003C68BB"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 xml:space="preserve">Dari tabel diatas dapat kita lihat capaian kinerja dari indikator kinerja yang mendukung pada sasaran strategis terpelihara dan tergalinya ragam dan kekayaan budaya daerah yang terintegrasi sebagai aset kepariwisataan </w:t>
      </w:r>
      <w:r w:rsidRPr="00F242E1">
        <w:rPr>
          <w:rFonts w:ascii="Bookman Old Style" w:hAnsi="Bookman Old Style" w:cs="Tahoma"/>
          <w:sz w:val="24"/>
          <w:szCs w:val="24"/>
        </w:rPr>
        <w:lastRenderedPageBreak/>
        <w:t xml:space="preserve">dengan indikator kinerjanya yaitu jumlah pergelaran seni dan budaya di kabupaten menunjukan rata-rata capaian kinerja sebesar </w:t>
      </w:r>
      <w:r w:rsidRPr="00F242E1">
        <w:rPr>
          <w:rFonts w:ascii="Bookman Old Style" w:hAnsi="Bookman Old Style" w:cs="Tahoma"/>
          <w:b/>
          <w:sz w:val="24"/>
          <w:szCs w:val="24"/>
        </w:rPr>
        <w:t>158,33%</w:t>
      </w:r>
      <w:r w:rsidRPr="00F242E1">
        <w:rPr>
          <w:rFonts w:ascii="Bookman Old Style" w:hAnsi="Bookman Old Style" w:cs="Tahoma"/>
          <w:sz w:val="24"/>
          <w:szCs w:val="24"/>
        </w:rPr>
        <w:t xml:space="preserve"> atau dengan predikat kinerja “</w:t>
      </w:r>
      <w:r w:rsidRPr="00F242E1">
        <w:rPr>
          <w:rFonts w:ascii="Bookman Old Style" w:hAnsi="Bookman Old Style" w:cs="Tahoma"/>
          <w:b/>
          <w:sz w:val="24"/>
          <w:szCs w:val="24"/>
        </w:rPr>
        <w:t>Sangat Tinggi</w:t>
      </w:r>
      <w:r w:rsidRPr="00F242E1">
        <w:rPr>
          <w:rFonts w:ascii="Bookman Old Style" w:hAnsi="Bookman Old Style" w:cs="Tahoma"/>
          <w:sz w:val="24"/>
          <w:szCs w:val="24"/>
        </w:rPr>
        <w:t>”</w:t>
      </w:r>
      <w:r w:rsidRPr="00F242E1">
        <w:rPr>
          <w:rFonts w:ascii="Bookman Old Style" w:hAnsi="Bookman Old Style" w:cs="Tahoma"/>
          <w:bCs/>
          <w:sz w:val="24"/>
          <w:szCs w:val="24"/>
        </w:rPr>
        <w:t xml:space="preserve"> menurun dibandingkan capaian tahun lalu sebesar </w:t>
      </w:r>
      <w:r w:rsidRPr="00F242E1">
        <w:rPr>
          <w:rFonts w:ascii="Bookman Old Style" w:hAnsi="Bookman Old Style" w:cs="Tahoma"/>
          <w:b/>
          <w:bCs/>
          <w:sz w:val="24"/>
          <w:szCs w:val="24"/>
        </w:rPr>
        <w:t>208,33%</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44" style="position:absolute;left:0;text-align:left;margin-left:-4.05pt;margin-top:10pt;width:420pt;height:36pt;z-index:251678720" fillcolor="#a568d2" strokecolor="#b2a1c7">
            <v:fill color2="fill lighten(0)" rotate="t" angle="-90" method="linear sigma" focus="100%" type="gradient"/>
            <v:textbox>
              <w:txbxContent>
                <w:p w:rsidR="006841B9" w:rsidRPr="00F242E1" w:rsidRDefault="006841B9" w:rsidP="006841B9">
                  <w:pPr>
                    <w:pStyle w:val="BodyTextIndent3"/>
                    <w:widowControl w:val="0"/>
                    <w:ind w:left="0"/>
                    <w:rPr>
                      <w:rFonts w:ascii="Bookman Old Style" w:hAnsi="Bookman Old Style" w:cs="Tahoma"/>
                      <w:b/>
                      <w:bCs/>
                      <w:sz w:val="24"/>
                      <w:szCs w:val="24"/>
                      <w:lang w:val="sv-SE"/>
                    </w:rPr>
                  </w:pPr>
                  <w:r w:rsidRPr="00F242E1">
                    <w:rPr>
                      <w:rFonts w:ascii="Bookman Old Style" w:hAnsi="Bookman Old Style" w:cs="Tahoma"/>
                      <w:b/>
                      <w:bCs/>
                      <w:sz w:val="24"/>
                      <w:szCs w:val="24"/>
                      <w:lang w:val="sv-SE"/>
                    </w:rPr>
                    <w:t xml:space="preserve">Sasaran Strategis 2 : </w:t>
                  </w:r>
                  <w:r w:rsidRPr="00F242E1">
                    <w:rPr>
                      <w:rFonts w:ascii="Bookman Old Style" w:hAnsi="Bookman Old Style" w:cs="Tahoma"/>
                      <w:sz w:val="24"/>
                      <w:szCs w:val="24"/>
                    </w:rPr>
                    <w:t>Terpeliharanya Aset dan Dokumentasi Budaya dan Seni Lokal</w:t>
                  </w:r>
                </w:p>
                <w:p w:rsidR="006841B9" w:rsidRPr="00F242E1" w:rsidRDefault="006841B9" w:rsidP="006841B9">
                  <w:pPr>
                    <w:rPr>
                      <w:rFonts w:ascii="Bookman Old Style" w:hAnsi="Bookman Old Style"/>
                      <w:sz w:val="24"/>
                      <w:szCs w:val="24"/>
                    </w:rPr>
                  </w:pPr>
                </w:p>
              </w:txbxContent>
            </v:textbox>
          </v:rect>
        </w:pict>
      </w:r>
    </w:p>
    <w:p w:rsidR="006841B9" w:rsidRPr="00F242E1" w:rsidRDefault="006841B9" w:rsidP="006841B9">
      <w:pPr>
        <w:spacing w:line="240" w:lineRule="auto"/>
        <w:jc w:val="both"/>
        <w:rPr>
          <w:rFonts w:ascii="Bookman Old Style" w:hAnsi="Bookman Old Style" w:cs="Tahoma"/>
          <w:color w:val="FF0000"/>
          <w:sz w:val="24"/>
          <w:szCs w:val="24"/>
        </w:rPr>
      </w:pPr>
    </w:p>
    <w:p w:rsidR="006841B9" w:rsidRPr="008939E0" w:rsidRDefault="006841B9" w:rsidP="006841B9">
      <w:pPr>
        <w:spacing w:after="120" w:line="360" w:lineRule="auto"/>
        <w:jc w:val="both"/>
        <w:rPr>
          <w:rFonts w:ascii="Bookman Old Style" w:hAnsi="Bookman Old Style" w:cs="Tahoma"/>
          <w:sz w:val="24"/>
          <w:szCs w:val="24"/>
        </w:rPr>
      </w:pPr>
      <w:r w:rsidRPr="00F242E1">
        <w:rPr>
          <w:rFonts w:ascii="Bookman Old Style" w:hAnsi="Bookman Old Style" w:cs="Tahoma"/>
          <w:sz w:val="24"/>
          <w:szCs w:val="24"/>
        </w:rPr>
        <w:t xml:space="preserve">Sasaran strategis 2 ini merupakan upaya dalam mencapai misi keempat </w:t>
      </w:r>
      <w:r>
        <w:rPr>
          <w:rFonts w:ascii="Bookman Old Style" w:hAnsi="Bookman Old Style" w:cs="Tahoma"/>
          <w:sz w:val="24"/>
          <w:szCs w:val="24"/>
        </w:rPr>
        <w:t>s</w:t>
      </w:r>
      <w:r w:rsidRPr="00F242E1">
        <w:rPr>
          <w:rFonts w:ascii="Bookman Old Style" w:hAnsi="Bookman Old Style" w:cs="Tahoma"/>
          <w:sz w:val="24"/>
          <w:szCs w:val="24"/>
        </w:rPr>
        <w:t>ebagaimana tertuang didalam RPJMD tahun 2011-2015, yaitu “Melestarikan dan Mengembangkan Kebudayaan Lokal“ dan mencapai tujuan : “Melestarikan nilai-nilai budaya dan kearifan lokal dalam kehidupan bermasyarakat”. Pencapaian sasaran strategis ini didukung oleh Dinas Kebudayaan dan Pariwisata Kabupaten Tabanan (setelah perubahan kelembagaan menjadi Dinas Kebudayaan dan Dinas Pariwisata). Berikut pengukuran capaian kinerja sasaran strategis terpeliharanya aset dan dokumentasi budaya dan seni lokal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bCs/>
          <w:sz w:val="24"/>
          <w:szCs w:val="24"/>
          <w:lang w:val="sv-SE"/>
        </w:rPr>
      </w:pPr>
      <w:r w:rsidRPr="008178B1">
        <w:rPr>
          <w:rFonts w:ascii="Bookman Old Style" w:hAnsi="Bookman Old Style" w:cs="Tahoma"/>
          <w:bCs/>
          <w:sz w:val="24"/>
          <w:szCs w:val="24"/>
          <w:lang w:val="sv-SE"/>
        </w:rPr>
        <w:t>Tabel 2.39</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Rencana dan Realisasi Capaian Sasaran Strategis</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Terpeliharanya Aset Dan Dokumentasi Budaya Dan Seni Lokal</w:t>
      </w:r>
    </w:p>
    <w:tbl>
      <w:tblPr>
        <w:tblW w:w="0" w:type="auto"/>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3"/>
      </w:tblGrid>
      <w:tr w:rsidR="006841B9" w:rsidRPr="008178B1" w:rsidTr="002073B9">
        <w:trPr>
          <w:jc w:val="center"/>
        </w:trPr>
        <w:tc>
          <w:tcPr>
            <w:tcW w:w="8693" w:type="dxa"/>
          </w:tcPr>
          <w:tbl>
            <w:tblPr>
              <w:tblW w:w="8300" w:type="dxa"/>
              <w:jc w:val="center"/>
              <w:tblLayout w:type="fixed"/>
              <w:tblLook w:val="04A0"/>
            </w:tblPr>
            <w:tblGrid>
              <w:gridCol w:w="557"/>
              <w:gridCol w:w="2410"/>
              <w:gridCol w:w="1701"/>
              <w:gridCol w:w="1843"/>
              <w:gridCol w:w="1789"/>
            </w:tblGrid>
            <w:tr w:rsidR="006841B9" w:rsidRPr="008178B1" w:rsidTr="002073B9">
              <w:trPr>
                <w:trHeight w:val="413"/>
                <w:jc w:val="center"/>
              </w:trPr>
              <w:tc>
                <w:tcPr>
                  <w:tcW w:w="557"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939E0" w:rsidRDefault="006841B9" w:rsidP="002073B9">
                  <w:pPr>
                    <w:spacing w:after="0" w:line="360" w:lineRule="auto"/>
                    <w:jc w:val="center"/>
                    <w:rPr>
                      <w:rFonts w:ascii="Bookman Old Style" w:hAnsi="Bookman Old Style" w:cs="Tahoma"/>
                      <w:bCs/>
                      <w:color w:val="000000"/>
                      <w:sz w:val="18"/>
                      <w:szCs w:val="18"/>
                    </w:rPr>
                  </w:pPr>
                  <w:r w:rsidRPr="008939E0">
                    <w:rPr>
                      <w:rFonts w:ascii="Bookman Old Style" w:hAnsi="Bookman Old Style" w:cs="Tahoma"/>
                      <w:bCs/>
                      <w:color w:val="000000"/>
                      <w:sz w:val="18"/>
                      <w:szCs w:val="18"/>
                    </w:rPr>
                    <w:t>NO</w:t>
                  </w:r>
                </w:p>
              </w:tc>
              <w:tc>
                <w:tcPr>
                  <w:tcW w:w="2410"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939E0" w:rsidRDefault="006841B9" w:rsidP="002073B9">
                  <w:pPr>
                    <w:spacing w:after="0" w:line="360" w:lineRule="auto"/>
                    <w:jc w:val="center"/>
                    <w:rPr>
                      <w:rFonts w:ascii="Bookman Old Style" w:hAnsi="Bookman Old Style" w:cs="Tahoma"/>
                      <w:bCs/>
                      <w:color w:val="000000"/>
                      <w:sz w:val="18"/>
                      <w:szCs w:val="18"/>
                    </w:rPr>
                  </w:pPr>
                  <w:r w:rsidRPr="008939E0">
                    <w:rPr>
                      <w:rFonts w:ascii="Bookman Old Style" w:hAnsi="Bookman Old Style" w:cs="Tahoma"/>
                      <w:bCs/>
                      <w:color w:val="000000"/>
                      <w:sz w:val="18"/>
                      <w:szCs w:val="18"/>
                    </w:rPr>
                    <w:t>INDIKATOR KINERJA</w:t>
                  </w:r>
                </w:p>
              </w:tc>
              <w:tc>
                <w:tcPr>
                  <w:tcW w:w="5333"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939E0" w:rsidRDefault="006841B9" w:rsidP="002073B9">
                  <w:pPr>
                    <w:spacing w:after="0" w:line="360" w:lineRule="auto"/>
                    <w:jc w:val="center"/>
                    <w:rPr>
                      <w:rFonts w:ascii="Bookman Old Style" w:hAnsi="Bookman Old Style" w:cs="Tahoma"/>
                      <w:bCs/>
                      <w:color w:val="000000"/>
                      <w:sz w:val="18"/>
                      <w:szCs w:val="18"/>
                    </w:rPr>
                  </w:pPr>
                  <w:r w:rsidRPr="008939E0">
                    <w:rPr>
                      <w:rFonts w:ascii="Bookman Old Style" w:hAnsi="Bookman Old Style" w:cs="Tahoma"/>
                      <w:bCs/>
                      <w:color w:val="000000"/>
                      <w:sz w:val="18"/>
                      <w:szCs w:val="18"/>
                    </w:rPr>
                    <w:t>TAHUN 2016</w:t>
                  </w:r>
                </w:p>
              </w:tc>
            </w:tr>
            <w:tr w:rsidR="006841B9" w:rsidRPr="008178B1" w:rsidTr="002073B9">
              <w:trPr>
                <w:trHeight w:val="661"/>
                <w:jc w:val="center"/>
              </w:trPr>
              <w:tc>
                <w:tcPr>
                  <w:tcW w:w="557" w:type="dxa"/>
                  <w:vMerge/>
                  <w:tcBorders>
                    <w:top w:val="single" w:sz="8" w:space="0" w:color="auto"/>
                    <w:left w:val="single" w:sz="8" w:space="0" w:color="auto"/>
                    <w:bottom w:val="single" w:sz="8" w:space="0" w:color="auto"/>
                    <w:right w:val="single" w:sz="8" w:space="0" w:color="auto"/>
                  </w:tcBorders>
                  <w:vAlign w:val="center"/>
                  <w:hideMark/>
                </w:tcPr>
                <w:p w:rsidR="006841B9" w:rsidRPr="008939E0" w:rsidRDefault="006841B9" w:rsidP="002073B9">
                  <w:pPr>
                    <w:spacing w:after="0" w:line="360" w:lineRule="auto"/>
                    <w:rPr>
                      <w:rFonts w:ascii="Bookman Old Style" w:hAnsi="Bookman Old Style" w:cs="Tahoma"/>
                      <w:bCs/>
                      <w:color w:val="000000"/>
                      <w:sz w:val="18"/>
                      <w:szCs w:val="18"/>
                    </w:rPr>
                  </w:pP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6841B9" w:rsidRPr="008939E0" w:rsidRDefault="006841B9" w:rsidP="002073B9">
                  <w:pPr>
                    <w:spacing w:after="0" w:line="360" w:lineRule="auto"/>
                    <w:rPr>
                      <w:rFonts w:ascii="Bookman Old Style" w:hAnsi="Bookman Old Style" w:cs="Tahoma"/>
                      <w:bCs/>
                      <w:color w:val="000000"/>
                      <w:sz w:val="18"/>
                      <w:szCs w:val="18"/>
                    </w:rPr>
                  </w:pPr>
                </w:p>
              </w:tc>
              <w:tc>
                <w:tcPr>
                  <w:tcW w:w="1701" w:type="dxa"/>
                  <w:tcBorders>
                    <w:top w:val="nil"/>
                    <w:left w:val="nil"/>
                    <w:bottom w:val="single" w:sz="8" w:space="0" w:color="auto"/>
                    <w:right w:val="single" w:sz="8" w:space="0" w:color="auto"/>
                  </w:tcBorders>
                  <w:shd w:val="clear" w:color="000000" w:fill="F2DDDC"/>
                  <w:vAlign w:val="center"/>
                  <w:hideMark/>
                </w:tcPr>
                <w:p w:rsidR="006841B9" w:rsidRPr="008939E0" w:rsidRDefault="006841B9" w:rsidP="002073B9">
                  <w:pPr>
                    <w:spacing w:after="0" w:line="360" w:lineRule="auto"/>
                    <w:jc w:val="center"/>
                    <w:rPr>
                      <w:rFonts w:ascii="Bookman Old Style" w:hAnsi="Bookman Old Style" w:cs="Tahoma"/>
                      <w:bCs/>
                      <w:color w:val="000000"/>
                      <w:sz w:val="18"/>
                      <w:szCs w:val="18"/>
                    </w:rPr>
                  </w:pPr>
                  <w:r w:rsidRPr="008939E0">
                    <w:rPr>
                      <w:rFonts w:ascii="Bookman Old Style" w:hAnsi="Bookman Old Style" w:cs="Tahoma"/>
                      <w:bCs/>
                      <w:color w:val="000000"/>
                      <w:sz w:val="18"/>
                      <w:szCs w:val="18"/>
                    </w:rPr>
                    <w:t>TARGET</w:t>
                  </w:r>
                </w:p>
              </w:tc>
              <w:tc>
                <w:tcPr>
                  <w:tcW w:w="1843" w:type="dxa"/>
                  <w:tcBorders>
                    <w:top w:val="nil"/>
                    <w:left w:val="nil"/>
                    <w:bottom w:val="single" w:sz="8" w:space="0" w:color="auto"/>
                    <w:right w:val="single" w:sz="8" w:space="0" w:color="auto"/>
                  </w:tcBorders>
                  <w:shd w:val="clear" w:color="000000" w:fill="F2DDDC"/>
                  <w:vAlign w:val="center"/>
                  <w:hideMark/>
                </w:tcPr>
                <w:p w:rsidR="006841B9" w:rsidRPr="008939E0" w:rsidRDefault="006841B9" w:rsidP="002073B9">
                  <w:pPr>
                    <w:spacing w:after="0" w:line="360" w:lineRule="auto"/>
                    <w:jc w:val="center"/>
                    <w:rPr>
                      <w:rFonts w:ascii="Bookman Old Style" w:hAnsi="Bookman Old Style" w:cs="Tahoma"/>
                      <w:bCs/>
                      <w:color w:val="000000"/>
                      <w:sz w:val="18"/>
                      <w:szCs w:val="18"/>
                    </w:rPr>
                  </w:pPr>
                  <w:r w:rsidRPr="008939E0">
                    <w:rPr>
                      <w:rFonts w:ascii="Bookman Old Style" w:hAnsi="Bookman Old Style" w:cs="Tahoma"/>
                      <w:bCs/>
                      <w:color w:val="000000"/>
                      <w:sz w:val="18"/>
                      <w:szCs w:val="18"/>
                    </w:rPr>
                    <w:t>REALISASI</w:t>
                  </w:r>
                </w:p>
              </w:tc>
              <w:tc>
                <w:tcPr>
                  <w:tcW w:w="1789" w:type="dxa"/>
                  <w:tcBorders>
                    <w:top w:val="nil"/>
                    <w:left w:val="nil"/>
                    <w:bottom w:val="single" w:sz="8" w:space="0" w:color="auto"/>
                    <w:right w:val="single" w:sz="8" w:space="0" w:color="auto"/>
                  </w:tcBorders>
                  <w:shd w:val="clear" w:color="000000" w:fill="F2DDDC"/>
                  <w:vAlign w:val="center"/>
                  <w:hideMark/>
                </w:tcPr>
                <w:p w:rsidR="006841B9" w:rsidRPr="008939E0" w:rsidRDefault="006841B9" w:rsidP="002073B9">
                  <w:pPr>
                    <w:spacing w:after="0" w:line="360" w:lineRule="auto"/>
                    <w:jc w:val="center"/>
                    <w:rPr>
                      <w:rFonts w:ascii="Bookman Old Style" w:hAnsi="Bookman Old Style" w:cs="Tahoma"/>
                      <w:bCs/>
                      <w:color w:val="000000"/>
                      <w:sz w:val="18"/>
                      <w:szCs w:val="18"/>
                    </w:rPr>
                  </w:pPr>
                  <w:r w:rsidRPr="008939E0">
                    <w:rPr>
                      <w:rFonts w:ascii="Bookman Old Style" w:hAnsi="Bookman Old Style" w:cs="Tahoma"/>
                      <w:bCs/>
                      <w:color w:val="000000"/>
                      <w:sz w:val="18"/>
                      <w:szCs w:val="18"/>
                    </w:rPr>
                    <w:t>% CAPAIAN KINERJA</w:t>
                  </w:r>
                </w:p>
              </w:tc>
            </w:tr>
            <w:tr w:rsidR="006841B9" w:rsidRPr="008178B1" w:rsidTr="002073B9">
              <w:trPr>
                <w:trHeight w:val="595"/>
                <w:jc w:val="center"/>
              </w:trPr>
              <w:tc>
                <w:tcPr>
                  <w:tcW w:w="557" w:type="dxa"/>
                  <w:tcBorders>
                    <w:top w:val="nil"/>
                    <w:left w:val="single" w:sz="8" w:space="0" w:color="auto"/>
                    <w:bottom w:val="single" w:sz="8" w:space="0" w:color="auto"/>
                    <w:right w:val="single" w:sz="8" w:space="0" w:color="auto"/>
                  </w:tcBorders>
                  <w:shd w:val="clear" w:color="auto" w:fill="auto"/>
                  <w:hideMark/>
                </w:tcPr>
                <w:p w:rsidR="006841B9" w:rsidRPr="008939E0" w:rsidRDefault="006841B9" w:rsidP="002073B9">
                  <w:pPr>
                    <w:spacing w:after="0" w:line="360" w:lineRule="auto"/>
                    <w:jc w:val="center"/>
                    <w:rPr>
                      <w:rFonts w:ascii="Bookman Old Style" w:hAnsi="Bookman Old Style" w:cs="Calibri"/>
                      <w:color w:val="000000"/>
                      <w:sz w:val="18"/>
                      <w:szCs w:val="18"/>
                    </w:rPr>
                  </w:pPr>
                  <w:r w:rsidRPr="008939E0">
                    <w:rPr>
                      <w:rFonts w:ascii="Bookman Old Style" w:hAnsi="Bookman Old Style" w:cs="Calibri"/>
                      <w:color w:val="000000"/>
                      <w:sz w:val="18"/>
                      <w:szCs w:val="18"/>
                    </w:rPr>
                    <w:t>1</w:t>
                  </w:r>
                </w:p>
              </w:tc>
              <w:tc>
                <w:tcPr>
                  <w:tcW w:w="2410" w:type="dxa"/>
                  <w:tcBorders>
                    <w:top w:val="nil"/>
                    <w:left w:val="nil"/>
                    <w:bottom w:val="single" w:sz="8" w:space="0" w:color="auto"/>
                    <w:right w:val="single" w:sz="8" w:space="0" w:color="auto"/>
                  </w:tcBorders>
                  <w:shd w:val="clear" w:color="auto" w:fill="auto"/>
                  <w:hideMark/>
                </w:tcPr>
                <w:p w:rsidR="006841B9" w:rsidRPr="008939E0" w:rsidRDefault="006841B9" w:rsidP="002073B9">
                  <w:pPr>
                    <w:spacing w:after="0" w:line="360" w:lineRule="auto"/>
                    <w:rPr>
                      <w:rFonts w:ascii="Bookman Old Style" w:hAnsi="Bookman Old Style" w:cs="Arial"/>
                      <w:color w:val="000000"/>
                      <w:sz w:val="18"/>
                      <w:szCs w:val="18"/>
                    </w:rPr>
                  </w:pPr>
                  <w:r w:rsidRPr="008939E0">
                    <w:rPr>
                      <w:rFonts w:ascii="Bookman Old Style" w:hAnsi="Bookman Old Style" w:cs="Arial"/>
                      <w:color w:val="000000"/>
                      <w:sz w:val="18"/>
                      <w:szCs w:val="18"/>
                    </w:rPr>
                    <w:t xml:space="preserve">Jumlah pengunjung ke museum subak </w:t>
                  </w:r>
                </w:p>
              </w:tc>
              <w:tc>
                <w:tcPr>
                  <w:tcW w:w="1701" w:type="dxa"/>
                  <w:tcBorders>
                    <w:top w:val="nil"/>
                    <w:left w:val="nil"/>
                    <w:bottom w:val="single" w:sz="8" w:space="0" w:color="auto"/>
                    <w:right w:val="single" w:sz="8" w:space="0" w:color="auto"/>
                  </w:tcBorders>
                  <w:shd w:val="clear" w:color="auto" w:fill="C6D9F1"/>
                  <w:hideMark/>
                </w:tcPr>
                <w:p w:rsidR="006841B9" w:rsidRPr="008939E0" w:rsidRDefault="006841B9" w:rsidP="002073B9">
                  <w:pPr>
                    <w:spacing w:after="0" w:line="360" w:lineRule="auto"/>
                    <w:jc w:val="center"/>
                    <w:rPr>
                      <w:rFonts w:ascii="Bookman Old Style" w:hAnsi="Bookman Old Style" w:cs="Arial"/>
                      <w:color w:val="000000"/>
                      <w:sz w:val="18"/>
                      <w:szCs w:val="18"/>
                    </w:rPr>
                  </w:pPr>
                  <w:r w:rsidRPr="008939E0">
                    <w:rPr>
                      <w:rFonts w:ascii="Bookman Old Style" w:hAnsi="Bookman Old Style" w:cs="Arial"/>
                      <w:color w:val="000000"/>
                      <w:sz w:val="18"/>
                      <w:szCs w:val="18"/>
                    </w:rPr>
                    <w:t>4.183 orang per tahun</w:t>
                  </w:r>
                </w:p>
              </w:tc>
              <w:tc>
                <w:tcPr>
                  <w:tcW w:w="1843" w:type="dxa"/>
                  <w:tcBorders>
                    <w:top w:val="nil"/>
                    <w:left w:val="nil"/>
                    <w:bottom w:val="single" w:sz="8" w:space="0" w:color="auto"/>
                    <w:right w:val="single" w:sz="8" w:space="0" w:color="auto"/>
                  </w:tcBorders>
                  <w:shd w:val="clear" w:color="000000" w:fill="C5D9F1"/>
                  <w:hideMark/>
                </w:tcPr>
                <w:p w:rsidR="006841B9" w:rsidRPr="008939E0" w:rsidRDefault="006841B9" w:rsidP="002073B9">
                  <w:pPr>
                    <w:spacing w:after="0" w:line="360" w:lineRule="auto"/>
                    <w:jc w:val="center"/>
                    <w:rPr>
                      <w:rFonts w:ascii="Bookman Old Style" w:hAnsi="Bookman Old Style" w:cs="Arial"/>
                      <w:color w:val="000000"/>
                      <w:sz w:val="18"/>
                      <w:szCs w:val="18"/>
                    </w:rPr>
                  </w:pPr>
                  <w:r w:rsidRPr="008939E0">
                    <w:rPr>
                      <w:rFonts w:ascii="Bookman Old Style" w:hAnsi="Bookman Old Style" w:cs="Arial"/>
                      <w:color w:val="000000"/>
                      <w:sz w:val="18"/>
                      <w:szCs w:val="18"/>
                    </w:rPr>
                    <w:t>5.428 orang per tahun</w:t>
                  </w:r>
                </w:p>
              </w:tc>
              <w:tc>
                <w:tcPr>
                  <w:tcW w:w="1789" w:type="dxa"/>
                  <w:tcBorders>
                    <w:top w:val="nil"/>
                    <w:left w:val="nil"/>
                    <w:bottom w:val="single" w:sz="8" w:space="0" w:color="auto"/>
                    <w:right w:val="single" w:sz="8" w:space="0" w:color="auto"/>
                  </w:tcBorders>
                  <w:shd w:val="clear" w:color="auto" w:fill="00B0F0"/>
                  <w:noWrap/>
                  <w:hideMark/>
                </w:tcPr>
                <w:p w:rsidR="006841B9" w:rsidRPr="008939E0" w:rsidRDefault="006841B9" w:rsidP="002073B9">
                  <w:pPr>
                    <w:spacing w:after="0" w:line="360" w:lineRule="auto"/>
                    <w:jc w:val="center"/>
                    <w:rPr>
                      <w:rFonts w:ascii="Bookman Old Style" w:hAnsi="Bookman Old Style" w:cs="Calibri"/>
                      <w:color w:val="000000"/>
                      <w:sz w:val="18"/>
                      <w:szCs w:val="18"/>
                    </w:rPr>
                  </w:pPr>
                  <w:r w:rsidRPr="008939E0">
                    <w:rPr>
                      <w:rFonts w:ascii="Bookman Old Style" w:hAnsi="Bookman Old Style" w:cs="Calibri"/>
                      <w:color w:val="000000"/>
                      <w:sz w:val="18"/>
                      <w:szCs w:val="18"/>
                    </w:rPr>
                    <w:t>129,76%</w:t>
                  </w:r>
                </w:p>
              </w:tc>
            </w:tr>
            <w:tr w:rsidR="006841B9" w:rsidRPr="008178B1" w:rsidTr="002073B9">
              <w:trPr>
                <w:trHeight w:val="860"/>
                <w:jc w:val="center"/>
              </w:trPr>
              <w:tc>
                <w:tcPr>
                  <w:tcW w:w="557" w:type="dxa"/>
                  <w:tcBorders>
                    <w:top w:val="nil"/>
                    <w:left w:val="single" w:sz="8" w:space="0" w:color="auto"/>
                    <w:bottom w:val="single" w:sz="8" w:space="0" w:color="auto"/>
                    <w:right w:val="single" w:sz="8" w:space="0" w:color="auto"/>
                  </w:tcBorders>
                  <w:shd w:val="clear" w:color="auto" w:fill="auto"/>
                  <w:hideMark/>
                </w:tcPr>
                <w:p w:rsidR="006841B9" w:rsidRPr="008939E0" w:rsidRDefault="006841B9" w:rsidP="002073B9">
                  <w:pPr>
                    <w:spacing w:after="0" w:line="360" w:lineRule="auto"/>
                    <w:jc w:val="center"/>
                    <w:rPr>
                      <w:rFonts w:ascii="Bookman Old Style" w:hAnsi="Bookman Old Style" w:cs="Calibri"/>
                      <w:color w:val="000000"/>
                      <w:sz w:val="18"/>
                      <w:szCs w:val="18"/>
                    </w:rPr>
                  </w:pPr>
                  <w:r w:rsidRPr="008939E0">
                    <w:rPr>
                      <w:rFonts w:ascii="Bookman Old Style" w:hAnsi="Bookman Old Style" w:cs="Calibri"/>
                      <w:color w:val="000000"/>
                      <w:sz w:val="18"/>
                      <w:szCs w:val="18"/>
                    </w:rPr>
                    <w:t>2</w:t>
                  </w:r>
                </w:p>
              </w:tc>
              <w:tc>
                <w:tcPr>
                  <w:tcW w:w="2410" w:type="dxa"/>
                  <w:tcBorders>
                    <w:top w:val="nil"/>
                    <w:left w:val="nil"/>
                    <w:bottom w:val="single" w:sz="8" w:space="0" w:color="auto"/>
                    <w:right w:val="single" w:sz="8" w:space="0" w:color="auto"/>
                  </w:tcBorders>
                  <w:shd w:val="clear" w:color="auto" w:fill="auto"/>
                  <w:hideMark/>
                </w:tcPr>
                <w:p w:rsidR="006841B9" w:rsidRPr="008939E0" w:rsidRDefault="006841B9" w:rsidP="002073B9">
                  <w:pPr>
                    <w:spacing w:after="0" w:line="360" w:lineRule="auto"/>
                    <w:rPr>
                      <w:rFonts w:ascii="Bookman Old Style" w:hAnsi="Bookman Old Style" w:cs="Arial"/>
                      <w:color w:val="000000"/>
                      <w:sz w:val="18"/>
                      <w:szCs w:val="18"/>
                    </w:rPr>
                  </w:pPr>
                  <w:r w:rsidRPr="008939E0">
                    <w:rPr>
                      <w:rFonts w:ascii="Bookman Old Style" w:hAnsi="Bookman Old Style" w:cs="Arial"/>
                      <w:color w:val="000000"/>
                      <w:sz w:val="18"/>
                      <w:szCs w:val="18"/>
                    </w:rPr>
                    <w:t>Jumlah Gedung Kesenian yang representatif</w:t>
                  </w:r>
                </w:p>
              </w:tc>
              <w:tc>
                <w:tcPr>
                  <w:tcW w:w="1701" w:type="dxa"/>
                  <w:tcBorders>
                    <w:top w:val="nil"/>
                    <w:left w:val="nil"/>
                    <w:bottom w:val="single" w:sz="8" w:space="0" w:color="auto"/>
                    <w:right w:val="single" w:sz="8" w:space="0" w:color="auto"/>
                  </w:tcBorders>
                  <w:shd w:val="clear" w:color="auto" w:fill="C6D9F1"/>
                  <w:hideMark/>
                </w:tcPr>
                <w:p w:rsidR="006841B9" w:rsidRPr="008939E0" w:rsidRDefault="006841B9" w:rsidP="002073B9">
                  <w:pPr>
                    <w:spacing w:after="0" w:line="360" w:lineRule="auto"/>
                    <w:jc w:val="center"/>
                    <w:rPr>
                      <w:rFonts w:ascii="Bookman Old Style" w:hAnsi="Bookman Old Style" w:cs="Arial"/>
                      <w:color w:val="000000"/>
                      <w:sz w:val="18"/>
                      <w:szCs w:val="18"/>
                    </w:rPr>
                  </w:pPr>
                  <w:r w:rsidRPr="008939E0">
                    <w:rPr>
                      <w:rFonts w:ascii="Bookman Old Style" w:hAnsi="Bookman Old Style" w:cs="Arial"/>
                      <w:color w:val="000000"/>
                      <w:sz w:val="18"/>
                      <w:szCs w:val="18"/>
                    </w:rPr>
                    <w:t>1 Gedung (refresentatif)</w:t>
                  </w:r>
                </w:p>
              </w:tc>
              <w:tc>
                <w:tcPr>
                  <w:tcW w:w="1843" w:type="dxa"/>
                  <w:tcBorders>
                    <w:top w:val="nil"/>
                    <w:left w:val="nil"/>
                    <w:bottom w:val="single" w:sz="8" w:space="0" w:color="auto"/>
                    <w:right w:val="single" w:sz="8" w:space="0" w:color="auto"/>
                  </w:tcBorders>
                  <w:shd w:val="clear" w:color="000000" w:fill="C5D9F1"/>
                  <w:hideMark/>
                </w:tcPr>
                <w:p w:rsidR="006841B9" w:rsidRPr="008939E0" w:rsidRDefault="006841B9" w:rsidP="002073B9">
                  <w:pPr>
                    <w:spacing w:after="0" w:line="360" w:lineRule="auto"/>
                    <w:jc w:val="center"/>
                    <w:rPr>
                      <w:rFonts w:ascii="Bookman Old Style" w:hAnsi="Bookman Old Style" w:cs="Arial"/>
                      <w:color w:val="000000"/>
                      <w:sz w:val="18"/>
                      <w:szCs w:val="18"/>
                    </w:rPr>
                  </w:pPr>
                  <w:r w:rsidRPr="008939E0">
                    <w:rPr>
                      <w:rFonts w:ascii="Bookman Old Style" w:hAnsi="Bookman Old Style" w:cs="Arial"/>
                      <w:color w:val="000000"/>
                      <w:sz w:val="18"/>
                      <w:szCs w:val="18"/>
                    </w:rPr>
                    <w:t>1 Gedung (refresentatif)</w:t>
                  </w:r>
                </w:p>
              </w:tc>
              <w:tc>
                <w:tcPr>
                  <w:tcW w:w="1789" w:type="dxa"/>
                  <w:tcBorders>
                    <w:top w:val="nil"/>
                    <w:left w:val="nil"/>
                    <w:bottom w:val="single" w:sz="8" w:space="0" w:color="auto"/>
                    <w:right w:val="single" w:sz="8" w:space="0" w:color="auto"/>
                  </w:tcBorders>
                  <w:shd w:val="clear" w:color="auto" w:fill="00B0F0"/>
                  <w:noWrap/>
                  <w:hideMark/>
                </w:tcPr>
                <w:p w:rsidR="006841B9" w:rsidRPr="008939E0" w:rsidRDefault="006841B9" w:rsidP="002073B9">
                  <w:pPr>
                    <w:spacing w:after="0" w:line="360" w:lineRule="auto"/>
                    <w:jc w:val="center"/>
                    <w:rPr>
                      <w:rFonts w:ascii="Bookman Old Style" w:hAnsi="Bookman Old Style" w:cs="Calibri"/>
                      <w:color w:val="000000"/>
                      <w:sz w:val="18"/>
                      <w:szCs w:val="18"/>
                    </w:rPr>
                  </w:pPr>
                  <w:r w:rsidRPr="008939E0">
                    <w:rPr>
                      <w:rFonts w:ascii="Bookman Old Style" w:hAnsi="Bookman Old Style" w:cs="Calibri"/>
                      <w:color w:val="000000"/>
                      <w:sz w:val="18"/>
                      <w:szCs w:val="18"/>
                    </w:rPr>
                    <w:t>100,00%</w:t>
                  </w:r>
                </w:p>
              </w:tc>
            </w:tr>
            <w:tr w:rsidR="006841B9" w:rsidRPr="008178B1" w:rsidTr="002073B9">
              <w:trPr>
                <w:trHeight w:val="492"/>
                <w:jc w:val="center"/>
              </w:trPr>
              <w:tc>
                <w:tcPr>
                  <w:tcW w:w="296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939E0" w:rsidRDefault="006841B9" w:rsidP="002073B9">
                  <w:pPr>
                    <w:spacing w:after="0" w:line="360" w:lineRule="auto"/>
                    <w:jc w:val="center"/>
                    <w:rPr>
                      <w:rFonts w:ascii="Bookman Old Style" w:hAnsi="Bookman Old Style" w:cs="Tahoma"/>
                      <w:bCs/>
                      <w:color w:val="000000"/>
                      <w:sz w:val="18"/>
                      <w:szCs w:val="18"/>
                    </w:rPr>
                  </w:pPr>
                  <w:r w:rsidRPr="008939E0">
                    <w:rPr>
                      <w:rFonts w:ascii="Bookman Old Style" w:hAnsi="Bookman Old Style" w:cs="Tahoma"/>
                      <w:bCs/>
                      <w:color w:val="000000"/>
                      <w:sz w:val="18"/>
                      <w:szCs w:val="18"/>
                    </w:rPr>
                    <w:t>RATA-RATA CAPAIAN KINERJA</w:t>
                  </w:r>
                </w:p>
              </w:tc>
              <w:tc>
                <w:tcPr>
                  <w:tcW w:w="1701" w:type="dxa"/>
                  <w:tcBorders>
                    <w:top w:val="nil"/>
                    <w:left w:val="nil"/>
                    <w:bottom w:val="single" w:sz="8" w:space="0" w:color="auto"/>
                    <w:right w:val="single" w:sz="8" w:space="0" w:color="auto"/>
                  </w:tcBorders>
                  <w:shd w:val="clear" w:color="auto" w:fill="auto"/>
                  <w:vAlign w:val="center"/>
                  <w:hideMark/>
                </w:tcPr>
                <w:p w:rsidR="006841B9" w:rsidRPr="008939E0" w:rsidRDefault="006841B9" w:rsidP="002073B9">
                  <w:pPr>
                    <w:spacing w:after="0" w:line="360" w:lineRule="auto"/>
                    <w:jc w:val="center"/>
                    <w:rPr>
                      <w:rFonts w:ascii="Bookman Old Style" w:hAnsi="Bookman Old Style" w:cs="Tahoma"/>
                      <w:bCs/>
                      <w:color w:val="000000"/>
                      <w:sz w:val="18"/>
                      <w:szCs w:val="18"/>
                    </w:rPr>
                  </w:pPr>
                  <w:r w:rsidRPr="008939E0">
                    <w:rPr>
                      <w:rFonts w:ascii="Bookman Old Style" w:hAnsi="Bookman Old Style" w:cs="Tahoma"/>
                      <w:bCs/>
                      <w:color w:val="000000"/>
                      <w:sz w:val="18"/>
                      <w:szCs w:val="18"/>
                    </w:rPr>
                    <w:t> </w:t>
                  </w:r>
                </w:p>
              </w:tc>
              <w:tc>
                <w:tcPr>
                  <w:tcW w:w="1843" w:type="dxa"/>
                  <w:tcBorders>
                    <w:top w:val="nil"/>
                    <w:left w:val="nil"/>
                    <w:bottom w:val="single" w:sz="8" w:space="0" w:color="auto"/>
                    <w:right w:val="single" w:sz="8" w:space="0" w:color="auto"/>
                  </w:tcBorders>
                  <w:shd w:val="clear" w:color="auto" w:fill="auto"/>
                  <w:vAlign w:val="center"/>
                  <w:hideMark/>
                </w:tcPr>
                <w:p w:rsidR="006841B9" w:rsidRPr="008939E0" w:rsidRDefault="006841B9" w:rsidP="002073B9">
                  <w:pPr>
                    <w:spacing w:after="0" w:line="360" w:lineRule="auto"/>
                    <w:jc w:val="center"/>
                    <w:rPr>
                      <w:rFonts w:ascii="Bookman Old Style" w:hAnsi="Bookman Old Style" w:cs="Tahoma"/>
                      <w:bCs/>
                      <w:color w:val="000000"/>
                      <w:sz w:val="18"/>
                      <w:szCs w:val="18"/>
                    </w:rPr>
                  </w:pPr>
                  <w:r w:rsidRPr="008939E0">
                    <w:rPr>
                      <w:rFonts w:ascii="Bookman Old Style" w:hAnsi="Bookman Old Style" w:cs="Tahoma"/>
                      <w:bCs/>
                      <w:color w:val="000000"/>
                      <w:sz w:val="18"/>
                      <w:szCs w:val="18"/>
                    </w:rPr>
                    <w:t> </w:t>
                  </w:r>
                </w:p>
              </w:tc>
              <w:tc>
                <w:tcPr>
                  <w:tcW w:w="1789" w:type="dxa"/>
                  <w:tcBorders>
                    <w:top w:val="nil"/>
                    <w:left w:val="nil"/>
                    <w:bottom w:val="single" w:sz="8" w:space="0" w:color="auto"/>
                    <w:right w:val="single" w:sz="8" w:space="0" w:color="auto"/>
                  </w:tcBorders>
                  <w:shd w:val="clear" w:color="auto" w:fill="00B0F0"/>
                  <w:vAlign w:val="center"/>
                  <w:hideMark/>
                </w:tcPr>
                <w:p w:rsidR="006841B9" w:rsidRPr="008939E0" w:rsidRDefault="006841B9" w:rsidP="002073B9">
                  <w:pPr>
                    <w:spacing w:after="0" w:line="360" w:lineRule="auto"/>
                    <w:jc w:val="center"/>
                    <w:rPr>
                      <w:rFonts w:ascii="Bookman Old Style" w:hAnsi="Bookman Old Style" w:cs="Tahoma"/>
                      <w:bCs/>
                      <w:color w:val="000000"/>
                      <w:sz w:val="18"/>
                      <w:szCs w:val="18"/>
                    </w:rPr>
                  </w:pPr>
                  <w:r w:rsidRPr="008939E0">
                    <w:rPr>
                      <w:rFonts w:ascii="Bookman Old Style" w:hAnsi="Bookman Old Style" w:cs="Tahoma"/>
                      <w:bCs/>
                      <w:color w:val="000000"/>
                      <w:sz w:val="18"/>
                      <w:szCs w:val="18"/>
                    </w:rPr>
                    <w:t>114,88%</w:t>
                  </w:r>
                </w:p>
              </w:tc>
            </w:tr>
          </w:tbl>
          <w:p w:rsidR="006841B9" w:rsidRPr="008178B1" w:rsidRDefault="006841B9" w:rsidP="002073B9">
            <w:pPr>
              <w:spacing w:after="0" w:line="360" w:lineRule="auto"/>
              <w:jc w:val="center"/>
              <w:rPr>
                <w:rFonts w:ascii="Bookman Old Style" w:hAnsi="Bookman Old Style" w:cs="Tahoma"/>
                <w:bCs/>
                <w:sz w:val="20"/>
                <w:szCs w:val="20"/>
              </w:rPr>
            </w:pPr>
          </w:p>
        </w:tc>
      </w:tr>
    </w:tbl>
    <w:p w:rsidR="006841B9" w:rsidRPr="00DE4B72" w:rsidRDefault="006841B9" w:rsidP="006841B9">
      <w:pPr>
        <w:spacing w:line="360" w:lineRule="auto"/>
        <w:ind w:firstLine="720"/>
        <w:jc w:val="both"/>
        <w:rPr>
          <w:rFonts w:ascii="Bookman Old Style" w:hAnsi="Bookman Old Style" w:cs="Tahoma"/>
          <w:i/>
          <w:sz w:val="24"/>
          <w:szCs w:val="24"/>
        </w:rPr>
      </w:pPr>
      <w:r w:rsidRPr="00DE4B72">
        <w:rPr>
          <w:rFonts w:ascii="Bookman Old Style" w:hAnsi="Bookman Old Style" w:cs="Tahoma"/>
          <w:i/>
          <w:sz w:val="24"/>
          <w:szCs w:val="24"/>
        </w:rPr>
        <w:t>Sumber : Bagian Ortal, 2017</w:t>
      </w:r>
    </w:p>
    <w:p w:rsidR="006841B9" w:rsidRPr="00F242E1" w:rsidRDefault="006841B9" w:rsidP="006841B9">
      <w:pPr>
        <w:spacing w:line="360" w:lineRule="auto"/>
        <w:jc w:val="both"/>
        <w:rPr>
          <w:rFonts w:ascii="Bookman Old Style" w:hAnsi="Bookman Old Style" w:cs="Tahoma"/>
          <w:b/>
          <w:bCs/>
          <w:sz w:val="24"/>
          <w:szCs w:val="24"/>
        </w:rPr>
      </w:pPr>
      <w:r w:rsidRPr="00F242E1">
        <w:rPr>
          <w:rFonts w:ascii="Bookman Old Style" w:hAnsi="Bookman Old Style" w:cs="Tahoma"/>
          <w:sz w:val="24"/>
          <w:szCs w:val="24"/>
        </w:rPr>
        <w:t xml:space="preserve">Dari tabel diatas dapat kita lihat capaian kinerja dari indikator kinerja yang mendukung pada sasaran strategis terpeliharanya aset dan dokumentasi budaya dan seni lokal dengan indikator kinerja jumlah pengunjung ke museum subak menunjukan </w:t>
      </w:r>
      <w:r w:rsidRPr="00F242E1">
        <w:rPr>
          <w:rFonts w:ascii="Bookman Old Style" w:hAnsi="Bookman Old Style" w:cs="Tahoma"/>
          <w:bCs/>
          <w:sz w:val="24"/>
          <w:szCs w:val="24"/>
          <w:lang w:val="sv-SE"/>
        </w:rPr>
        <w:t xml:space="preserve">rata-rata capaian kinerja sebesar </w:t>
      </w:r>
      <w:r w:rsidRPr="00F242E1">
        <w:rPr>
          <w:rFonts w:ascii="Bookman Old Style" w:hAnsi="Bookman Old Style" w:cs="Tahoma"/>
          <w:b/>
          <w:bCs/>
          <w:sz w:val="24"/>
          <w:szCs w:val="24"/>
          <w:lang w:val="sv-SE"/>
        </w:rPr>
        <w:t>11</w:t>
      </w:r>
      <w:r w:rsidRPr="00F242E1">
        <w:rPr>
          <w:rFonts w:ascii="Bookman Old Style" w:hAnsi="Bookman Old Style" w:cs="Tahoma"/>
          <w:b/>
          <w:bCs/>
          <w:sz w:val="24"/>
          <w:szCs w:val="24"/>
        </w:rPr>
        <w:t>4</w:t>
      </w:r>
      <w:r w:rsidRPr="00F242E1">
        <w:rPr>
          <w:rFonts w:ascii="Bookman Old Style" w:hAnsi="Bookman Old Style" w:cs="Tahoma"/>
          <w:b/>
          <w:bCs/>
          <w:sz w:val="24"/>
          <w:szCs w:val="24"/>
          <w:lang w:val="sv-SE"/>
        </w:rPr>
        <w:t>,</w:t>
      </w:r>
      <w:r w:rsidRPr="00F242E1">
        <w:rPr>
          <w:rFonts w:ascii="Bookman Old Style" w:hAnsi="Bookman Old Style" w:cs="Tahoma"/>
          <w:b/>
          <w:bCs/>
          <w:sz w:val="24"/>
          <w:szCs w:val="24"/>
        </w:rPr>
        <w:t>88</w:t>
      </w:r>
      <w:r w:rsidRPr="00F242E1">
        <w:rPr>
          <w:rFonts w:ascii="Bookman Old Style" w:hAnsi="Bookman Old Style" w:cs="Tahoma"/>
          <w:b/>
          <w:bCs/>
          <w:sz w:val="24"/>
          <w:szCs w:val="24"/>
          <w:lang w:val="sv-SE"/>
        </w:rPr>
        <w:t>%</w:t>
      </w:r>
      <w:r w:rsidRPr="00F242E1">
        <w:rPr>
          <w:rFonts w:ascii="Bookman Old Style" w:hAnsi="Bookman Old Style" w:cs="Tahoma"/>
          <w:bCs/>
          <w:sz w:val="24"/>
          <w:szCs w:val="24"/>
          <w:lang w:val="sv-SE"/>
        </w:rPr>
        <w:t xml:space="preserve"> </w:t>
      </w:r>
      <w:r w:rsidRPr="00F242E1">
        <w:rPr>
          <w:rFonts w:ascii="Bookman Old Style" w:hAnsi="Bookman Old Style" w:cs="Tahoma"/>
          <w:bCs/>
          <w:sz w:val="24"/>
          <w:szCs w:val="24"/>
          <w:lang w:val="sv-SE"/>
        </w:rPr>
        <w:lastRenderedPageBreak/>
        <w:t xml:space="preserve">atau dengan predikat kinerja ” </w:t>
      </w:r>
      <w:r w:rsidRPr="00F242E1">
        <w:rPr>
          <w:rFonts w:ascii="Bookman Old Style" w:hAnsi="Bookman Old Style" w:cs="Tahoma"/>
          <w:b/>
          <w:bCs/>
          <w:sz w:val="24"/>
          <w:szCs w:val="24"/>
          <w:lang w:val="sv-SE"/>
        </w:rPr>
        <w:t>Sangat Tinggi</w:t>
      </w:r>
      <w:r w:rsidRPr="00F242E1">
        <w:rPr>
          <w:rFonts w:ascii="Bookman Old Style" w:hAnsi="Bookman Old Style" w:cs="Tahoma"/>
          <w:bCs/>
          <w:sz w:val="24"/>
          <w:szCs w:val="24"/>
          <w:lang w:val="sv-SE"/>
        </w:rPr>
        <w:t xml:space="preserve"> ”</w:t>
      </w:r>
      <w:r w:rsidRPr="00F242E1">
        <w:rPr>
          <w:rFonts w:ascii="Bookman Old Style" w:hAnsi="Bookman Old Style" w:cs="Tahoma"/>
          <w:bCs/>
          <w:sz w:val="24"/>
          <w:szCs w:val="24"/>
        </w:rPr>
        <w:t xml:space="preserve"> mrningkat dibandingkan tahun sebelumnya tahun 2015 sebsar </w:t>
      </w:r>
      <w:r w:rsidRPr="00F242E1">
        <w:rPr>
          <w:rFonts w:ascii="Bookman Old Style" w:hAnsi="Bookman Old Style" w:cs="Tahoma"/>
          <w:b/>
          <w:bCs/>
          <w:sz w:val="24"/>
          <w:szCs w:val="24"/>
        </w:rPr>
        <w:t>108,61 %</w:t>
      </w:r>
    </w:p>
    <w:p w:rsidR="006841B9" w:rsidRPr="00F242E1" w:rsidRDefault="006841B9" w:rsidP="006841B9">
      <w:pPr>
        <w:pStyle w:val="BodyTextIndent3"/>
        <w:widowControl w:val="0"/>
        <w:spacing w:line="360" w:lineRule="auto"/>
        <w:ind w:left="0"/>
        <w:jc w:val="both"/>
        <w:rPr>
          <w:rFonts w:ascii="Bookman Old Style" w:hAnsi="Bookman Old Style" w:cs="Tahoma"/>
          <w:bCs/>
          <w:sz w:val="24"/>
          <w:szCs w:val="24"/>
        </w:rPr>
      </w:pPr>
      <w:r w:rsidRPr="00F242E1">
        <w:rPr>
          <w:rFonts w:ascii="Bookman Old Style" w:hAnsi="Bookman Old Style" w:cs="Tahoma"/>
          <w:bCs/>
          <w:noProof/>
          <w:sz w:val="24"/>
          <w:szCs w:val="24"/>
        </w:rPr>
        <w:pict>
          <v:rect id="_x0000_s1048" style="position:absolute;left:0;text-align:left;margin-left:-1.15pt;margin-top:10.6pt;width:420pt;height:36pt;z-index:251682816" fillcolor="#a568d2" strokecolor="#b2a1c7">
            <v:fill color2="fill lighten(0)" rotate="t" angle="-90" method="linear sigma" focus="100%" type="gradient"/>
            <v:textbox>
              <w:txbxContent>
                <w:p w:rsidR="006841B9" w:rsidRPr="00F242E1" w:rsidRDefault="006841B9" w:rsidP="006841B9">
                  <w:pPr>
                    <w:pStyle w:val="BodyTextIndent3"/>
                    <w:widowControl w:val="0"/>
                    <w:ind w:left="0"/>
                    <w:rPr>
                      <w:rFonts w:ascii="Bookman Old Style" w:hAnsi="Bookman Old Style" w:cs="Tahoma"/>
                      <w:b/>
                      <w:bCs/>
                      <w:sz w:val="24"/>
                      <w:szCs w:val="24"/>
                    </w:rPr>
                  </w:pPr>
                  <w:r w:rsidRPr="00F242E1">
                    <w:rPr>
                      <w:rFonts w:ascii="Bookman Old Style" w:hAnsi="Bookman Old Style" w:cs="Tahoma"/>
                      <w:b/>
                      <w:bCs/>
                      <w:sz w:val="24"/>
                      <w:szCs w:val="24"/>
                      <w:lang w:val="sv-SE"/>
                    </w:rPr>
                    <w:t xml:space="preserve">Sasaran Strategis </w:t>
                  </w:r>
                  <w:r w:rsidRPr="00F242E1">
                    <w:rPr>
                      <w:rFonts w:ascii="Bookman Old Style" w:hAnsi="Bookman Old Style" w:cs="Tahoma"/>
                      <w:b/>
                      <w:bCs/>
                      <w:sz w:val="24"/>
                      <w:szCs w:val="24"/>
                    </w:rPr>
                    <w:t>3</w:t>
                  </w:r>
                  <w:r w:rsidRPr="00F242E1">
                    <w:rPr>
                      <w:rFonts w:ascii="Bookman Old Style" w:hAnsi="Bookman Old Style" w:cs="Tahoma"/>
                      <w:b/>
                      <w:bCs/>
                      <w:sz w:val="24"/>
                      <w:szCs w:val="24"/>
                      <w:lang w:val="sv-SE"/>
                    </w:rPr>
                    <w:t xml:space="preserve"> : </w:t>
                  </w:r>
                  <w:r w:rsidRPr="00F242E1">
                    <w:rPr>
                      <w:rFonts w:ascii="Bookman Old Style" w:hAnsi="Bookman Old Style" w:cs="Tahoma"/>
                      <w:b/>
                      <w:bCs/>
                      <w:sz w:val="24"/>
                      <w:szCs w:val="24"/>
                    </w:rPr>
                    <w:t>Meningkatnya peran masyarakat dan kaum perempuan dalam pengembangan karakter budaya daerah</w:t>
                  </w:r>
                </w:p>
                <w:p w:rsidR="006841B9" w:rsidRPr="00F242E1" w:rsidRDefault="006841B9" w:rsidP="006841B9">
                  <w:pPr>
                    <w:rPr>
                      <w:rFonts w:ascii="Bookman Old Style" w:hAnsi="Bookman Old Style"/>
                      <w:sz w:val="24"/>
                      <w:szCs w:val="24"/>
                    </w:rPr>
                  </w:pPr>
                </w:p>
              </w:txbxContent>
            </v:textbox>
          </v:rect>
        </w:pict>
      </w:r>
    </w:p>
    <w:p w:rsidR="006841B9" w:rsidRPr="00F242E1" w:rsidRDefault="006841B9" w:rsidP="006841B9">
      <w:pPr>
        <w:pStyle w:val="BodyTextIndent3"/>
        <w:widowControl w:val="0"/>
        <w:spacing w:line="360" w:lineRule="auto"/>
        <w:ind w:left="0"/>
        <w:jc w:val="both"/>
        <w:rPr>
          <w:rFonts w:ascii="Bookman Old Style" w:hAnsi="Bookman Old Style" w:cs="Tahoma"/>
          <w:bCs/>
          <w:sz w:val="24"/>
          <w:szCs w:val="24"/>
        </w:rPr>
      </w:pPr>
    </w:p>
    <w:p w:rsidR="006841B9" w:rsidRPr="00F242E1" w:rsidRDefault="006841B9" w:rsidP="006841B9">
      <w:pPr>
        <w:pStyle w:val="BodyTextIndent3"/>
        <w:widowControl w:val="0"/>
        <w:spacing w:line="360" w:lineRule="auto"/>
        <w:ind w:left="0"/>
        <w:rPr>
          <w:rFonts w:ascii="Bookman Old Style" w:hAnsi="Bookman Old Style" w:cs="Tahoma"/>
          <w:b/>
          <w:bCs/>
          <w:sz w:val="24"/>
          <w:szCs w:val="24"/>
        </w:rPr>
      </w:pPr>
    </w:p>
    <w:p w:rsidR="006841B9" w:rsidRDefault="006841B9" w:rsidP="006841B9">
      <w:pPr>
        <w:spacing w:after="120" w:line="360" w:lineRule="auto"/>
        <w:jc w:val="both"/>
        <w:rPr>
          <w:rFonts w:ascii="Bookman Old Style" w:hAnsi="Bookman Old Style" w:cs="Tahoma"/>
          <w:sz w:val="24"/>
          <w:szCs w:val="24"/>
        </w:rPr>
      </w:pPr>
      <w:r w:rsidRPr="00F242E1">
        <w:rPr>
          <w:rFonts w:ascii="Bookman Old Style" w:hAnsi="Bookman Old Style" w:cs="Tahoma"/>
          <w:sz w:val="24"/>
          <w:szCs w:val="24"/>
        </w:rPr>
        <w:t>Sasaran strategis 3 ini merupakan upaya dalam mencapai misi keempat sebagaimana tertuang didalam RPJMD tahun 2011-2015, yaitu “Melestarikan dan Mengembangkan Kebudayaan Lokal“ dan mencapai tujuan : “Melestarikan nilai-nilai budaya dan kearifan lokal dalam kehidupan bermasyarakat”. Pencapaian sasaran strategis ini didukung oleh Dinas Kebudayaan dan Pariwisata Kabupaten Tabanan. Berikut pengukuran capaian kinerja sasaran strategis meningkatnya peran masyarakat dan kaum perempuan dalam pengembangan karakter budaya daerah</w:t>
      </w:r>
      <w:r>
        <w:rPr>
          <w:rFonts w:ascii="Bookman Old Style" w:hAnsi="Bookman Old Style" w:cs="Tahoma"/>
          <w:sz w:val="24"/>
          <w:szCs w:val="24"/>
        </w:rPr>
        <w:t>.</w:t>
      </w:r>
    </w:p>
    <w:p w:rsidR="006841B9" w:rsidRPr="008939E0" w:rsidRDefault="006841B9" w:rsidP="006841B9">
      <w:pPr>
        <w:spacing w:after="120" w:line="360" w:lineRule="auto"/>
        <w:jc w:val="both"/>
        <w:rPr>
          <w:rFonts w:ascii="Bookman Old Style" w:hAnsi="Bookman Old Style" w:cs="Tahoma"/>
          <w:sz w:val="24"/>
          <w:szCs w:val="24"/>
        </w:rPr>
      </w:pP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bCs/>
          <w:sz w:val="24"/>
          <w:szCs w:val="24"/>
          <w:lang w:val="sv-SE"/>
        </w:rPr>
      </w:pPr>
      <w:r w:rsidRPr="008178B1">
        <w:rPr>
          <w:rFonts w:ascii="Bookman Old Style" w:hAnsi="Bookman Old Style" w:cs="Tahoma"/>
          <w:bCs/>
          <w:sz w:val="24"/>
          <w:szCs w:val="24"/>
          <w:lang w:val="sv-SE"/>
        </w:rPr>
        <w:t>Tabel 2.40</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target dan Realisasi Capaian Sasaran Strategis</w:t>
      </w:r>
    </w:p>
    <w:p w:rsidR="006841B9" w:rsidRPr="008178B1" w:rsidRDefault="006841B9" w:rsidP="006841B9">
      <w:pPr>
        <w:spacing w:line="360" w:lineRule="auto"/>
        <w:jc w:val="center"/>
        <w:rPr>
          <w:rFonts w:ascii="Bookman Old Style" w:hAnsi="Bookman Old Style" w:cs="Tahoma"/>
          <w:sz w:val="24"/>
          <w:szCs w:val="24"/>
        </w:rPr>
      </w:pPr>
      <w:r w:rsidRPr="008178B1">
        <w:rPr>
          <w:rFonts w:ascii="Bookman Old Style" w:hAnsi="Bookman Old Style" w:cs="Tahoma"/>
          <w:sz w:val="24"/>
          <w:szCs w:val="24"/>
        </w:rPr>
        <w:t>Meningkatnya Peran Masyarakat dan Kaum Perempuan Dalam Pengembangan Karakter Budaya Daerah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7"/>
      </w:tblGrid>
      <w:tr w:rsidR="006841B9" w:rsidRPr="008178B1" w:rsidTr="002073B9">
        <w:tc>
          <w:tcPr>
            <w:tcW w:w="9123" w:type="dxa"/>
          </w:tcPr>
          <w:tbl>
            <w:tblPr>
              <w:tblW w:w="8921" w:type="dxa"/>
              <w:tblLook w:val="04A0"/>
            </w:tblPr>
            <w:tblGrid>
              <w:gridCol w:w="524"/>
              <w:gridCol w:w="4286"/>
              <w:gridCol w:w="1165"/>
              <w:gridCol w:w="1357"/>
              <w:gridCol w:w="1589"/>
            </w:tblGrid>
            <w:tr w:rsidR="006841B9" w:rsidRPr="008178B1" w:rsidTr="002073B9">
              <w:trPr>
                <w:trHeight w:val="472"/>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4286"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4111"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770"/>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4286"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165"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35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589"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723"/>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w:t>
                  </w:r>
                </w:p>
              </w:tc>
              <w:tc>
                <w:tcPr>
                  <w:tcW w:w="4286"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Jumlah Kelompok Kesenian wanita yang telah berpartisipasi dalam PKB / even lainnya</w:t>
                  </w:r>
                </w:p>
              </w:tc>
              <w:tc>
                <w:tcPr>
                  <w:tcW w:w="1165" w:type="dxa"/>
                  <w:tcBorders>
                    <w:top w:val="nil"/>
                    <w:left w:val="nil"/>
                    <w:bottom w:val="single" w:sz="8" w:space="0" w:color="auto"/>
                    <w:right w:val="single" w:sz="8" w:space="0" w:color="auto"/>
                  </w:tcBorders>
                  <w:shd w:val="clear" w:color="auto" w:fill="C6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30 kelompok</w:t>
                  </w:r>
                </w:p>
              </w:tc>
              <w:tc>
                <w:tcPr>
                  <w:tcW w:w="1357" w:type="dxa"/>
                  <w:tcBorders>
                    <w:top w:val="nil"/>
                    <w:left w:val="nil"/>
                    <w:bottom w:val="single" w:sz="8" w:space="0" w:color="auto"/>
                    <w:right w:val="single" w:sz="8" w:space="0" w:color="auto"/>
                  </w:tcBorders>
                  <w:shd w:val="clear" w:color="000000" w:fill="C5D9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38 kelompok</w:t>
                  </w:r>
                </w:p>
              </w:tc>
              <w:tc>
                <w:tcPr>
                  <w:tcW w:w="1589" w:type="dxa"/>
                  <w:tcBorders>
                    <w:top w:val="nil"/>
                    <w:left w:val="nil"/>
                    <w:bottom w:val="single" w:sz="8" w:space="0" w:color="auto"/>
                    <w:right w:val="single" w:sz="8" w:space="0" w:color="auto"/>
                  </w:tcBorders>
                  <w:shd w:val="clear" w:color="auto" w:fill="00B0F0"/>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126,67%</w:t>
                  </w:r>
                </w:p>
              </w:tc>
            </w:tr>
            <w:tr w:rsidR="006841B9" w:rsidRPr="008178B1" w:rsidTr="002073B9">
              <w:trPr>
                <w:trHeight w:val="519"/>
              </w:trPr>
              <w:tc>
                <w:tcPr>
                  <w:tcW w:w="48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165"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35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589" w:type="dxa"/>
                  <w:tcBorders>
                    <w:top w:val="nil"/>
                    <w:left w:val="nil"/>
                    <w:bottom w:val="single" w:sz="8" w:space="0" w:color="auto"/>
                    <w:right w:val="single" w:sz="8" w:space="0" w:color="auto"/>
                  </w:tcBorders>
                  <w:shd w:val="clear" w:color="auto" w:fill="00B0F0"/>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126,67%</w:t>
                  </w:r>
                </w:p>
              </w:tc>
            </w:tr>
          </w:tbl>
          <w:p w:rsidR="006841B9" w:rsidRPr="008178B1" w:rsidRDefault="006841B9" w:rsidP="002073B9">
            <w:pPr>
              <w:spacing w:after="0" w:line="360" w:lineRule="auto"/>
              <w:jc w:val="both"/>
              <w:rPr>
                <w:rFonts w:ascii="Bookman Old Style" w:hAnsi="Bookman Old Style" w:cs="Tahoma"/>
                <w:sz w:val="20"/>
                <w:szCs w:val="20"/>
              </w:rPr>
            </w:pPr>
          </w:p>
        </w:tc>
      </w:tr>
    </w:tbl>
    <w:p w:rsidR="006841B9" w:rsidRPr="00DE4B72" w:rsidRDefault="006841B9" w:rsidP="006841B9">
      <w:pPr>
        <w:spacing w:line="360" w:lineRule="auto"/>
        <w:ind w:firstLine="720"/>
        <w:jc w:val="both"/>
        <w:rPr>
          <w:rFonts w:ascii="Bookman Old Style" w:hAnsi="Bookman Old Style" w:cs="Tahoma"/>
          <w:i/>
          <w:sz w:val="24"/>
          <w:szCs w:val="24"/>
        </w:rPr>
      </w:pPr>
      <w:r w:rsidRPr="00DE4B72">
        <w:rPr>
          <w:rFonts w:ascii="Bookman Old Style" w:hAnsi="Bookman Old Style" w:cs="Tahoma"/>
          <w:i/>
          <w:sz w:val="24"/>
          <w:szCs w:val="24"/>
        </w:rPr>
        <w:t>Sumber : Bagian Ortal, 2017</w:t>
      </w:r>
    </w:p>
    <w:p w:rsidR="006841B9" w:rsidRPr="00F242E1" w:rsidRDefault="006841B9" w:rsidP="006841B9">
      <w:pPr>
        <w:spacing w:line="360" w:lineRule="auto"/>
        <w:jc w:val="both"/>
        <w:rPr>
          <w:rFonts w:ascii="Bookman Old Style" w:hAnsi="Bookman Old Style" w:cs="Tahoma"/>
          <w:sz w:val="24"/>
          <w:szCs w:val="24"/>
        </w:rPr>
      </w:pPr>
      <w:r w:rsidRPr="00F242E1">
        <w:rPr>
          <w:rFonts w:ascii="Bookman Old Style" w:hAnsi="Bookman Old Style" w:cs="Tahoma"/>
          <w:sz w:val="24"/>
          <w:szCs w:val="24"/>
        </w:rPr>
        <w:t xml:space="preserve">Dari tabel diatas dapat kita lihat capaian kinerja dari indikator kinerja yang mendukung pada sasaran strategis meningkatnya peran masyarakat dan kaum perempuan dalam pengembangan karakter budaya daerah dengan </w:t>
      </w:r>
      <w:r w:rsidRPr="00F242E1">
        <w:rPr>
          <w:rFonts w:ascii="Bookman Old Style" w:hAnsi="Bookman Old Style" w:cs="Tahoma"/>
          <w:sz w:val="24"/>
          <w:szCs w:val="24"/>
        </w:rPr>
        <w:lastRenderedPageBreak/>
        <w:t xml:space="preserve">indikator kinerjanya yaitu jumlah kelompok kesenian wanita yang telah berpartisipasi dalam PKB/even lainnya di Kabupaten Tabanan menunjukan capaian kinerja sebesar </w:t>
      </w:r>
      <w:r w:rsidRPr="00F242E1">
        <w:rPr>
          <w:rFonts w:ascii="Bookman Old Style" w:hAnsi="Bookman Old Style" w:cs="Tahoma"/>
          <w:b/>
          <w:sz w:val="24"/>
          <w:szCs w:val="24"/>
        </w:rPr>
        <w:t>126,67%</w:t>
      </w:r>
      <w:r w:rsidRPr="00F242E1">
        <w:rPr>
          <w:rFonts w:ascii="Bookman Old Style" w:hAnsi="Bookman Old Style" w:cs="Tahoma"/>
          <w:sz w:val="24"/>
          <w:szCs w:val="24"/>
        </w:rPr>
        <w:t xml:space="preserve"> atau dengan predikat kinerja “</w:t>
      </w:r>
      <w:r w:rsidRPr="00F242E1">
        <w:rPr>
          <w:rFonts w:ascii="Bookman Old Style" w:hAnsi="Bookman Old Style" w:cs="Tahoma"/>
          <w:b/>
          <w:sz w:val="24"/>
          <w:szCs w:val="24"/>
        </w:rPr>
        <w:t>Sangat Tinggi</w:t>
      </w:r>
      <w:r w:rsidRPr="00F242E1">
        <w:rPr>
          <w:rFonts w:ascii="Bookman Old Style" w:hAnsi="Bookman Old Style" w:cs="Tahoma"/>
          <w:sz w:val="24"/>
          <w:szCs w:val="24"/>
        </w:rPr>
        <w:t>”</w:t>
      </w:r>
      <w:r w:rsidRPr="00F242E1">
        <w:rPr>
          <w:rFonts w:ascii="Bookman Old Style" w:hAnsi="Bookman Old Style" w:cs="Tahoma"/>
          <w:bCs/>
          <w:sz w:val="24"/>
          <w:szCs w:val="24"/>
        </w:rPr>
        <w:t xml:space="preserve">, menurun dibandingkan tahun sebelumnya tahun 2015 sebesar </w:t>
      </w:r>
      <w:r w:rsidRPr="00F242E1">
        <w:rPr>
          <w:rFonts w:ascii="Bookman Old Style" w:hAnsi="Bookman Old Style" w:cs="Tahoma"/>
          <w:b/>
          <w:bCs/>
          <w:sz w:val="24"/>
          <w:szCs w:val="24"/>
        </w:rPr>
        <w:t>206,67%</w:t>
      </w:r>
    </w:p>
    <w:p w:rsidR="006841B9" w:rsidRPr="00F242E1" w:rsidRDefault="006841B9" w:rsidP="006841B9">
      <w:pPr>
        <w:pStyle w:val="BodyTextIndent3"/>
        <w:widowControl w:val="0"/>
        <w:spacing w:line="360" w:lineRule="auto"/>
        <w:ind w:left="0"/>
        <w:jc w:val="both"/>
        <w:rPr>
          <w:rFonts w:ascii="Bookman Old Style" w:hAnsi="Bookman Old Style" w:cs="Tahoma"/>
          <w:b/>
          <w:bCs/>
          <w:sz w:val="24"/>
          <w:szCs w:val="24"/>
        </w:rPr>
      </w:pPr>
    </w:p>
    <w:p w:rsidR="006841B9" w:rsidRPr="00F242E1" w:rsidRDefault="006841B9" w:rsidP="006841B9">
      <w:pPr>
        <w:pStyle w:val="BodyTextIndent3"/>
        <w:widowControl w:val="0"/>
        <w:spacing w:line="360" w:lineRule="auto"/>
        <w:ind w:left="0"/>
        <w:jc w:val="both"/>
        <w:rPr>
          <w:rFonts w:ascii="Bookman Old Style" w:hAnsi="Bookman Old Style" w:cs="Tahoma"/>
          <w:b/>
          <w:bCs/>
          <w:sz w:val="24"/>
          <w:szCs w:val="24"/>
          <w:lang w:val="sv-SE"/>
        </w:rPr>
      </w:pPr>
      <w:r w:rsidRPr="00F242E1">
        <w:rPr>
          <w:rFonts w:ascii="Bookman Old Style" w:hAnsi="Bookman Old Style" w:cs="Tahoma"/>
          <w:b/>
          <w:bCs/>
          <w:sz w:val="24"/>
          <w:szCs w:val="24"/>
          <w:lang w:val="sv-SE"/>
        </w:rPr>
        <w:t>MISI V</w:t>
      </w:r>
    </w:p>
    <w:p w:rsidR="006841B9" w:rsidRPr="00F242E1" w:rsidRDefault="006841B9" w:rsidP="006841B9">
      <w:pPr>
        <w:pStyle w:val="BodyTextIndent3"/>
        <w:widowControl w:val="0"/>
        <w:spacing w:line="360" w:lineRule="auto"/>
        <w:ind w:left="0"/>
        <w:outlineLvl w:val="0"/>
        <w:rPr>
          <w:rFonts w:ascii="Bookman Old Style" w:hAnsi="Bookman Old Style" w:cs="Tahoma"/>
          <w:b/>
          <w:bCs/>
          <w:sz w:val="24"/>
          <w:szCs w:val="24"/>
          <w:lang w:val="sv-SE"/>
        </w:rPr>
      </w:pPr>
      <w:r w:rsidRPr="00F242E1">
        <w:rPr>
          <w:rFonts w:ascii="Bookman Old Style" w:hAnsi="Bookman Old Style" w:cs="Tahoma"/>
          <w:b/>
          <w:bCs/>
          <w:noProof/>
          <w:color w:val="FF0000"/>
          <w:sz w:val="24"/>
          <w:szCs w:val="24"/>
          <w:lang w:val="en-US" w:eastAsia="en-US"/>
        </w:rPr>
        <w:pict>
          <v:rect id="_x0000_s1045" style="position:absolute;margin-left:-4.05pt;margin-top:10pt;width:420pt;height:41.6pt;z-index:251679744" fillcolor="#92d050" strokecolor="#b2a1c7">
            <v:fill color2="fill lighten(0)" rotate="t" angle="-90" method="linear sigma" focus="100%" type="gradient"/>
            <v:textbox>
              <w:txbxContent>
                <w:p w:rsidR="006841B9" w:rsidRPr="00F242E1" w:rsidRDefault="006841B9" w:rsidP="006841B9">
                  <w:pPr>
                    <w:rPr>
                      <w:rFonts w:ascii="Bookman Old Style" w:hAnsi="Bookman Old Style"/>
                      <w:sz w:val="24"/>
                      <w:szCs w:val="24"/>
                    </w:rPr>
                  </w:pPr>
                  <w:r w:rsidRPr="00F242E1">
                    <w:rPr>
                      <w:rFonts w:ascii="Bookman Old Style" w:hAnsi="Bookman Old Style" w:cs="Tahoma"/>
                      <w:b/>
                      <w:bCs/>
                      <w:sz w:val="24"/>
                      <w:szCs w:val="24"/>
                      <w:lang w:val="sv-SE"/>
                    </w:rPr>
                    <w:t xml:space="preserve">Sasaran Strategis 1 : </w:t>
                  </w:r>
                  <w:r w:rsidRPr="00F242E1">
                    <w:rPr>
                      <w:rFonts w:ascii="Bookman Old Style" w:hAnsi="Bookman Old Style" w:cs="Tahoma"/>
                      <w:sz w:val="24"/>
                      <w:szCs w:val="24"/>
                    </w:rPr>
                    <w:t>Meningkatnya kualitas rencana dan pengendalian</w:t>
                  </w: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Pr="00F242E1" w:rsidRDefault="006841B9" w:rsidP="006841B9">
      <w:pPr>
        <w:spacing w:after="0" w:line="360" w:lineRule="auto"/>
        <w:jc w:val="both"/>
        <w:rPr>
          <w:rFonts w:ascii="Bookman Old Style" w:hAnsi="Bookman Old Style" w:cs="Tahoma"/>
          <w:color w:val="FF0000"/>
          <w:sz w:val="24"/>
          <w:szCs w:val="24"/>
        </w:rPr>
      </w:pPr>
    </w:p>
    <w:p w:rsidR="006841B9" w:rsidRDefault="006841B9" w:rsidP="006841B9">
      <w:pPr>
        <w:spacing w:after="120" w:line="360" w:lineRule="auto"/>
        <w:jc w:val="both"/>
        <w:rPr>
          <w:rFonts w:ascii="Bookman Old Style" w:hAnsi="Bookman Old Style" w:cs="Tahoma"/>
          <w:sz w:val="24"/>
          <w:szCs w:val="24"/>
        </w:rPr>
      </w:pPr>
      <w:r w:rsidRPr="00F242E1">
        <w:rPr>
          <w:rFonts w:ascii="Bookman Old Style" w:hAnsi="Bookman Old Style" w:cs="Tahoma"/>
          <w:sz w:val="24"/>
          <w:szCs w:val="24"/>
        </w:rPr>
        <w:t>Sasaran strategis 1 ini merupakan upaya dalam mencapai misi kelima sebagaimana tertuang didalam RPJMD tahun 2011-2015, yaitu “Memperkuat Tata Kelola Pemerintahan yang Baik dan Bersih Dalam Kerangka Pelayanan Publik“ dan mencapai tujuan  “Meningkatkan Kualitas Perencanaan dan Pengendalian Pelaksanaan Rencana Pembangunan Daerah”. Pencapaian sasaran strategis ini dikoordinasikan oleh Bappeda (di tahun 2017 menjadi Badan Perencanaan Penelitian dan Pengembangan), Bagian Organisasi dan Tatalaksana (Bagian Organisasi) , Inspektorat, Bagian keuangan (Badan Keuangan) serta  didukung seluruh SKPD/Perangkat Dearah dilingkungan Pemerintah Kabupaten Tabanan. Berikut pengukuran capaian kinerja sasaran strategis meningkatnya kualitas rencana dan pengendalian penye</w:t>
      </w:r>
      <w:r>
        <w:rPr>
          <w:rFonts w:ascii="Bookman Old Style" w:hAnsi="Bookman Old Style" w:cs="Tahoma"/>
          <w:sz w:val="24"/>
          <w:szCs w:val="24"/>
        </w:rPr>
        <w:t>lenggaraan pemerintahan daerah :</w:t>
      </w:r>
    </w:p>
    <w:p w:rsidR="006841B9" w:rsidRDefault="006841B9" w:rsidP="006841B9">
      <w:pPr>
        <w:spacing w:after="120" w:line="360" w:lineRule="auto"/>
        <w:jc w:val="both"/>
        <w:rPr>
          <w:rFonts w:ascii="Bookman Old Style" w:hAnsi="Bookman Old Style" w:cs="Tahoma"/>
          <w:sz w:val="24"/>
          <w:szCs w:val="24"/>
        </w:rPr>
      </w:pPr>
    </w:p>
    <w:p w:rsidR="006841B9" w:rsidRDefault="006841B9" w:rsidP="006841B9">
      <w:pPr>
        <w:spacing w:after="120" w:line="360" w:lineRule="auto"/>
        <w:jc w:val="both"/>
        <w:rPr>
          <w:rFonts w:ascii="Bookman Old Style" w:hAnsi="Bookman Old Style" w:cs="Tahoma"/>
          <w:sz w:val="24"/>
          <w:szCs w:val="24"/>
        </w:rPr>
      </w:pPr>
    </w:p>
    <w:p w:rsidR="006841B9" w:rsidRDefault="006841B9" w:rsidP="006841B9">
      <w:pPr>
        <w:spacing w:after="120" w:line="360" w:lineRule="auto"/>
        <w:jc w:val="both"/>
        <w:rPr>
          <w:rFonts w:ascii="Bookman Old Style" w:hAnsi="Bookman Old Style" w:cs="Tahoma"/>
          <w:sz w:val="24"/>
          <w:szCs w:val="24"/>
        </w:rPr>
      </w:pPr>
    </w:p>
    <w:p w:rsidR="006841B9" w:rsidRPr="002A395C" w:rsidRDefault="006841B9" w:rsidP="006841B9">
      <w:pPr>
        <w:spacing w:after="120" w:line="360" w:lineRule="auto"/>
        <w:jc w:val="both"/>
        <w:rPr>
          <w:rFonts w:ascii="Bookman Old Style" w:hAnsi="Bookman Old Style" w:cs="Tahoma"/>
          <w:sz w:val="24"/>
          <w:szCs w:val="24"/>
        </w:rPr>
      </w:pP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bCs/>
          <w:sz w:val="24"/>
          <w:szCs w:val="24"/>
        </w:rPr>
      </w:pPr>
      <w:r w:rsidRPr="008178B1">
        <w:rPr>
          <w:rFonts w:ascii="Bookman Old Style" w:hAnsi="Bookman Old Style" w:cs="Tahoma"/>
          <w:bCs/>
          <w:sz w:val="24"/>
          <w:szCs w:val="24"/>
          <w:lang w:val="sv-SE"/>
        </w:rPr>
        <w:t>Tabel 2.</w:t>
      </w:r>
      <w:r w:rsidRPr="008178B1">
        <w:rPr>
          <w:rFonts w:ascii="Bookman Old Style" w:hAnsi="Bookman Old Style" w:cs="Tahoma"/>
          <w:bCs/>
          <w:sz w:val="24"/>
          <w:szCs w:val="24"/>
        </w:rPr>
        <w:t>41</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 xml:space="preserve">Target dan Realisasi Capaian Sasaran Strategis </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 xml:space="preserve">Meningkatnya Kualitas Rencana Dan Pengendalian </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Penyelenggaraan Pemerintahan Daerah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6"/>
      </w:tblGrid>
      <w:tr w:rsidR="006841B9" w:rsidRPr="008178B1" w:rsidTr="002073B9">
        <w:trPr>
          <w:trHeight w:val="2387"/>
        </w:trPr>
        <w:tc>
          <w:tcPr>
            <w:tcW w:w="9123" w:type="dxa"/>
          </w:tcPr>
          <w:tbl>
            <w:tblPr>
              <w:tblW w:w="8920" w:type="dxa"/>
              <w:tblLook w:val="04A0"/>
            </w:tblPr>
            <w:tblGrid>
              <w:gridCol w:w="524"/>
              <w:gridCol w:w="3861"/>
              <w:gridCol w:w="1097"/>
              <w:gridCol w:w="1879"/>
              <w:gridCol w:w="1559"/>
            </w:tblGrid>
            <w:tr w:rsidR="006841B9" w:rsidRPr="008178B1" w:rsidTr="002073B9">
              <w:trPr>
                <w:trHeight w:val="461"/>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lastRenderedPageBreak/>
                    <w:t>NO</w:t>
                  </w:r>
                </w:p>
              </w:tc>
              <w:tc>
                <w:tcPr>
                  <w:tcW w:w="3861"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4535"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845"/>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3861"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09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879"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559"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937"/>
              </w:trPr>
              <w:tc>
                <w:tcPr>
                  <w:tcW w:w="524" w:type="dxa"/>
                  <w:tcBorders>
                    <w:top w:val="nil"/>
                    <w:left w:val="single" w:sz="8" w:space="0" w:color="auto"/>
                    <w:bottom w:val="single" w:sz="8" w:space="0" w:color="auto"/>
                    <w:right w:val="single" w:sz="8" w:space="0" w:color="auto"/>
                  </w:tcBorders>
                  <w:shd w:val="clear" w:color="000000" w:fill="FFFFFF"/>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1</w:t>
                  </w:r>
                </w:p>
              </w:tc>
              <w:tc>
                <w:tcPr>
                  <w:tcW w:w="3861"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Hasil penilaian Sistem Akuntabilitas Kinerja Instansi Pemerintah (SAKIP) Kab. Tabanan</w:t>
                  </w:r>
                </w:p>
              </w:tc>
              <w:tc>
                <w:tcPr>
                  <w:tcW w:w="1097" w:type="dxa"/>
                  <w:tcBorders>
                    <w:top w:val="nil"/>
                    <w:left w:val="nil"/>
                    <w:bottom w:val="single" w:sz="8" w:space="0" w:color="auto"/>
                    <w:right w:val="single" w:sz="8" w:space="0" w:color="auto"/>
                  </w:tcBorders>
                  <w:shd w:val="clear" w:color="auto" w:fill="C6D9F1"/>
                  <w:noWrap/>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Cukup</w:t>
                  </w:r>
                </w:p>
              </w:tc>
              <w:tc>
                <w:tcPr>
                  <w:tcW w:w="1879" w:type="dxa"/>
                  <w:tcBorders>
                    <w:top w:val="nil"/>
                    <w:left w:val="nil"/>
                    <w:bottom w:val="single" w:sz="8" w:space="0" w:color="auto"/>
                    <w:right w:val="single" w:sz="8" w:space="0" w:color="auto"/>
                  </w:tcBorders>
                  <w:shd w:val="clear" w:color="000000" w:fill="DBE5F1"/>
                  <w:noWrap/>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Baik</w:t>
                  </w:r>
                </w:p>
              </w:tc>
              <w:tc>
                <w:tcPr>
                  <w:tcW w:w="1559" w:type="dxa"/>
                  <w:tcBorders>
                    <w:top w:val="nil"/>
                    <w:left w:val="nil"/>
                    <w:bottom w:val="single" w:sz="8" w:space="0" w:color="auto"/>
                    <w:right w:val="single" w:sz="8" w:space="0" w:color="auto"/>
                  </w:tcBorders>
                  <w:shd w:val="clear" w:color="auto" w:fill="00B0F0"/>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100,00%</w:t>
                  </w:r>
                </w:p>
              </w:tc>
            </w:tr>
            <w:tr w:rsidR="006841B9" w:rsidRPr="008178B1" w:rsidTr="002073B9">
              <w:trPr>
                <w:trHeight w:val="737"/>
              </w:trPr>
              <w:tc>
                <w:tcPr>
                  <w:tcW w:w="524" w:type="dxa"/>
                  <w:tcBorders>
                    <w:top w:val="nil"/>
                    <w:left w:val="single" w:sz="8" w:space="0" w:color="auto"/>
                    <w:bottom w:val="single" w:sz="8" w:space="0" w:color="auto"/>
                    <w:right w:val="single" w:sz="8" w:space="0" w:color="auto"/>
                  </w:tcBorders>
                  <w:shd w:val="clear" w:color="000000" w:fill="FFFFFF"/>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Bookman Old Style" w:hAnsi="Bookman Old Style" w:cs="Tahoma"/>
                      <w:color w:val="000000"/>
                      <w:sz w:val="20"/>
                      <w:szCs w:val="20"/>
                    </w:rPr>
                    <w:t>2</w:t>
                  </w:r>
                </w:p>
              </w:tc>
              <w:tc>
                <w:tcPr>
                  <w:tcW w:w="3861"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Hasil (opini) penilaian BPK</w:t>
                  </w:r>
                </w:p>
              </w:tc>
              <w:tc>
                <w:tcPr>
                  <w:tcW w:w="1097" w:type="dxa"/>
                  <w:tcBorders>
                    <w:top w:val="nil"/>
                    <w:left w:val="nil"/>
                    <w:bottom w:val="single" w:sz="8" w:space="0" w:color="auto"/>
                    <w:right w:val="single" w:sz="8" w:space="0" w:color="auto"/>
                  </w:tcBorders>
                  <w:shd w:val="clear" w:color="auto" w:fill="C6D9F1"/>
                  <w:noWrap/>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WTP</w:t>
                  </w:r>
                </w:p>
              </w:tc>
              <w:tc>
                <w:tcPr>
                  <w:tcW w:w="1879" w:type="dxa"/>
                  <w:tcBorders>
                    <w:top w:val="nil"/>
                    <w:left w:val="nil"/>
                    <w:bottom w:val="single" w:sz="8" w:space="0" w:color="auto"/>
                    <w:right w:val="single" w:sz="8" w:space="0" w:color="auto"/>
                  </w:tcBorders>
                  <w:shd w:val="clear" w:color="000000" w:fill="DBE5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Masih Proses Pemeriksaan BPK</w:t>
                  </w:r>
                </w:p>
              </w:tc>
              <w:tc>
                <w:tcPr>
                  <w:tcW w:w="1559" w:type="dxa"/>
                  <w:tcBorders>
                    <w:top w:val="nil"/>
                    <w:left w:val="nil"/>
                    <w:bottom w:val="single" w:sz="8" w:space="0" w:color="auto"/>
                    <w:right w:val="single" w:sz="8" w:space="0" w:color="auto"/>
                  </w:tcBorders>
                  <w:shd w:val="clear" w:color="auto" w:fill="E36C0A"/>
                  <w:noWrap/>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w:t>
                  </w:r>
                </w:p>
              </w:tc>
            </w:tr>
            <w:tr w:rsidR="006841B9" w:rsidRPr="008178B1" w:rsidTr="002073B9">
              <w:trPr>
                <w:trHeight w:val="476"/>
              </w:trPr>
              <w:tc>
                <w:tcPr>
                  <w:tcW w:w="438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09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879"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559" w:type="dxa"/>
                  <w:tcBorders>
                    <w:top w:val="nil"/>
                    <w:left w:val="nil"/>
                    <w:bottom w:val="single" w:sz="8" w:space="0" w:color="auto"/>
                    <w:right w:val="single" w:sz="8" w:space="0" w:color="auto"/>
                  </w:tcBorders>
                  <w:shd w:val="clear" w:color="000000" w:fill="FFFFFF"/>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w:t>
                  </w:r>
                </w:p>
              </w:tc>
            </w:tr>
          </w:tbl>
          <w:p w:rsidR="006841B9" w:rsidRPr="008178B1" w:rsidRDefault="006841B9" w:rsidP="002073B9">
            <w:pPr>
              <w:pStyle w:val="BodyTextIndent3"/>
              <w:widowControl w:val="0"/>
              <w:spacing w:line="360" w:lineRule="auto"/>
              <w:ind w:left="0"/>
              <w:jc w:val="both"/>
              <w:rPr>
                <w:rFonts w:ascii="Bookman Old Style" w:hAnsi="Bookman Old Style" w:cs="Tahoma"/>
                <w:bCs/>
                <w:iCs/>
                <w:color w:val="FF0000"/>
                <w:sz w:val="24"/>
                <w:szCs w:val="24"/>
              </w:rPr>
            </w:pPr>
          </w:p>
        </w:tc>
      </w:tr>
    </w:tbl>
    <w:p w:rsidR="006841B9" w:rsidRPr="00DE4B72" w:rsidRDefault="006841B9" w:rsidP="006841B9">
      <w:pPr>
        <w:spacing w:line="360" w:lineRule="auto"/>
        <w:ind w:firstLine="720"/>
        <w:jc w:val="both"/>
        <w:rPr>
          <w:rFonts w:ascii="Bookman Old Style" w:hAnsi="Bookman Old Style" w:cs="Tahoma"/>
          <w:i/>
          <w:sz w:val="24"/>
          <w:szCs w:val="24"/>
        </w:rPr>
      </w:pPr>
      <w:r w:rsidRPr="00DE4B72">
        <w:rPr>
          <w:rFonts w:ascii="Bookman Old Style" w:hAnsi="Bookman Old Style" w:cs="Tahoma"/>
          <w:i/>
          <w:sz w:val="24"/>
          <w:szCs w:val="24"/>
        </w:rPr>
        <w:t>Sumber : Bagian Ortal, 2017</w:t>
      </w:r>
    </w:p>
    <w:p w:rsidR="006841B9" w:rsidRPr="008939E0" w:rsidRDefault="006841B9" w:rsidP="006841B9">
      <w:pPr>
        <w:widowControl w:val="0"/>
        <w:spacing w:after="120" w:line="360" w:lineRule="auto"/>
        <w:jc w:val="both"/>
        <w:rPr>
          <w:rFonts w:ascii="Bookman Old Style" w:hAnsi="Bookman Old Style" w:cs="Tahoma"/>
          <w:sz w:val="24"/>
          <w:szCs w:val="24"/>
        </w:rPr>
      </w:pPr>
      <w:r w:rsidRPr="00F242E1">
        <w:rPr>
          <w:rFonts w:ascii="Bookman Old Style" w:hAnsi="Bookman Old Style" w:cs="Tahoma"/>
          <w:sz w:val="24"/>
          <w:szCs w:val="24"/>
        </w:rPr>
        <w:t>Dari tabel diatas dapat kita lihat rata-rata capaian kinerja dari indikator kinerja yang mendukung pada sasaran strategis meningkatnya kualitas rencana dan pengendalian penyelenggaraan pemerintahan daerah belum dapat dinilai secara keseluruhan karena indikator dari Hasil Opini Penilaian BPK pada tahun 2016 belum dapat diukur karena masih dal</w:t>
      </w:r>
      <w:r>
        <w:rPr>
          <w:rFonts w:ascii="Bookman Old Style" w:hAnsi="Bookman Old Style" w:cs="Tahoma"/>
          <w:sz w:val="24"/>
          <w:szCs w:val="24"/>
        </w:rPr>
        <w:t>am proses pemeriksaan dari BPK.</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46" style="position:absolute;left:0;text-align:left;margin-left:-4.05pt;margin-top:10pt;width:420pt;height:36pt;z-index:251680768" fillcolor="#92d050" strokecolor="#b2a1c7">
            <v:fill color2="fill lighten(0)" rotate="t" angle="-90" method="linear sigma" focus="100%" type="gradient"/>
            <v:textbox>
              <w:txbxContent>
                <w:p w:rsidR="006841B9" w:rsidRPr="00F242E1" w:rsidRDefault="006841B9" w:rsidP="006841B9">
                  <w:pPr>
                    <w:outlineLvl w:val="0"/>
                    <w:rPr>
                      <w:rFonts w:ascii="Bookman Old Style" w:hAnsi="Bookman Old Style" w:cs="Tahoma"/>
                      <w:sz w:val="24"/>
                      <w:szCs w:val="24"/>
                      <w:lang w:val="sv-SE"/>
                    </w:rPr>
                  </w:pPr>
                  <w:r w:rsidRPr="00F242E1">
                    <w:rPr>
                      <w:rFonts w:ascii="Bookman Old Style" w:hAnsi="Bookman Old Style" w:cs="Tahoma"/>
                      <w:b/>
                      <w:bCs/>
                      <w:sz w:val="24"/>
                      <w:szCs w:val="24"/>
                      <w:lang w:val="sv-SE"/>
                    </w:rPr>
                    <w:t xml:space="preserve">Sasaran Strategis 2: </w:t>
                  </w:r>
                  <w:r w:rsidRPr="00F242E1">
                    <w:rPr>
                      <w:rFonts w:ascii="Bookman Old Style" w:hAnsi="Bookman Old Style" w:cs="Tahoma"/>
                      <w:sz w:val="24"/>
                      <w:szCs w:val="24"/>
                      <w:lang w:val="sv-SE"/>
                    </w:rPr>
                    <w:t>Meningkatnya kual</w:t>
                  </w:r>
                  <w:r w:rsidRPr="00F242E1">
                    <w:rPr>
                      <w:rFonts w:ascii="Bookman Old Style" w:hAnsi="Bookman Old Style" w:cs="Tahoma"/>
                      <w:sz w:val="24"/>
                      <w:szCs w:val="24"/>
                    </w:rPr>
                    <w:t>i</w:t>
                  </w:r>
                  <w:r w:rsidRPr="00F242E1">
                    <w:rPr>
                      <w:rFonts w:ascii="Bookman Old Style" w:hAnsi="Bookman Old Style" w:cs="Tahoma"/>
                      <w:sz w:val="24"/>
                      <w:szCs w:val="24"/>
                      <w:lang w:val="sv-SE"/>
                    </w:rPr>
                    <w:t xml:space="preserve">tas pelayanan publik </w:t>
                  </w:r>
                </w:p>
                <w:p w:rsidR="006841B9" w:rsidRPr="00F242E1" w:rsidRDefault="006841B9" w:rsidP="006841B9">
                  <w:pPr>
                    <w:rPr>
                      <w:rFonts w:ascii="Bookman Old Style" w:hAnsi="Bookman Old Style"/>
                      <w:sz w:val="24"/>
                      <w:szCs w:val="24"/>
                    </w:rPr>
                  </w:pP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Pr="008939E0" w:rsidRDefault="006841B9" w:rsidP="006841B9">
      <w:pPr>
        <w:spacing w:after="120" w:line="360" w:lineRule="auto"/>
        <w:jc w:val="both"/>
        <w:rPr>
          <w:rFonts w:ascii="Bookman Old Style" w:hAnsi="Bookman Old Style" w:cs="Tahoma"/>
          <w:sz w:val="24"/>
          <w:szCs w:val="24"/>
        </w:rPr>
      </w:pPr>
      <w:r w:rsidRPr="00F242E1">
        <w:rPr>
          <w:rFonts w:ascii="Bookman Old Style" w:hAnsi="Bookman Old Style" w:cs="Tahoma"/>
          <w:sz w:val="24"/>
          <w:szCs w:val="24"/>
        </w:rPr>
        <w:t>Sasaran strategis 2 ini merupakan upaya dalam mencapai misi kelima sebagaimana tertuang didalam RPJMD tahun 2011-2015, yaitu “Memperkuat Tata Kelola Pemerintahan yang Baik dan Bersih Dalam Kerangka Pelayanan Publik“ dan mencapai tujuan  “Meningkatkan Efisiensi dan efektifitas Pelayanan publik”. Pencapaian sasaran strategis ini  didukung Badan Penanaman Modal dan Perijinan Daerah Kabupaten Tabanan (tahun 2017 menjadi Dinas Penanaman Modal dan Pelayanan Perijinan Terpadu Satu Pintu). Berikut pengukuran capaian kinerja sasaran strategis m</w:t>
      </w:r>
      <w:r w:rsidRPr="00F242E1">
        <w:rPr>
          <w:rFonts w:ascii="Bookman Old Style" w:hAnsi="Bookman Old Style" w:cs="Tahoma"/>
          <w:sz w:val="24"/>
          <w:szCs w:val="24"/>
          <w:lang w:val="sv-SE"/>
        </w:rPr>
        <w:t>eningkatnya kual</w:t>
      </w:r>
      <w:r w:rsidRPr="00F242E1">
        <w:rPr>
          <w:rFonts w:ascii="Bookman Old Style" w:hAnsi="Bookman Old Style" w:cs="Tahoma"/>
          <w:sz w:val="24"/>
          <w:szCs w:val="24"/>
        </w:rPr>
        <w:t>i</w:t>
      </w:r>
      <w:r w:rsidRPr="00F242E1">
        <w:rPr>
          <w:rFonts w:ascii="Bookman Old Style" w:hAnsi="Bookman Old Style" w:cs="Tahoma"/>
          <w:sz w:val="24"/>
          <w:szCs w:val="24"/>
          <w:lang w:val="sv-SE"/>
        </w:rPr>
        <w:t>tas pelayanan publik :</w:t>
      </w: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bCs/>
          <w:sz w:val="24"/>
          <w:szCs w:val="24"/>
        </w:rPr>
      </w:pPr>
      <w:r w:rsidRPr="008178B1">
        <w:rPr>
          <w:rFonts w:ascii="Bookman Old Style" w:hAnsi="Bookman Old Style" w:cs="Tahoma"/>
          <w:bCs/>
          <w:sz w:val="24"/>
          <w:szCs w:val="24"/>
          <w:lang w:val="sv-SE"/>
        </w:rPr>
        <w:t>Tabel 2.42</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Target dan Realisasi Capaian Sasaran Strategis</w:t>
      </w:r>
    </w:p>
    <w:p w:rsidR="006841B9" w:rsidRPr="008178B1" w:rsidRDefault="006841B9" w:rsidP="006841B9">
      <w:pPr>
        <w:spacing w:after="0" w:line="360" w:lineRule="auto"/>
        <w:jc w:val="center"/>
        <w:rPr>
          <w:rFonts w:ascii="Bookman Old Style" w:hAnsi="Bookman Old Style" w:cs="Tahoma"/>
          <w:sz w:val="24"/>
          <w:szCs w:val="24"/>
          <w:lang w:val="sv-SE"/>
        </w:rPr>
      </w:pPr>
      <w:r w:rsidRPr="008178B1">
        <w:rPr>
          <w:rFonts w:ascii="Bookman Old Style" w:hAnsi="Bookman Old Style" w:cs="Tahoma"/>
          <w:sz w:val="24"/>
          <w:szCs w:val="24"/>
        </w:rPr>
        <w:t>M</w:t>
      </w:r>
      <w:r w:rsidRPr="008178B1">
        <w:rPr>
          <w:rFonts w:ascii="Bookman Old Style" w:hAnsi="Bookman Old Style" w:cs="Tahoma"/>
          <w:sz w:val="24"/>
          <w:szCs w:val="24"/>
          <w:lang w:val="sv-SE"/>
        </w:rPr>
        <w:t>eningkatnya Kual</w:t>
      </w:r>
      <w:r w:rsidRPr="008178B1">
        <w:rPr>
          <w:rFonts w:ascii="Bookman Old Style" w:hAnsi="Bookman Old Style" w:cs="Tahoma"/>
          <w:sz w:val="24"/>
          <w:szCs w:val="24"/>
        </w:rPr>
        <w:t>i</w:t>
      </w:r>
      <w:r w:rsidRPr="008178B1">
        <w:rPr>
          <w:rFonts w:ascii="Bookman Old Style" w:hAnsi="Bookman Old Style" w:cs="Tahoma"/>
          <w:sz w:val="24"/>
          <w:szCs w:val="24"/>
          <w:lang w:val="sv-SE"/>
        </w:rPr>
        <w:t>tas Pelayanan Publik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7"/>
      </w:tblGrid>
      <w:tr w:rsidR="006841B9" w:rsidRPr="008178B1" w:rsidTr="002073B9">
        <w:trPr>
          <w:trHeight w:val="1949"/>
        </w:trPr>
        <w:tc>
          <w:tcPr>
            <w:tcW w:w="8763" w:type="dxa"/>
          </w:tcPr>
          <w:tbl>
            <w:tblPr>
              <w:tblW w:w="8561" w:type="dxa"/>
              <w:tblLook w:val="04A0"/>
            </w:tblPr>
            <w:tblGrid>
              <w:gridCol w:w="524"/>
              <w:gridCol w:w="4068"/>
              <w:gridCol w:w="1097"/>
              <w:gridCol w:w="1357"/>
              <w:gridCol w:w="1515"/>
            </w:tblGrid>
            <w:tr w:rsidR="006841B9" w:rsidRPr="008178B1" w:rsidTr="002073B9">
              <w:trPr>
                <w:trHeight w:val="462"/>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lastRenderedPageBreak/>
                    <w:t>NO</w:t>
                  </w:r>
                </w:p>
              </w:tc>
              <w:tc>
                <w:tcPr>
                  <w:tcW w:w="4068"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3969"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8178B1" w:rsidTr="002073B9">
              <w:trPr>
                <w:trHeight w:val="786"/>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4068"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09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35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515"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8178B1" w:rsidTr="002073B9">
              <w:trPr>
                <w:trHeight w:val="739"/>
              </w:trPr>
              <w:tc>
                <w:tcPr>
                  <w:tcW w:w="524" w:type="dxa"/>
                  <w:tcBorders>
                    <w:top w:val="nil"/>
                    <w:left w:val="single" w:sz="8" w:space="0" w:color="auto"/>
                    <w:bottom w:val="single" w:sz="8" w:space="0" w:color="auto"/>
                    <w:right w:val="single" w:sz="8" w:space="0" w:color="auto"/>
                  </w:tcBorders>
                  <w:shd w:val="clear" w:color="auto" w:fill="auto"/>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w:t>
                  </w:r>
                </w:p>
              </w:tc>
              <w:tc>
                <w:tcPr>
                  <w:tcW w:w="4068"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Indeks kepuasan masyarakat (IKM) terhadap proses perijinan</w:t>
                  </w:r>
                </w:p>
              </w:tc>
              <w:tc>
                <w:tcPr>
                  <w:tcW w:w="1097" w:type="dxa"/>
                  <w:tcBorders>
                    <w:top w:val="nil"/>
                    <w:left w:val="nil"/>
                    <w:bottom w:val="single" w:sz="8" w:space="0" w:color="auto"/>
                    <w:right w:val="single" w:sz="8" w:space="0" w:color="auto"/>
                  </w:tcBorders>
                  <w:shd w:val="clear" w:color="auto" w:fill="C6D9F1"/>
                  <w:noWrap/>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Baik</w:t>
                  </w:r>
                </w:p>
              </w:tc>
              <w:tc>
                <w:tcPr>
                  <w:tcW w:w="1357" w:type="dxa"/>
                  <w:tcBorders>
                    <w:top w:val="nil"/>
                    <w:left w:val="nil"/>
                    <w:bottom w:val="single" w:sz="8" w:space="0" w:color="auto"/>
                    <w:right w:val="single" w:sz="8" w:space="0" w:color="auto"/>
                  </w:tcBorders>
                  <w:shd w:val="clear" w:color="000000" w:fill="DBE5F1"/>
                  <w:hideMark/>
                </w:tcPr>
                <w:p w:rsidR="006841B9" w:rsidRPr="008178B1" w:rsidRDefault="006841B9" w:rsidP="002073B9">
                  <w:pPr>
                    <w:spacing w:after="0" w:line="360" w:lineRule="auto"/>
                    <w:jc w:val="center"/>
                    <w:rPr>
                      <w:rFonts w:ascii="Bookman Old Style" w:hAnsi="Bookman Old Style" w:cs="Arial"/>
                      <w:color w:val="000000"/>
                      <w:sz w:val="20"/>
                      <w:szCs w:val="20"/>
                    </w:rPr>
                  </w:pPr>
                  <w:r w:rsidRPr="008178B1">
                    <w:rPr>
                      <w:rFonts w:ascii="Bookman Old Style" w:hAnsi="Bookman Old Style" w:cs="Arial"/>
                      <w:color w:val="000000"/>
                      <w:sz w:val="20"/>
                      <w:szCs w:val="20"/>
                    </w:rPr>
                    <w:t>Baik (67,85%)</w:t>
                  </w:r>
                </w:p>
              </w:tc>
              <w:tc>
                <w:tcPr>
                  <w:tcW w:w="1515" w:type="dxa"/>
                  <w:tcBorders>
                    <w:top w:val="nil"/>
                    <w:left w:val="nil"/>
                    <w:bottom w:val="single" w:sz="8" w:space="0" w:color="auto"/>
                    <w:right w:val="single" w:sz="8" w:space="0" w:color="auto"/>
                  </w:tcBorders>
                  <w:shd w:val="clear" w:color="auto" w:fill="00B0F0"/>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100,00%</w:t>
                  </w:r>
                </w:p>
              </w:tc>
            </w:tr>
            <w:tr w:rsidR="006841B9" w:rsidRPr="008178B1" w:rsidTr="002073B9">
              <w:trPr>
                <w:trHeight w:val="493"/>
              </w:trPr>
              <w:tc>
                <w:tcPr>
                  <w:tcW w:w="45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09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35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515" w:type="dxa"/>
                  <w:tcBorders>
                    <w:top w:val="nil"/>
                    <w:left w:val="nil"/>
                    <w:bottom w:val="single" w:sz="8" w:space="0" w:color="auto"/>
                    <w:right w:val="single" w:sz="8" w:space="0" w:color="auto"/>
                  </w:tcBorders>
                  <w:shd w:val="clear" w:color="auto" w:fill="00B0F0"/>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100,00%</w:t>
                  </w:r>
                </w:p>
              </w:tc>
            </w:tr>
          </w:tbl>
          <w:p w:rsidR="006841B9" w:rsidRPr="008178B1" w:rsidRDefault="006841B9" w:rsidP="002073B9">
            <w:pPr>
              <w:pStyle w:val="BodyTextIndent3"/>
              <w:widowControl w:val="0"/>
              <w:spacing w:after="0" w:line="360" w:lineRule="auto"/>
              <w:ind w:left="0"/>
              <w:rPr>
                <w:rFonts w:ascii="Bookman Old Style" w:hAnsi="Bookman Old Style" w:cs="Tahoma"/>
                <w:bCs/>
                <w:color w:val="FF0000"/>
                <w:sz w:val="20"/>
                <w:szCs w:val="20"/>
                <w:lang w:val="sv-SE"/>
              </w:rPr>
            </w:pPr>
          </w:p>
        </w:tc>
      </w:tr>
    </w:tbl>
    <w:p w:rsidR="006841B9" w:rsidRPr="00DE4B72" w:rsidRDefault="006841B9" w:rsidP="006841B9">
      <w:pPr>
        <w:spacing w:line="360" w:lineRule="auto"/>
        <w:ind w:firstLine="720"/>
        <w:jc w:val="both"/>
        <w:rPr>
          <w:rFonts w:ascii="Bookman Old Style" w:hAnsi="Bookman Old Style" w:cs="Tahoma"/>
          <w:i/>
          <w:sz w:val="24"/>
          <w:szCs w:val="24"/>
        </w:rPr>
      </w:pPr>
      <w:r w:rsidRPr="00DE4B72">
        <w:rPr>
          <w:rFonts w:ascii="Bookman Old Style" w:hAnsi="Bookman Old Style" w:cs="Tahoma"/>
          <w:i/>
          <w:sz w:val="24"/>
          <w:szCs w:val="24"/>
        </w:rPr>
        <w:t>Sumber : Bagian Ortal, 2017</w:t>
      </w:r>
    </w:p>
    <w:p w:rsidR="006841B9" w:rsidRPr="00B408A6" w:rsidRDefault="006841B9" w:rsidP="006841B9">
      <w:pPr>
        <w:widowControl w:val="0"/>
        <w:spacing w:after="120" w:line="360" w:lineRule="auto"/>
        <w:jc w:val="both"/>
        <w:rPr>
          <w:rFonts w:ascii="Bookman Old Style" w:hAnsi="Bookman Old Style" w:cs="Tahoma"/>
          <w:sz w:val="24"/>
          <w:szCs w:val="24"/>
        </w:rPr>
      </w:pPr>
      <w:r w:rsidRPr="00F242E1">
        <w:rPr>
          <w:rFonts w:ascii="Bookman Old Style" w:hAnsi="Bookman Old Style" w:cs="Tahoma"/>
          <w:sz w:val="24"/>
          <w:szCs w:val="24"/>
        </w:rPr>
        <w:t>Dari tabel diatas dapat kita lihat capaian kinerja dari indikator kinerja yang mendukung pada sasaran strategis m</w:t>
      </w:r>
      <w:r w:rsidRPr="00F242E1">
        <w:rPr>
          <w:rFonts w:ascii="Bookman Old Style" w:hAnsi="Bookman Old Style" w:cs="Tahoma"/>
          <w:sz w:val="24"/>
          <w:szCs w:val="24"/>
          <w:lang w:val="sv-SE"/>
        </w:rPr>
        <w:t>eningkatnya kual</w:t>
      </w:r>
      <w:r w:rsidRPr="00F242E1">
        <w:rPr>
          <w:rFonts w:ascii="Bookman Old Style" w:hAnsi="Bookman Old Style" w:cs="Tahoma"/>
          <w:sz w:val="24"/>
          <w:szCs w:val="24"/>
        </w:rPr>
        <w:t>i</w:t>
      </w:r>
      <w:r w:rsidRPr="00F242E1">
        <w:rPr>
          <w:rFonts w:ascii="Bookman Old Style" w:hAnsi="Bookman Old Style" w:cs="Tahoma"/>
          <w:sz w:val="24"/>
          <w:szCs w:val="24"/>
          <w:lang w:val="sv-SE"/>
        </w:rPr>
        <w:t>tas pelayanan publik dengan indikator kinerja Indeks Kepuasan Masyarakat (IKM) terhadap proses perijinan</w:t>
      </w:r>
      <w:r w:rsidRPr="00F242E1">
        <w:rPr>
          <w:rFonts w:ascii="Bookman Old Style" w:hAnsi="Bookman Old Style" w:cs="Tahoma"/>
          <w:sz w:val="24"/>
          <w:szCs w:val="24"/>
        </w:rPr>
        <w:t xml:space="preserve"> </w:t>
      </w:r>
      <w:r w:rsidRPr="00F242E1">
        <w:rPr>
          <w:rFonts w:ascii="Bookman Old Style" w:hAnsi="Bookman Old Style" w:cs="Tahoma"/>
          <w:bCs/>
          <w:sz w:val="24"/>
          <w:szCs w:val="24"/>
          <w:lang w:val="sv-SE"/>
        </w:rPr>
        <w:t xml:space="preserve">menunjukan capaian kinerja sebesar 100% atau dengan predikat kinerja ” </w:t>
      </w:r>
      <w:r w:rsidRPr="00F242E1">
        <w:rPr>
          <w:rFonts w:ascii="Bookman Old Style" w:hAnsi="Bookman Old Style" w:cs="Tahoma"/>
          <w:b/>
          <w:bCs/>
          <w:sz w:val="24"/>
          <w:szCs w:val="24"/>
          <w:lang w:val="sv-SE"/>
        </w:rPr>
        <w:t xml:space="preserve">Sangat Tinggi </w:t>
      </w:r>
      <w:r w:rsidRPr="00F242E1">
        <w:rPr>
          <w:rFonts w:ascii="Bookman Old Style" w:hAnsi="Bookman Old Style" w:cs="Tahoma"/>
          <w:bCs/>
          <w:sz w:val="24"/>
          <w:szCs w:val="24"/>
          <w:lang w:val="sv-SE"/>
        </w:rPr>
        <w:t>”</w:t>
      </w:r>
      <w:r w:rsidRPr="00F242E1">
        <w:rPr>
          <w:rFonts w:ascii="Bookman Old Style" w:hAnsi="Bookman Old Style" w:cs="Tahoma"/>
          <w:bCs/>
          <w:sz w:val="24"/>
          <w:szCs w:val="24"/>
        </w:rPr>
        <w:t xml:space="preserve"> sama dengan capaian tahun sebelumnya tahun 2015 juga mencapai 100%.</w:t>
      </w:r>
    </w:p>
    <w:p w:rsidR="006841B9" w:rsidRPr="00F242E1" w:rsidRDefault="006841B9" w:rsidP="006841B9">
      <w:pPr>
        <w:spacing w:line="360" w:lineRule="auto"/>
        <w:jc w:val="both"/>
        <w:rPr>
          <w:rFonts w:ascii="Bookman Old Style" w:hAnsi="Bookman Old Style" w:cs="Tahoma"/>
          <w:color w:val="FF0000"/>
          <w:sz w:val="24"/>
          <w:szCs w:val="24"/>
        </w:rPr>
      </w:pPr>
      <w:r w:rsidRPr="00F242E1">
        <w:rPr>
          <w:rFonts w:ascii="Bookman Old Style" w:hAnsi="Bookman Old Style" w:cs="Tahoma"/>
          <w:b/>
          <w:bCs/>
          <w:noProof/>
          <w:color w:val="FF0000"/>
          <w:sz w:val="24"/>
          <w:szCs w:val="24"/>
        </w:rPr>
        <w:pict>
          <v:rect id="_x0000_s1047" style="position:absolute;left:0;text-align:left;margin-left:-4.05pt;margin-top:10pt;width:420pt;height:40.8pt;z-index:251681792" fillcolor="#92d050" strokecolor="#b2a1c7">
            <v:fill color2="fill lighten(0)" rotate="t" angle="-90" method="linear sigma" focus="100%" type="gradient"/>
            <v:textbox>
              <w:txbxContent>
                <w:p w:rsidR="006841B9" w:rsidRPr="00F242E1" w:rsidRDefault="006841B9" w:rsidP="006841B9">
                  <w:pPr>
                    <w:pStyle w:val="BodyTextIndent3"/>
                    <w:widowControl w:val="0"/>
                    <w:ind w:left="0"/>
                    <w:rPr>
                      <w:rFonts w:ascii="Bookman Old Style" w:hAnsi="Bookman Old Style" w:cs="Tahoma"/>
                      <w:b/>
                      <w:bCs/>
                      <w:sz w:val="24"/>
                      <w:szCs w:val="24"/>
                    </w:rPr>
                  </w:pPr>
                  <w:r w:rsidRPr="00F242E1">
                    <w:rPr>
                      <w:rFonts w:ascii="Bookman Old Style" w:hAnsi="Bookman Old Style" w:cs="Tahoma"/>
                      <w:b/>
                      <w:bCs/>
                      <w:sz w:val="24"/>
                      <w:szCs w:val="24"/>
                      <w:lang w:val="sv-SE"/>
                    </w:rPr>
                    <w:t xml:space="preserve">Sasaran Strategis 3: </w:t>
                  </w:r>
                  <w:r w:rsidRPr="00F242E1">
                    <w:rPr>
                      <w:rFonts w:ascii="Bookman Old Style" w:hAnsi="Bookman Old Style" w:cs="Tahoma"/>
                      <w:sz w:val="24"/>
                      <w:szCs w:val="24"/>
                    </w:rPr>
                    <w:t xml:space="preserve">Meningkatnya PAD dari sumber-sumber pendapatan yang tidak menjadi beban biaya tinggi bagi  masyarakat dan </w:t>
                  </w:r>
                  <w:r w:rsidRPr="00F242E1">
                    <w:rPr>
                      <w:rFonts w:ascii="Bookman Old Style" w:hAnsi="Bookman Old Style" w:cs="Tahoma"/>
                      <w:bCs/>
                      <w:iCs/>
                      <w:sz w:val="24"/>
                      <w:szCs w:val="24"/>
                    </w:rPr>
                    <w:t xml:space="preserve"> efisiensi belanja daerah. </w:t>
                  </w:r>
                </w:p>
                <w:p w:rsidR="006841B9" w:rsidRPr="00F242E1" w:rsidRDefault="006841B9" w:rsidP="006841B9">
                  <w:pPr>
                    <w:rPr>
                      <w:rFonts w:ascii="Bookman Old Style" w:hAnsi="Bookman Old Style"/>
                      <w:sz w:val="24"/>
                      <w:szCs w:val="24"/>
                    </w:rPr>
                  </w:pPr>
                </w:p>
              </w:txbxContent>
            </v:textbox>
          </v:rect>
        </w:pict>
      </w:r>
    </w:p>
    <w:p w:rsidR="006841B9" w:rsidRPr="00F242E1" w:rsidRDefault="006841B9" w:rsidP="006841B9">
      <w:pPr>
        <w:spacing w:line="360" w:lineRule="auto"/>
        <w:jc w:val="both"/>
        <w:rPr>
          <w:rFonts w:ascii="Bookman Old Style" w:hAnsi="Bookman Old Style" w:cs="Tahoma"/>
          <w:color w:val="FF0000"/>
          <w:sz w:val="24"/>
          <w:szCs w:val="24"/>
        </w:rPr>
      </w:pPr>
    </w:p>
    <w:p w:rsidR="006841B9" w:rsidRDefault="006841B9" w:rsidP="006841B9">
      <w:pPr>
        <w:spacing w:before="240" w:after="120" w:line="360" w:lineRule="auto"/>
        <w:jc w:val="both"/>
        <w:rPr>
          <w:rFonts w:ascii="Bookman Old Style" w:hAnsi="Bookman Old Style" w:cs="Tahoma"/>
          <w:bCs/>
          <w:iCs/>
          <w:sz w:val="24"/>
          <w:szCs w:val="24"/>
        </w:rPr>
      </w:pPr>
      <w:r w:rsidRPr="00F242E1">
        <w:rPr>
          <w:rFonts w:ascii="Bookman Old Style" w:hAnsi="Bookman Old Style" w:cs="Tahoma"/>
          <w:sz w:val="24"/>
          <w:szCs w:val="24"/>
        </w:rPr>
        <w:t xml:space="preserve">Sasaran strategis 3 ini merupakan upaya dalam mencapai misi kelima sebagaimana tertuang didalam RPJMD tahun 2011-2015, yaitu “Memperkuat Tata Kelola Pemerintahan yang Baik dan Bersih Dalam Kerangka Pelayanan Publik“ dan mencapai tujuan  “Meningkatkan Manajemen Pengelolaan Keuangan Daerah”. Pencapaian sasaran strategis ini  didukung oleh Dinas Pendapatan dan Pesedahan Agung dan Sekretariat Daerah Kabupaten Tabanan (Tahun 2017 bergabung menjadi Badan Keuangan Daerah Kabupaten Tabanan). Berikut pengukuran capaian kinerja sasaran strategis meningkatnya PAD dari sumber-sumber pendapatan yang tidak menjadi beban biaya tinggi bagi  masyarakat dan </w:t>
      </w:r>
      <w:r w:rsidRPr="00F242E1">
        <w:rPr>
          <w:rFonts w:ascii="Bookman Old Style" w:hAnsi="Bookman Old Style" w:cs="Tahoma"/>
          <w:bCs/>
          <w:iCs/>
          <w:sz w:val="24"/>
          <w:szCs w:val="24"/>
        </w:rPr>
        <w:t xml:space="preserve"> efisiensi belanja daerah :</w:t>
      </w:r>
    </w:p>
    <w:p w:rsidR="006841B9" w:rsidRPr="00F242E1" w:rsidRDefault="006841B9" w:rsidP="006841B9">
      <w:pPr>
        <w:spacing w:before="240" w:after="120" w:line="360" w:lineRule="auto"/>
        <w:jc w:val="both"/>
        <w:rPr>
          <w:rFonts w:ascii="Bookman Old Style" w:hAnsi="Bookman Old Style" w:cs="Tahoma"/>
          <w:bCs/>
          <w:iCs/>
          <w:sz w:val="24"/>
          <w:szCs w:val="24"/>
        </w:rPr>
      </w:pPr>
    </w:p>
    <w:p w:rsidR="006841B9" w:rsidRPr="008178B1" w:rsidRDefault="006841B9" w:rsidP="006841B9">
      <w:pPr>
        <w:pStyle w:val="BodyTextIndent3"/>
        <w:widowControl w:val="0"/>
        <w:spacing w:after="0" w:line="360" w:lineRule="auto"/>
        <w:ind w:left="0"/>
        <w:jc w:val="center"/>
        <w:outlineLvl w:val="0"/>
        <w:rPr>
          <w:rFonts w:ascii="Bookman Old Style" w:hAnsi="Bookman Old Style" w:cs="Tahoma"/>
          <w:bCs/>
          <w:sz w:val="24"/>
          <w:szCs w:val="24"/>
        </w:rPr>
      </w:pPr>
      <w:r w:rsidRPr="008178B1">
        <w:rPr>
          <w:rFonts w:ascii="Bookman Old Style" w:hAnsi="Bookman Old Style" w:cs="Tahoma"/>
          <w:bCs/>
          <w:sz w:val="24"/>
          <w:szCs w:val="24"/>
          <w:lang w:val="sv-SE"/>
        </w:rPr>
        <w:t>Tabel 2.43</w:t>
      </w:r>
    </w:p>
    <w:p w:rsidR="006841B9" w:rsidRPr="008178B1" w:rsidRDefault="006841B9" w:rsidP="006841B9">
      <w:pPr>
        <w:spacing w:after="0" w:line="360" w:lineRule="auto"/>
        <w:jc w:val="center"/>
        <w:rPr>
          <w:rFonts w:ascii="Bookman Old Style" w:hAnsi="Bookman Old Style" w:cs="Tahoma"/>
          <w:sz w:val="24"/>
          <w:szCs w:val="24"/>
        </w:rPr>
      </w:pPr>
      <w:r w:rsidRPr="008178B1">
        <w:rPr>
          <w:rFonts w:ascii="Bookman Old Style" w:hAnsi="Bookman Old Style" w:cs="Tahoma"/>
          <w:sz w:val="24"/>
          <w:szCs w:val="24"/>
        </w:rPr>
        <w:t>Target dan Realisasi Capaian Sasaran Strategis</w:t>
      </w:r>
    </w:p>
    <w:p w:rsidR="006841B9" w:rsidRPr="008178B1" w:rsidRDefault="006841B9" w:rsidP="006841B9">
      <w:pPr>
        <w:spacing w:after="0" w:line="360" w:lineRule="auto"/>
        <w:jc w:val="center"/>
        <w:rPr>
          <w:rFonts w:ascii="Bookman Old Style" w:hAnsi="Bookman Old Style" w:cs="Tahoma"/>
          <w:bCs/>
          <w:iCs/>
          <w:sz w:val="24"/>
          <w:szCs w:val="24"/>
        </w:rPr>
      </w:pPr>
      <w:r w:rsidRPr="008178B1">
        <w:rPr>
          <w:rFonts w:ascii="Bookman Old Style" w:hAnsi="Bookman Old Style" w:cs="Tahoma"/>
          <w:sz w:val="24"/>
          <w:szCs w:val="24"/>
        </w:rPr>
        <w:lastRenderedPageBreak/>
        <w:t xml:space="preserve">Meningkatnya PAD Dari Sumber-Sumber Pendapatan yang Tidak Menjadi Beban Biaya Tinggi Bagi  Masyarakat Dan </w:t>
      </w:r>
      <w:r w:rsidRPr="008178B1">
        <w:rPr>
          <w:rFonts w:ascii="Bookman Old Style" w:hAnsi="Bookman Old Style" w:cs="Tahoma"/>
          <w:bCs/>
          <w:iCs/>
          <w:sz w:val="24"/>
          <w:szCs w:val="24"/>
        </w:rPr>
        <w:t xml:space="preserve"> Efisiensi Belanja Daerah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4"/>
      </w:tblGrid>
      <w:tr w:rsidR="006841B9" w:rsidRPr="00F242E1" w:rsidTr="002073B9">
        <w:trPr>
          <w:trHeight w:val="1332"/>
        </w:trPr>
        <w:tc>
          <w:tcPr>
            <w:tcW w:w="9123" w:type="dxa"/>
          </w:tcPr>
          <w:tbl>
            <w:tblPr>
              <w:tblW w:w="8958" w:type="dxa"/>
              <w:tblLook w:val="04A0"/>
            </w:tblPr>
            <w:tblGrid>
              <w:gridCol w:w="524"/>
              <w:gridCol w:w="4286"/>
              <w:gridCol w:w="1276"/>
              <w:gridCol w:w="1357"/>
              <w:gridCol w:w="1515"/>
            </w:tblGrid>
            <w:tr w:rsidR="006841B9" w:rsidRPr="00A50B91" w:rsidTr="002073B9">
              <w:trPr>
                <w:trHeight w:val="462"/>
              </w:trPr>
              <w:tc>
                <w:tcPr>
                  <w:tcW w:w="524"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NO</w:t>
                  </w:r>
                </w:p>
              </w:tc>
              <w:tc>
                <w:tcPr>
                  <w:tcW w:w="4286" w:type="dxa"/>
                  <w:vMerge w:val="restart"/>
                  <w:tcBorders>
                    <w:top w:val="single" w:sz="8" w:space="0" w:color="auto"/>
                    <w:left w:val="single" w:sz="8" w:space="0" w:color="auto"/>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INDIKATOR KINERJA</w:t>
                  </w:r>
                </w:p>
              </w:tc>
              <w:tc>
                <w:tcPr>
                  <w:tcW w:w="4148" w:type="dxa"/>
                  <w:gridSpan w:val="3"/>
                  <w:tcBorders>
                    <w:top w:val="single" w:sz="8" w:space="0" w:color="auto"/>
                    <w:left w:val="nil"/>
                    <w:bottom w:val="single" w:sz="8" w:space="0" w:color="auto"/>
                    <w:right w:val="single" w:sz="8" w:space="0" w:color="000000"/>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TAHUN 2016</w:t>
                  </w:r>
                </w:p>
              </w:tc>
            </w:tr>
            <w:tr w:rsidR="006841B9" w:rsidRPr="00A50B91" w:rsidTr="002073B9">
              <w:trPr>
                <w:trHeight w:val="740"/>
              </w:trPr>
              <w:tc>
                <w:tcPr>
                  <w:tcW w:w="524"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4286" w:type="dxa"/>
                  <w:vMerge/>
                  <w:tcBorders>
                    <w:top w:val="single" w:sz="8" w:space="0" w:color="auto"/>
                    <w:left w:val="single" w:sz="8" w:space="0" w:color="auto"/>
                    <w:bottom w:val="single" w:sz="8" w:space="0" w:color="auto"/>
                    <w:right w:val="single" w:sz="8" w:space="0" w:color="auto"/>
                  </w:tcBorders>
                  <w:vAlign w:val="center"/>
                  <w:hideMark/>
                </w:tcPr>
                <w:p w:rsidR="006841B9" w:rsidRPr="008178B1" w:rsidRDefault="006841B9" w:rsidP="002073B9">
                  <w:pPr>
                    <w:spacing w:after="0" w:line="360" w:lineRule="auto"/>
                    <w:rPr>
                      <w:rFonts w:ascii="Bookman Old Style" w:hAnsi="Bookman Old Style" w:cs="Tahoma"/>
                      <w:bCs/>
                      <w:color w:val="000000"/>
                      <w:sz w:val="20"/>
                      <w:szCs w:val="20"/>
                    </w:rPr>
                  </w:pPr>
                </w:p>
              </w:tc>
              <w:tc>
                <w:tcPr>
                  <w:tcW w:w="1276"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TARGET</w:t>
                  </w:r>
                </w:p>
              </w:tc>
              <w:tc>
                <w:tcPr>
                  <w:tcW w:w="1357"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REALISASI</w:t>
                  </w:r>
                </w:p>
              </w:tc>
              <w:tc>
                <w:tcPr>
                  <w:tcW w:w="1515" w:type="dxa"/>
                  <w:tcBorders>
                    <w:top w:val="nil"/>
                    <w:left w:val="nil"/>
                    <w:bottom w:val="single" w:sz="8" w:space="0" w:color="auto"/>
                    <w:right w:val="single" w:sz="8" w:space="0" w:color="auto"/>
                  </w:tcBorders>
                  <w:shd w:val="clear" w:color="000000" w:fill="F2DDDC"/>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CAPAIAN KINERJA</w:t>
                  </w:r>
                </w:p>
              </w:tc>
            </w:tr>
            <w:tr w:rsidR="006841B9" w:rsidRPr="00A50B91" w:rsidTr="002073B9">
              <w:trPr>
                <w:trHeight w:val="709"/>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1</w:t>
                  </w:r>
                </w:p>
              </w:tc>
              <w:tc>
                <w:tcPr>
                  <w:tcW w:w="4286"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Prosentase peningkatan PAD yang bersumber dari aktivitas ekonomi masyarakat</w:t>
                  </w:r>
                </w:p>
              </w:tc>
              <w:tc>
                <w:tcPr>
                  <w:tcW w:w="1276" w:type="dxa"/>
                  <w:tcBorders>
                    <w:top w:val="nil"/>
                    <w:left w:val="nil"/>
                    <w:bottom w:val="single" w:sz="8" w:space="0" w:color="auto"/>
                    <w:right w:val="single" w:sz="8" w:space="0" w:color="auto"/>
                  </w:tcBorders>
                  <w:shd w:val="clear" w:color="auto" w:fill="C6D9F1"/>
                  <w:noWrap/>
                  <w:hideMark/>
                </w:tcPr>
                <w:p w:rsidR="006841B9" w:rsidRPr="008178B1" w:rsidRDefault="006841B9" w:rsidP="002073B9">
                  <w:pPr>
                    <w:spacing w:after="0" w:line="360" w:lineRule="auto"/>
                    <w:jc w:val="center"/>
                    <w:rPr>
                      <w:rFonts w:ascii="Bookman Old Style" w:hAnsi="Bookman Old Style" w:cs="Tahoma"/>
                      <w:color w:val="000000"/>
                      <w:sz w:val="20"/>
                      <w:szCs w:val="20"/>
                    </w:rPr>
                  </w:pPr>
                  <w:r w:rsidRPr="008178B1">
                    <w:rPr>
                      <w:rFonts w:ascii="Times New Roman" w:hAnsi="Times New Roman"/>
                      <w:color w:val="000000"/>
                      <w:sz w:val="20"/>
                      <w:szCs w:val="20"/>
                    </w:rPr>
                    <w:t>˃</w:t>
                  </w:r>
                  <w:r w:rsidRPr="008178B1">
                    <w:rPr>
                      <w:rFonts w:ascii="Bookman Old Style" w:hAnsi="Bookman Old Style" w:cs="Tahoma"/>
                      <w:color w:val="000000"/>
                      <w:sz w:val="20"/>
                      <w:szCs w:val="20"/>
                    </w:rPr>
                    <w:t>20%</w:t>
                  </w:r>
                </w:p>
              </w:tc>
              <w:tc>
                <w:tcPr>
                  <w:tcW w:w="1357" w:type="dxa"/>
                  <w:tcBorders>
                    <w:top w:val="nil"/>
                    <w:left w:val="nil"/>
                    <w:bottom w:val="single" w:sz="8" w:space="0" w:color="auto"/>
                    <w:right w:val="single" w:sz="8" w:space="0" w:color="auto"/>
                  </w:tcBorders>
                  <w:shd w:val="clear" w:color="000000" w:fill="C5D9F1"/>
                  <w:noWrap/>
                  <w:hideMark/>
                </w:tcPr>
                <w:p w:rsidR="006841B9" w:rsidRPr="008178B1" w:rsidRDefault="006841B9" w:rsidP="002073B9">
                  <w:pPr>
                    <w:spacing w:after="0" w:line="360" w:lineRule="auto"/>
                    <w:jc w:val="center"/>
                    <w:rPr>
                      <w:rFonts w:ascii="Bookman Old Style" w:hAnsi="Bookman Old Style" w:cs="Tahoma"/>
                      <w:sz w:val="20"/>
                      <w:szCs w:val="20"/>
                    </w:rPr>
                  </w:pPr>
                  <w:r w:rsidRPr="008178B1">
                    <w:rPr>
                      <w:rFonts w:ascii="Bookman Old Style" w:hAnsi="Bookman Old Style" w:cs="Tahoma"/>
                      <w:sz w:val="20"/>
                      <w:szCs w:val="20"/>
                    </w:rPr>
                    <w:t>6,13%</w:t>
                  </w:r>
                </w:p>
              </w:tc>
              <w:tc>
                <w:tcPr>
                  <w:tcW w:w="1515" w:type="dxa"/>
                  <w:tcBorders>
                    <w:top w:val="nil"/>
                    <w:left w:val="nil"/>
                    <w:bottom w:val="single" w:sz="8" w:space="0" w:color="auto"/>
                    <w:right w:val="single" w:sz="8" w:space="0" w:color="auto"/>
                  </w:tcBorders>
                  <w:shd w:val="clear" w:color="auto" w:fill="FF0000"/>
                  <w:hideMark/>
                </w:tcPr>
                <w:p w:rsidR="006841B9" w:rsidRPr="008178B1" w:rsidRDefault="006841B9" w:rsidP="002073B9">
                  <w:pPr>
                    <w:spacing w:after="0" w:line="360" w:lineRule="auto"/>
                    <w:jc w:val="center"/>
                    <w:rPr>
                      <w:rFonts w:ascii="Bookman Old Style" w:hAnsi="Bookman Old Style" w:cs="Tahoma"/>
                      <w:sz w:val="20"/>
                      <w:szCs w:val="20"/>
                    </w:rPr>
                  </w:pPr>
                  <w:r w:rsidRPr="008178B1">
                    <w:rPr>
                      <w:rFonts w:ascii="Bookman Old Style" w:hAnsi="Bookman Old Style" w:cs="Tahoma"/>
                      <w:sz w:val="20"/>
                      <w:szCs w:val="20"/>
                    </w:rPr>
                    <w:t>30,63%</w:t>
                  </w:r>
                </w:p>
              </w:tc>
            </w:tr>
            <w:tr w:rsidR="006841B9" w:rsidRPr="00A50B91" w:rsidTr="002073B9">
              <w:trPr>
                <w:trHeight w:val="539"/>
              </w:trPr>
              <w:tc>
                <w:tcPr>
                  <w:tcW w:w="524" w:type="dxa"/>
                  <w:tcBorders>
                    <w:top w:val="nil"/>
                    <w:left w:val="single" w:sz="8" w:space="0" w:color="auto"/>
                    <w:bottom w:val="single" w:sz="8" w:space="0" w:color="auto"/>
                    <w:right w:val="single" w:sz="8" w:space="0" w:color="auto"/>
                  </w:tcBorders>
                  <w:shd w:val="clear" w:color="auto" w:fill="auto"/>
                  <w:noWrap/>
                  <w:hideMark/>
                </w:tcPr>
                <w:p w:rsidR="006841B9" w:rsidRPr="008178B1" w:rsidRDefault="006841B9" w:rsidP="002073B9">
                  <w:pPr>
                    <w:spacing w:after="0" w:line="360" w:lineRule="auto"/>
                    <w:jc w:val="center"/>
                    <w:rPr>
                      <w:rFonts w:ascii="Bookman Old Style" w:hAnsi="Bookman Old Style" w:cs="Calibri"/>
                      <w:color w:val="000000"/>
                      <w:sz w:val="20"/>
                      <w:szCs w:val="20"/>
                    </w:rPr>
                  </w:pPr>
                  <w:r w:rsidRPr="008178B1">
                    <w:rPr>
                      <w:rFonts w:ascii="Bookman Old Style" w:hAnsi="Bookman Old Style" w:cs="Calibri"/>
                      <w:color w:val="000000"/>
                      <w:sz w:val="20"/>
                      <w:szCs w:val="20"/>
                    </w:rPr>
                    <w:t>2</w:t>
                  </w:r>
                </w:p>
              </w:tc>
              <w:tc>
                <w:tcPr>
                  <w:tcW w:w="4286" w:type="dxa"/>
                  <w:tcBorders>
                    <w:top w:val="nil"/>
                    <w:left w:val="nil"/>
                    <w:bottom w:val="single" w:sz="8" w:space="0" w:color="auto"/>
                    <w:right w:val="single" w:sz="8" w:space="0" w:color="auto"/>
                  </w:tcBorders>
                  <w:shd w:val="clear" w:color="auto" w:fill="auto"/>
                  <w:hideMark/>
                </w:tcPr>
                <w:p w:rsidR="006841B9" w:rsidRPr="008178B1" w:rsidRDefault="006841B9" w:rsidP="002073B9">
                  <w:pPr>
                    <w:spacing w:after="0" w:line="360" w:lineRule="auto"/>
                    <w:rPr>
                      <w:rFonts w:ascii="Bookman Old Style" w:hAnsi="Bookman Old Style" w:cs="Arial"/>
                      <w:color w:val="000000"/>
                      <w:sz w:val="20"/>
                      <w:szCs w:val="20"/>
                    </w:rPr>
                  </w:pPr>
                  <w:r w:rsidRPr="008178B1">
                    <w:rPr>
                      <w:rFonts w:ascii="Bookman Old Style" w:hAnsi="Bookman Old Style" w:cs="Arial"/>
                      <w:color w:val="000000"/>
                      <w:sz w:val="20"/>
                      <w:szCs w:val="20"/>
                    </w:rPr>
                    <w:t>Rasio belanja tidak langsung dengan belanja langsung</w:t>
                  </w:r>
                </w:p>
              </w:tc>
              <w:tc>
                <w:tcPr>
                  <w:tcW w:w="1276" w:type="dxa"/>
                  <w:tcBorders>
                    <w:top w:val="nil"/>
                    <w:left w:val="nil"/>
                    <w:bottom w:val="single" w:sz="8" w:space="0" w:color="auto"/>
                    <w:right w:val="single" w:sz="8" w:space="0" w:color="auto"/>
                  </w:tcBorders>
                  <w:shd w:val="clear" w:color="auto" w:fill="C6D9F1"/>
                  <w:noWrap/>
                  <w:hideMark/>
                </w:tcPr>
                <w:p w:rsidR="006841B9" w:rsidRPr="008178B1" w:rsidRDefault="006841B9" w:rsidP="002073B9">
                  <w:pPr>
                    <w:spacing w:after="0" w:line="360" w:lineRule="auto"/>
                    <w:rPr>
                      <w:rFonts w:ascii="Bookman Old Style" w:hAnsi="Bookman Old Style" w:cs="Tahoma"/>
                      <w:color w:val="000000"/>
                      <w:sz w:val="20"/>
                      <w:szCs w:val="20"/>
                    </w:rPr>
                  </w:pPr>
                  <w:r w:rsidRPr="008178B1">
                    <w:rPr>
                      <w:rFonts w:ascii="Bookman Old Style" w:hAnsi="Bookman Old Style" w:cs="Tahoma"/>
                      <w:color w:val="000000"/>
                      <w:sz w:val="20"/>
                      <w:szCs w:val="20"/>
                    </w:rPr>
                    <w:t>60% : 40%</w:t>
                  </w:r>
                </w:p>
              </w:tc>
              <w:tc>
                <w:tcPr>
                  <w:tcW w:w="1357" w:type="dxa"/>
                  <w:tcBorders>
                    <w:top w:val="nil"/>
                    <w:left w:val="nil"/>
                    <w:bottom w:val="single" w:sz="8" w:space="0" w:color="auto"/>
                    <w:right w:val="single" w:sz="8" w:space="0" w:color="auto"/>
                  </w:tcBorders>
                  <w:shd w:val="clear" w:color="000000" w:fill="C5D9F1"/>
                  <w:noWrap/>
                  <w:hideMark/>
                </w:tcPr>
                <w:p w:rsidR="006841B9" w:rsidRPr="008178B1" w:rsidRDefault="006841B9" w:rsidP="002073B9">
                  <w:pPr>
                    <w:spacing w:after="0" w:line="360" w:lineRule="auto"/>
                    <w:jc w:val="center"/>
                    <w:rPr>
                      <w:rFonts w:ascii="Bookman Old Style" w:hAnsi="Bookman Old Style" w:cs="Tahoma"/>
                      <w:sz w:val="20"/>
                      <w:szCs w:val="20"/>
                    </w:rPr>
                  </w:pPr>
                  <w:r w:rsidRPr="008178B1">
                    <w:rPr>
                      <w:rFonts w:ascii="Bookman Old Style" w:hAnsi="Bookman Old Style" w:cs="Tahoma"/>
                      <w:sz w:val="20"/>
                      <w:szCs w:val="20"/>
                    </w:rPr>
                    <w:t>64% : 36%</w:t>
                  </w:r>
                </w:p>
              </w:tc>
              <w:tc>
                <w:tcPr>
                  <w:tcW w:w="1515" w:type="dxa"/>
                  <w:tcBorders>
                    <w:top w:val="nil"/>
                    <w:left w:val="nil"/>
                    <w:bottom w:val="single" w:sz="8" w:space="0" w:color="auto"/>
                    <w:right w:val="single" w:sz="8" w:space="0" w:color="auto"/>
                  </w:tcBorders>
                  <w:shd w:val="clear" w:color="auto" w:fill="00B0F0"/>
                  <w:noWrap/>
                  <w:hideMark/>
                </w:tcPr>
                <w:p w:rsidR="006841B9" w:rsidRPr="008178B1" w:rsidRDefault="006841B9" w:rsidP="002073B9">
                  <w:pPr>
                    <w:spacing w:after="0" w:line="360" w:lineRule="auto"/>
                    <w:jc w:val="center"/>
                    <w:rPr>
                      <w:rFonts w:ascii="Bookman Old Style" w:hAnsi="Bookman Old Style" w:cs="Tahoma"/>
                      <w:sz w:val="20"/>
                      <w:szCs w:val="20"/>
                    </w:rPr>
                  </w:pPr>
                  <w:r w:rsidRPr="008178B1">
                    <w:rPr>
                      <w:rFonts w:ascii="Bookman Old Style" w:hAnsi="Bookman Old Style" w:cs="Tahoma"/>
                      <w:sz w:val="20"/>
                      <w:szCs w:val="20"/>
                    </w:rPr>
                    <w:t>98,33%</w:t>
                  </w:r>
                </w:p>
              </w:tc>
            </w:tr>
            <w:tr w:rsidR="006841B9" w:rsidRPr="00A50B91" w:rsidTr="002073B9">
              <w:trPr>
                <w:trHeight w:val="555"/>
              </w:trPr>
              <w:tc>
                <w:tcPr>
                  <w:tcW w:w="48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RATA-RATA CAPAIAN KINERJA</w:t>
                  </w:r>
                </w:p>
              </w:tc>
              <w:tc>
                <w:tcPr>
                  <w:tcW w:w="1276"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357" w:type="dxa"/>
                  <w:tcBorders>
                    <w:top w:val="nil"/>
                    <w:left w:val="nil"/>
                    <w:bottom w:val="single" w:sz="8" w:space="0" w:color="auto"/>
                    <w:right w:val="single" w:sz="8" w:space="0" w:color="auto"/>
                  </w:tcBorders>
                  <w:shd w:val="clear" w:color="auto" w:fill="auto"/>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 </w:t>
                  </w:r>
                </w:p>
              </w:tc>
              <w:tc>
                <w:tcPr>
                  <w:tcW w:w="1515" w:type="dxa"/>
                  <w:tcBorders>
                    <w:top w:val="nil"/>
                    <w:left w:val="nil"/>
                    <w:bottom w:val="single" w:sz="8" w:space="0" w:color="auto"/>
                    <w:right w:val="single" w:sz="8" w:space="0" w:color="auto"/>
                  </w:tcBorders>
                  <w:shd w:val="clear" w:color="000000" w:fill="FFFF00"/>
                  <w:vAlign w:val="center"/>
                  <w:hideMark/>
                </w:tcPr>
                <w:p w:rsidR="006841B9" w:rsidRPr="008178B1" w:rsidRDefault="006841B9" w:rsidP="002073B9">
                  <w:pPr>
                    <w:spacing w:after="0" w:line="360" w:lineRule="auto"/>
                    <w:jc w:val="center"/>
                    <w:rPr>
                      <w:rFonts w:ascii="Bookman Old Style" w:hAnsi="Bookman Old Style" w:cs="Tahoma"/>
                      <w:bCs/>
                      <w:color w:val="000000"/>
                      <w:sz w:val="20"/>
                      <w:szCs w:val="20"/>
                    </w:rPr>
                  </w:pPr>
                  <w:r w:rsidRPr="008178B1">
                    <w:rPr>
                      <w:rFonts w:ascii="Bookman Old Style" w:hAnsi="Bookman Old Style" w:cs="Tahoma"/>
                      <w:bCs/>
                      <w:color w:val="000000"/>
                      <w:sz w:val="20"/>
                      <w:szCs w:val="20"/>
                    </w:rPr>
                    <w:t>64,48%</w:t>
                  </w:r>
                </w:p>
              </w:tc>
            </w:tr>
          </w:tbl>
          <w:p w:rsidR="006841B9" w:rsidRPr="00F242E1" w:rsidRDefault="006841B9" w:rsidP="002073B9">
            <w:pPr>
              <w:pStyle w:val="BodyTextIndent3"/>
              <w:widowControl w:val="0"/>
              <w:spacing w:before="120" w:line="360" w:lineRule="auto"/>
              <w:ind w:left="0"/>
              <w:rPr>
                <w:rFonts w:ascii="Bookman Old Style" w:hAnsi="Bookman Old Style" w:cs="Tahoma"/>
                <w:bCs/>
                <w:color w:val="FF0000"/>
                <w:sz w:val="24"/>
                <w:szCs w:val="24"/>
                <w:lang w:val="sv-SE"/>
              </w:rPr>
            </w:pPr>
          </w:p>
        </w:tc>
      </w:tr>
    </w:tbl>
    <w:p w:rsidR="006841B9" w:rsidRPr="008939E0" w:rsidRDefault="006841B9" w:rsidP="006841B9">
      <w:pPr>
        <w:spacing w:line="360" w:lineRule="auto"/>
        <w:ind w:firstLine="720"/>
        <w:jc w:val="both"/>
        <w:rPr>
          <w:rFonts w:ascii="Bookman Old Style" w:hAnsi="Bookman Old Style" w:cs="Tahoma"/>
          <w:i/>
          <w:sz w:val="24"/>
          <w:szCs w:val="24"/>
        </w:rPr>
      </w:pPr>
      <w:r>
        <w:rPr>
          <w:rFonts w:ascii="Bookman Old Style" w:hAnsi="Bookman Old Style" w:cs="Tahoma"/>
          <w:i/>
          <w:sz w:val="24"/>
          <w:szCs w:val="24"/>
        </w:rPr>
        <w:t>Sumber : Bagian Ortal, 2017</w:t>
      </w:r>
    </w:p>
    <w:p w:rsidR="006841B9" w:rsidRDefault="006841B9" w:rsidP="006841B9">
      <w:pPr>
        <w:widowControl w:val="0"/>
        <w:spacing w:after="120" w:line="360" w:lineRule="auto"/>
        <w:jc w:val="both"/>
        <w:rPr>
          <w:rFonts w:ascii="Tahoma" w:hAnsi="Tahoma" w:cs="Tahoma"/>
          <w:b/>
          <w:bCs/>
          <w:iCs/>
        </w:rPr>
      </w:pPr>
      <w:r w:rsidRPr="00F242E1">
        <w:rPr>
          <w:rFonts w:ascii="Bookman Old Style" w:hAnsi="Bookman Old Style" w:cs="Tahoma"/>
          <w:sz w:val="24"/>
          <w:szCs w:val="24"/>
        </w:rPr>
        <w:t xml:space="preserve">Dari tabel diatas dapat kita lihat rata-rata capaian kinerja dari indikator kinerja yang mendukung pada sasaran strategis meningkatnya PAD dari sumber-sumber pendapatan yang tidak menjadi beban biaya tinggi bagi  masyarakat dan </w:t>
      </w:r>
      <w:r w:rsidRPr="00F242E1">
        <w:rPr>
          <w:rFonts w:ascii="Bookman Old Style" w:hAnsi="Bookman Old Style" w:cs="Tahoma"/>
          <w:bCs/>
          <w:iCs/>
          <w:sz w:val="24"/>
          <w:szCs w:val="24"/>
        </w:rPr>
        <w:t xml:space="preserve"> efisiensi belanja daerah, memiliki 2 (dua) indikator kinerja sasaran dengan rata-rata capaian kinerja sebesar </w:t>
      </w:r>
      <w:r w:rsidRPr="00F242E1">
        <w:rPr>
          <w:rFonts w:ascii="Bookman Old Style" w:hAnsi="Bookman Old Style" w:cs="Tahoma"/>
          <w:b/>
          <w:bCs/>
          <w:iCs/>
          <w:sz w:val="24"/>
          <w:szCs w:val="24"/>
        </w:rPr>
        <w:t>64,48%</w:t>
      </w:r>
      <w:r w:rsidRPr="00F242E1">
        <w:rPr>
          <w:rFonts w:ascii="Bookman Old Style" w:hAnsi="Bookman Old Style" w:cs="Tahoma"/>
          <w:bCs/>
          <w:iCs/>
          <w:sz w:val="24"/>
          <w:szCs w:val="24"/>
        </w:rPr>
        <w:t xml:space="preserve"> atau dengan predikat kinerja </w:t>
      </w:r>
      <w:r w:rsidRPr="00F242E1">
        <w:rPr>
          <w:rFonts w:ascii="Bookman Old Style" w:hAnsi="Bookman Old Style" w:cs="Tahoma"/>
          <w:b/>
          <w:bCs/>
          <w:iCs/>
          <w:sz w:val="24"/>
          <w:szCs w:val="24"/>
        </w:rPr>
        <w:t>“Rendah</w:t>
      </w:r>
      <w:r w:rsidRPr="00F242E1">
        <w:rPr>
          <w:rFonts w:ascii="Bookman Old Style" w:hAnsi="Bookman Old Style" w:cs="Tahoma"/>
          <w:bCs/>
          <w:iCs/>
          <w:sz w:val="24"/>
          <w:szCs w:val="24"/>
        </w:rPr>
        <w:t xml:space="preserve">”, menurun dibadigngkan tahun sebelumnya tahun 2015 sebesar </w:t>
      </w:r>
      <w:r w:rsidRPr="00F242E1">
        <w:rPr>
          <w:rFonts w:ascii="Bookman Old Style" w:hAnsi="Bookman Old Style" w:cs="Tahoma"/>
          <w:b/>
          <w:bCs/>
          <w:iCs/>
          <w:sz w:val="24"/>
          <w:szCs w:val="24"/>
        </w:rPr>
        <w:t>91,14</w:t>
      </w:r>
      <w:r w:rsidRPr="005C7BD2">
        <w:rPr>
          <w:rFonts w:ascii="Tahoma" w:hAnsi="Tahoma" w:cs="Tahoma"/>
          <w:b/>
          <w:bCs/>
          <w:iCs/>
        </w:rPr>
        <w:t>%</w:t>
      </w:r>
    </w:p>
    <w:p w:rsidR="006841B9" w:rsidRPr="005C7BD2" w:rsidRDefault="006841B9" w:rsidP="006841B9">
      <w:pPr>
        <w:widowControl w:val="0"/>
        <w:spacing w:after="120" w:line="360" w:lineRule="auto"/>
        <w:jc w:val="both"/>
        <w:rPr>
          <w:rFonts w:ascii="Tahoma" w:hAnsi="Tahoma" w:cs="Tahoma"/>
        </w:rPr>
      </w:pPr>
    </w:p>
    <w:p w:rsidR="006841B9" w:rsidRPr="00534502" w:rsidRDefault="006841B9" w:rsidP="006841B9">
      <w:pPr>
        <w:autoSpaceDE w:val="0"/>
        <w:autoSpaceDN w:val="0"/>
        <w:adjustRightInd w:val="0"/>
        <w:spacing w:after="0" w:line="360" w:lineRule="auto"/>
        <w:jc w:val="both"/>
        <w:rPr>
          <w:rFonts w:ascii="Bookman Old Style" w:hAnsi="Bookman Old Style" w:cs="Tahoma"/>
          <w:sz w:val="24"/>
          <w:szCs w:val="24"/>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Default="006841B9" w:rsidP="00FD1C6F">
      <w:pPr>
        <w:spacing w:line="360" w:lineRule="auto"/>
        <w:rPr>
          <w:lang w:val="en-US"/>
        </w:rPr>
      </w:pPr>
    </w:p>
    <w:p w:rsidR="006841B9" w:rsidRPr="00112F41" w:rsidRDefault="006841B9" w:rsidP="006841B9">
      <w:pPr>
        <w:autoSpaceDE w:val="0"/>
        <w:autoSpaceDN w:val="0"/>
        <w:adjustRightInd w:val="0"/>
        <w:spacing w:after="0" w:line="360" w:lineRule="auto"/>
        <w:rPr>
          <w:rFonts w:ascii="Bookman Old Style" w:eastAsiaTheme="minorHAnsi" w:hAnsi="Bookman Old Style" w:cs="Times New Roman"/>
          <w:sz w:val="24"/>
          <w:szCs w:val="24"/>
          <w:lang w:eastAsia="en-US"/>
        </w:rPr>
      </w:pPr>
      <w:r w:rsidRPr="00112F41">
        <w:rPr>
          <w:rFonts w:ascii="Bookman Old Style" w:eastAsiaTheme="minorHAnsi" w:hAnsi="Bookman Old Style" w:cs="Times New Roman"/>
          <w:sz w:val="24"/>
          <w:szCs w:val="24"/>
          <w:lang w:val="en-US" w:eastAsia="en-US"/>
        </w:rPr>
        <w:lastRenderedPageBreak/>
        <w:t xml:space="preserve">BAB </w:t>
      </w:r>
      <w:r w:rsidRPr="00112F41">
        <w:rPr>
          <w:rFonts w:ascii="Bookman Old Style" w:eastAsiaTheme="minorHAnsi" w:hAnsi="Bookman Old Style" w:cs="Times New Roman"/>
          <w:sz w:val="24"/>
          <w:szCs w:val="24"/>
          <w:lang w:eastAsia="en-US"/>
        </w:rPr>
        <w:t>III</w:t>
      </w:r>
    </w:p>
    <w:p w:rsidR="006841B9" w:rsidRPr="00112F41" w:rsidRDefault="006841B9" w:rsidP="006841B9">
      <w:pPr>
        <w:autoSpaceDE w:val="0"/>
        <w:autoSpaceDN w:val="0"/>
        <w:adjustRightInd w:val="0"/>
        <w:spacing w:after="0" w:line="360" w:lineRule="auto"/>
        <w:rPr>
          <w:rFonts w:ascii="Bookman Old Style" w:eastAsiaTheme="minorHAnsi" w:hAnsi="Bookman Old Style" w:cs="Times New Roman"/>
          <w:sz w:val="24"/>
          <w:szCs w:val="24"/>
          <w:lang w:eastAsia="en-US"/>
        </w:rPr>
      </w:pPr>
      <w:r w:rsidRPr="00112F41">
        <w:rPr>
          <w:rFonts w:ascii="Bookman Old Style" w:eastAsiaTheme="minorHAnsi" w:hAnsi="Bookman Old Style" w:cs="Times New Roman"/>
          <w:sz w:val="24"/>
          <w:szCs w:val="24"/>
          <w:lang w:val="en-US" w:eastAsia="en-US"/>
        </w:rPr>
        <w:t>RENCANA PROGRAM DAN KEGIATAN PRIORITAS DAERAH</w:t>
      </w:r>
      <w:r w:rsidRPr="00112F41">
        <w:rPr>
          <w:rFonts w:ascii="Bookman Old Style" w:eastAsiaTheme="minorHAnsi" w:hAnsi="Bookman Old Style" w:cs="Times New Roman"/>
          <w:sz w:val="24"/>
          <w:szCs w:val="24"/>
          <w:lang w:eastAsia="en-US"/>
        </w:rPr>
        <w:t xml:space="preserve"> DALAM PERUBAHAN RKPD</w:t>
      </w:r>
    </w:p>
    <w:p w:rsidR="006841B9" w:rsidRPr="00112F41" w:rsidRDefault="006841B9" w:rsidP="006841B9">
      <w:pPr>
        <w:autoSpaceDE w:val="0"/>
        <w:autoSpaceDN w:val="0"/>
        <w:adjustRightInd w:val="0"/>
        <w:spacing w:after="0" w:line="360" w:lineRule="auto"/>
        <w:rPr>
          <w:rFonts w:ascii="Bookman Old Style" w:eastAsiaTheme="minorHAnsi" w:hAnsi="Bookman Old Style" w:cs="Times New Roman"/>
          <w:sz w:val="24"/>
          <w:szCs w:val="24"/>
          <w:lang w:eastAsia="en-US"/>
        </w:rPr>
      </w:pPr>
    </w:p>
    <w:p w:rsidR="006841B9" w:rsidRPr="00112F41" w:rsidRDefault="006841B9" w:rsidP="006841B9">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r w:rsidRPr="00112F41">
        <w:rPr>
          <w:rFonts w:ascii="Bookman Old Style" w:eastAsiaTheme="minorHAnsi" w:hAnsi="Bookman Old Style" w:cs="Times New Roman"/>
          <w:sz w:val="24"/>
          <w:szCs w:val="24"/>
          <w:lang w:val="en-US" w:eastAsia="en-US"/>
        </w:rPr>
        <w:t xml:space="preserve">Memperhatikan hasil capaian kinerja pelaksanaan kegiatan APBD </w:t>
      </w:r>
      <w:r w:rsidRPr="00112F41">
        <w:rPr>
          <w:rFonts w:ascii="Bookman Old Style" w:eastAsiaTheme="minorHAnsi" w:hAnsi="Bookman Old Style" w:cs="Times New Roman"/>
          <w:sz w:val="24"/>
          <w:szCs w:val="24"/>
          <w:lang w:eastAsia="en-US"/>
        </w:rPr>
        <w:t>Kabupaten Tabanan</w:t>
      </w:r>
      <w:r w:rsidRPr="00112F41">
        <w:rPr>
          <w:rFonts w:ascii="Bookman Old Style" w:eastAsiaTheme="minorHAnsi" w:hAnsi="Bookman Old Style" w:cs="Times New Roman"/>
          <w:sz w:val="24"/>
          <w:szCs w:val="24"/>
          <w:lang w:val="en-US" w:eastAsia="en-US"/>
        </w:rPr>
        <w:t xml:space="preserve"> TahunAnggaran 201</w:t>
      </w:r>
      <w:r>
        <w:rPr>
          <w:rFonts w:ascii="Bookman Old Style" w:eastAsiaTheme="minorHAnsi" w:hAnsi="Bookman Old Style" w:cs="Times New Roman"/>
          <w:sz w:val="24"/>
          <w:szCs w:val="24"/>
          <w:lang w:eastAsia="en-US"/>
        </w:rPr>
        <w:t>7</w:t>
      </w:r>
      <w:r w:rsidRPr="00112F41">
        <w:rPr>
          <w:rFonts w:ascii="Bookman Old Style" w:eastAsiaTheme="minorHAnsi" w:hAnsi="Bookman Old Style" w:cs="Times New Roman"/>
          <w:sz w:val="24"/>
          <w:szCs w:val="24"/>
          <w:lang w:val="en-US" w:eastAsia="en-US"/>
        </w:rPr>
        <w:t xml:space="preserve"> sampai dengan bulan </w:t>
      </w:r>
      <w:r w:rsidRPr="00112F41">
        <w:rPr>
          <w:rFonts w:ascii="Bookman Old Style" w:eastAsiaTheme="minorHAnsi" w:hAnsi="Bookman Old Style" w:cs="Times New Roman"/>
          <w:sz w:val="24"/>
          <w:szCs w:val="24"/>
          <w:lang w:eastAsia="en-US"/>
        </w:rPr>
        <w:t>Mei</w:t>
      </w:r>
      <w:r w:rsidRPr="00112F41">
        <w:rPr>
          <w:rFonts w:ascii="Bookman Old Style" w:eastAsiaTheme="minorHAnsi" w:hAnsi="Bookman Old Style" w:cs="Times New Roman"/>
          <w:sz w:val="24"/>
          <w:szCs w:val="24"/>
          <w:lang w:val="en-US" w:eastAsia="en-US"/>
        </w:rPr>
        <w:t xml:space="preserve"> 201</w:t>
      </w:r>
      <w:r>
        <w:rPr>
          <w:rFonts w:ascii="Bookman Old Style" w:eastAsiaTheme="minorHAnsi" w:hAnsi="Bookman Old Style" w:cs="Times New Roman"/>
          <w:sz w:val="24"/>
          <w:szCs w:val="24"/>
          <w:lang w:eastAsia="en-US"/>
        </w:rPr>
        <w:t xml:space="preserve">7 </w:t>
      </w:r>
      <w:r w:rsidRPr="00112F41">
        <w:rPr>
          <w:rFonts w:ascii="Bookman Old Style" w:eastAsiaTheme="minorHAnsi" w:hAnsi="Bookman Old Style" w:cs="Times New Roman"/>
          <w:sz w:val="24"/>
          <w:szCs w:val="24"/>
          <w:lang w:val="en-US" w:eastAsia="en-US"/>
        </w:rPr>
        <w:t>dan perkembangan yang tidaksesuai dengan asumsi-asumsi maka perlu dilakukan perubahanprogram/kegiatan dalam RKPD Tahun 201</w:t>
      </w:r>
      <w:r>
        <w:rPr>
          <w:rFonts w:ascii="Bookman Old Style" w:eastAsiaTheme="minorHAnsi" w:hAnsi="Bookman Old Style" w:cs="Times New Roman"/>
          <w:sz w:val="24"/>
          <w:szCs w:val="24"/>
          <w:lang w:eastAsia="en-US"/>
        </w:rPr>
        <w:t>7</w:t>
      </w:r>
      <w:r w:rsidRPr="00112F41">
        <w:rPr>
          <w:rFonts w:ascii="Bookman Old Style" w:eastAsiaTheme="minorHAnsi" w:hAnsi="Bookman Old Style" w:cs="Times New Roman"/>
          <w:sz w:val="24"/>
          <w:szCs w:val="24"/>
          <w:lang w:val="en-US" w:eastAsia="en-US"/>
        </w:rPr>
        <w:t xml:space="preserve">, baik berupa pergeseran pagukegiatan antar </w:t>
      </w:r>
      <w:r>
        <w:rPr>
          <w:rFonts w:ascii="Bookman Old Style" w:eastAsiaTheme="minorHAnsi" w:hAnsi="Bookman Old Style" w:cs="Times New Roman"/>
          <w:sz w:val="24"/>
          <w:szCs w:val="24"/>
          <w:lang w:val="en-US" w:eastAsia="en-US"/>
        </w:rPr>
        <w:t>PD</w:t>
      </w:r>
      <w:r w:rsidRPr="00112F41">
        <w:rPr>
          <w:rFonts w:ascii="Bookman Old Style" w:eastAsiaTheme="minorHAnsi" w:hAnsi="Bookman Old Style" w:cs="Times New Roman"/>
          <w:sz w:val="24"/>
          <w:szCs w:val="24"/>
          <w:lang w:val="en-US" w:eastAsia="en-US"/>
        </w:rPr>
        <w:t>, penghapusan kegiatan, penambahan kegiatanbaru/kegiatan alternatif, penambahan atau pengurangan target kinerja dan pagukegiatan, serta perubahan lokasi dan kelompok sasaran kegiatan</w:t>
      </w:r>
      <w:r w:rsidRPr="00112F41">
        <w:rPr>
          <w:rFonts w:ascii="Bookman Old Style" w:eastAsiaTheme="minorHAnsi" w:hAnsi="Bookman Old Style" w:cs="Times New Roman"/>
          <w:sz w:val="24"/>
          <w:szCs w:val="24"/>
          <w:lang w:eastAsia="en-US"/>
        </w:rPr>
        <w:t xml:space="preserve">. </w:t>
      </w:r>
    </w:p>
    <w:p w:rsidR="006841B9" w:rsidRPr="00112F41" w:rsidRDefault="006841B9" w:rsidP="006841B9">
      <w:pPr>
        <w:autoSpaceDE w:val="0"/>
        <w:autoSpaceDN w:val="0"/>
        <w:adjustRightInd w:val="0"/>
        <w:spacing w:after="0" w:line="360" w:lineRule="auto"/>
        <w:jc w:val="both"/>
        <w:rPr>
          <w:rFonts w:ascii="Bookman Old Style" w:eastAsiaTheme="minorHAnsi" w:hAnsi="Bookman Old Style" w:cs="Times New Roman"/>
          <w:sz w:val="24"/>
          <w:szCs w:val="24"/>
          <w:lang w:eastAsia="en-US"/>
        </w:rPr>
      </w:pPr>
    </w:p>
    <w:p w:rsidR="006841B9" w:rsidRPr="00EA0B98" w:rsidRDefault="006841B9" w:rsidP="006841B9">
      <w:pPr>
        <w:autoSpaceDE w:val="0"/>
        <w:autoSpaceDN w:val="0"/>
        <w:adjustRightInd w:val="0"/>
        <w:spacing w:after="0" w:line="360" w:lineRule="auto"/>
        <w:jc w:val="both"/>
        <w:rPr>
          <w:rFonts w:ascii="Bookman Old Style" w:eastAsiaTheme="minorHAnsi" w:hAnsi="Bookman Old Style" w:cs="Times New Roman"/>
          <w:sz w:val="24"/>
          <w:szCs w:val="24"/>
          <w:lang w:val="en-US" w:eastAsia="en-US"/>
        </w:rPr>
      </w:pPr>
      <w:r w:rsidRPr="00EA0B98">
        <w:rPr>
          <w:rFonts w:ascii="Bookman Old Style" w:eastAsiaTheme="minorHAnsi" w:hAnsi="Bookman Old Style" w:cs="Times New Roman"/>
          <w:sz w:val="24"/>
          <w:szCs w:val="24"/>
          <w:lang w:val="en-US" w:eastAsia="en-US"/>
        </w:rPr>
        <w:t>3.1. Perubahan Pendapatan</w:t>
      </w:r>
    </w:p>
    <w:p w:rsidR="006841B9" w:rsidRPr="00112F41" w:rsidRDefault="006841B9" w:rsidP="006841B9">
      <w:pPr>
        <w:autoSpaceDE w:val="0"/>
        <w:autoSpaceDN w:val="0"/>
        <w:adjustRightInd w:val="0"/>
        <w:spacing w:after="0" w:line="360" w:lineRule="auto"/>
        <w:jc w:val="both"/>
        <w:rPr>
          <w:rFonts w:ascii="Bookman Old Style" w:eastAsiaTheme="minorHAnsi" w:hAnsi="Bookman Old Style" w:cs="Times New Roman"/>
          <w:sz w:val="24"/>
          <w:szCs w:val="24"/>
          <w:lang w:eastAsia="en-US"/>
        </w:rPr>
      </w:pPr>
      <w:r w:rsidRPr="00112F41">
        <w:rPr>
          <w:rFonts w:ascii="Bookman Old Style" w:eastAsiaTheme="minorHAnsi" w:hAnsi="Bookman Old Style" w:cs="Times New Roman"/>
          <w:sz w:val="24"/>
          <w:szCs w:val="24"/>
          <w:lang w:val="en-US" w:eastAsia="en-US"/>
        </w:rPr>
        <w:t xml:space="preserve">Perubahan Kebijakan Pendapatan Daerah diarahkan pada: a) penyesuaianPAD (perkiraan terukur secara rasional yang dapat dicapai serta realisasi sampaidengan semester 1 tahun </w:t>
      </w:r>
      <w:r>
        <w:rPr>
          <w:rFonts w:ascii="Bookman Old Style" w:eastAsiaTheme="minorHAnsi" w:hAnsi="Bookman Old Style" w:cs="Times New Roman"/>
          <w:sz w:val="24"/>
          <w:szCs w:val="24"/>
          <w:lang w:val="en-US" w:eastAsia="en-US"/>
        </w:rPr>
        <w:t>2017</w:t>
      </w:r>
      <w:r w:rsidRPr="00112F41">
        <w:rPr>
          <w:rFonts w:ascii="Bookman Old Style" w:eastAsiaTheme="minorHAnsi" w:hAnsi="Bookman Old Style" w:cs="Times New Roman"/>
          <w:sz w:val="24"/>
          <w:szCs w:val="24"/>
          <w:lang w:val="en-US" w:eastAsia="en-US"/>
        </w:rPr>
        <w:t>); b) penyesuaian kebijakan dana perimbangan(sumber pemerintah pusat maupun provinsi); c) penyesuaian alokasi Lain-LainPendapatan Daerah Yang Sah (Tambahan Penghasilan Bagi Guru PNSD danTunjangan Profesi Guru PNSD pada Daerah/Prop/Kab/Kota</w:t>
      </w:r>
      <w:r w:rsidRPr="00112F41">
        <w:rPr>
          <w:rFonts w:ascii="Bookman Old Style" w:eastAsiaTheme="minorHAnsi" w:hAnsi="Bookman Old Style" w:cs="Times New Roman"/>
          <w:sz w:val="24"/>
          <w:szCs w:val="24"/>
          <w:lang w:eastAsia="en-US"/>
        </w:rPr>
        <w:t xml:space="preserve"> serta pajak rokok</w:t>
      </w:r>
      <w:r w:rsidRPr="00112F41">
        <w:rPr>
          <w:rFonts w:ascii="Bookman Old Style" w:eastAsiaTheme="minorHAnsi" w:hAnsi="Bookman Old Style" w:cs="Times New Roman"/>
          <w:sz w:val="24"/>
          <w:szCs w:val="24"/>
          <w:lang w:val="en-US" w:eastAsia="en-US"/>
        </w:rPr>
        <w:t xml:space="preserve">); dan d) penyesuaianpendapatan Badan </w:t>
      </w:r>
      <w:r w:rsidRPr="00112F41">
        <w:rPr>
          <w:rFonts w:ascii="Bookman Old Style" w:eastAsiaTheme="minorHAnsi" w:hAnsi="Bookman Old Style" w:cs="Times New Roman"/>
          <w:sz w:val="24"/>
          <w:szCs w:val="24"/>
          <w:lang w:eastAsia="en-US"/>
        </w:rPr>
        <w:t>Rumah Sakit Umum Daerah B</w:t>
      </w:r>
      <w:r w:rsidRPr="00112F41">
        <w:rPr>
          <w:rFonts w:ascii="Bookman Old Style" w:eastAsiaTheme="minorHAnsi" w:hAnsi="Bookman Old Style" w:cs="Times New Roman"/>
          <w:sz w:val="24"/>
          <w:szCs w:val="24"/>
          <w:lang w:val="en-US" w:eastAsia="en-US"/>
        </w:rPr>
        <w:t xml:space="preserve">RSUD </w:t>
      </w:r>
      <w:r w:rsidRPr="00112F41">
        <w:rPr>
          <w:rFonts w:ascii="Bookman Old Style" w:eastAsiaTheme="minorHAnsi" w:hAnsi="Bookman Old Style" w:cs="Times New Roman"/>
          <w:sz w:val="24"/>
          <w:szCs w:val="24"/>
          <w:lang w:eastAsia="en-US"/>
        </w:rPr>
        <w:t>Kabupaten Tabanan</w:t>
      </w:r>
      <w:r w:rsidRPr="00112F41">
        <w:rPr>
          <w:rFonts w:ascii="Bookman Old Style" w:eastAsiaTheme="minorHAnsi" w:hAnsi="Bookman Old Style" w:cs="Times New Roman"/>
          <w:sz w:val="24"/>
          <w:szCs w:val="24"/>
          <w:lang w:val="en-US" w:eastAsia="en-US"/>
        </w:rPr>
        <w:t xml:space="preserve">. Proyeksiperubahan penerimaan pendapatan daerah tahun </w:t>
      </w:r>
      <w:r>
        <w:rPr>
          <w:rFonts w:ascii="Bookman Old Style" w:eastAsiaTheme="minorHAnsi" w:hAnsi="Bookman Old Style" w:cs="Times New Roman"/>
          <w:sz w:val="24"/>
          <w:szCs w:val="24"/>
          <w:lang w:val="en-US" w:eastAsia="en-US"/>
        </w:rPr>
        <w:t>2017</w:t>
      </w:r>
      <w:r w:rsidRPr="00112F41">
        <w:rPr>
          <w:rFonts w:ascii="Bookman Old Style" w:eastAsiaTheme="minorHAnsi" w:hAnsi="Bookman Old Style" w:cs="Times New Roman"/>
          <w:sz w:val="24"/>
          <w:szCs w:val="24"/>
          <w:lang w:val="en-US" w:eastAsia="en-US"/>
        </w:rPr>
        <w:t xml:space="preserve"> dapat dilihat pada Tabel3.1</w:t>
      </w:r>
      <w:r w:rsidRPr="00112F41">
        <w:rPr>
          <w:rFonts w:ascii="Bookman Old Style" w:eastAsiaTheme="minorHAnsi" w:hAnsi="Bookman Old Style" w:cs="Times New Roman"/>
          <w:sz w:val="24"/>
          <w:szCs w:val="24"/>
          <w:lang w:eastAsia="en-US"/>
        </w:rPr>
        <w:t>.</w:t>
      </w:r>
    </w:p>
    <w:p w:rsidR="006841B9" w:rsidRDefault="006841B9" w:rsidP="006841B9">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r w:rsidRPr="00112F41">
        <w:rPr>
          <w:rFonts w:ascii="Bookman Old Style" w:eastAsiaTheme="minorHAnsi" w:hAnsi="Bookman Old Style" w:cs="Times New Roman"/>
          <w:sz w:val="24"/>
          <w:szCs w:val="24"/>
          <w:lang w:eastAsia="en-US"/>
        </w:rPr>
        <w:t xml:space="preserve">Dari Tabel 3.1 terlihat adanya kenaikan pendapatan sebesar         Rp. </w:t>
      </w:r>
      <w:r>
        <w:rPr>
          <w:rFonts w:ascii="Bookman Old Style" w:eastAsiaTheme="minorHAnsi" w:hAnsi="Bookman Old Style" w:cs="Times New Roman"/>
          <w:sz w:val="24"/>
          <w:szCs w:val="24"/>
          <w:lang w:eastAsia="en-US"/>
        </w:rPr>
        <w:t>38</w:t>
      </w:r>
      <w:r w:rsidRPr="00112F41">
        <w:rPr>
          <w:rFonts w:ascii="Bookman Old Style" w:eastAsiaTheme="minorHAnsi" w:hAnsi="Bookman Old Style" w:cs="Times New Roman"/>
          <w:sz w:val="24"/>
          <w:szCs w:val="24"/>
          <w:lang w:eastAsia="en-US"/>
        </w:rPr>
        <w:t>.</w:t>
      </w:r>
      <w:r>
        <w:rPr>
          <w:rFonts w:ascii="Bookman Old Style" w:eastAsiaTheme="minorHAnsi" w:hAnsi="Bookman Old Style" w:cs="Times New Roman"/>
          <w:sz w:val="24"/>
          <w:szCs w:val="24"/>
          <w:lang w:eastAsia="en-US"/>
        </w:rPr>
        <w:t>177</w:t>
      </w:r>
      <w:r w:rsidRPr="00112F41">
        <w:rPr>
          <w:rFonts w:ascii="Bookman Old Style" w:eastAsiaTheme="minorHAnsi" w:hAnsi="Bookman Old Style" w:cs="Times New Roman"/>
          <w:sz w:val="24"/>
          <w:szCs w:val="24"/>
          <w:lang w:eastAsia="en-US"/>
        </w:rPr>
        <w:t xml:space="preserve"> Milyar  atau sebesar </w:t>
      </w:r>
      <w:r>
        <w:rPr>
          <w:rFonts w:ascii="Bookman Old Style" w:eastAsiaTheme="minorHAnsi" w:hAnsi="Bookman Old Style" w:cs="Times New Roman"/>
          <w:sz w:val="24"/>
          <w:szCs w:val="24"/>
          <w:lang w:eastAsia="en-US"/>
        </w:rPr>
        <w:t>2,07</w:t>
      </w:r>
      <w:r w:rsidRPr="00112F41">
        <w:rPr>
          <w:rFonts w:ascii="Bookman Old Style" w:eastAsiaTheme="minorHAnsi" w:hAnsi="Bookman Old Style" w:cs="Times New Roman"/>
          <w:sz w:val="24"/>
          <w:szCs w:val="24"/>
          <w:lang w:eastAsia="en-US"/>
        </w:rPr>
        <w:t xml:space="preserve"> %. Kenaikan tersebut bersumber dari kenaikan </w:t>
      </w:r>
      <w:r>
        <w:rPr>
          <w:rFonts w:ascii="Bookman Old Style" w:eastAsiaTheme="minorHAnsi" w:hAnsi="Bookman Old Style" w:cs="Times New Roman"/>
          <w:sz w:val="24"/>
          <w:szCs w:val="24"/>
          <w:lang w:eastAsia="en-US"/>
        </w:rPr>
        <w:t xml:space="preserve">pendapatan asli daerah 16,05 %, </w:t>
      </w:r>
      <w:r w:rsidRPr="00112F41">
        <w:rPr>
          <w:rFonts w:ascii="Bookman Old Style" w:eastAsiaTheme="minorHAnsi" w:hAnsi="Bookman Old Style" w:cs="Times New Roman"/>
          <w:sz w:val="24"/>
          <w:szCs w:val="24"/>
          <w:lang w:eastAsia="en-US"/>
        </w:rPr>
        <w:t xml:space="preserve">dana perimbangan </w:t>
      </w:r>
      <w:r>
        <w:rPr>
          <w:rFonts w:ascii="Bookman Old Style" w:eastAsiaTheme="minorHAnsi" w:hAnsi="Bookman Old Style" w:cs="Times New Roman"/>
          <w:sz w:val="24"/>
          <w:szCs w:val="24"/>
          <w:lang w:eastAsia="en-US"/>
        </w:rPr>
        <w:t>0,34</w:t>
      </w:r>
      <w:r w:rsidRPr="00112F41">
        <w:rPr>
          <w:rFonts w:ascii="Bookman Old Style" w:eastAsiaTheme="minorHAnsi" w:hAnsi="Bookman Old Style" w:cs="Times New Roman"/>
          <w:sz w:val="24"/>
          <w:szCs w:val="24"/>
          <w:lang w:eastAsia="en-US"/>
        </w:rPr>
        <w:t xml:space="preserve"> %, dan Lain-lain pendapatan yang sah </w:t>
      </w:r>
      <w:r>
        <w:rPr>
          <w:rFonts w:ascii="Bookman Old Style" w:eastAsiaTheme="minorHAnsi" w:hAnsi="Bookman Old Style" w:cs="Times New Roman"/>
          <w:sz w:val="24"/>
          <w:szCs w:val="24"/>
          <w:lang w:eastAsia="en-US"/>
        </w:rPr>
        <w:t>– 4,73</w:t>
      </w:r>
      <w:r w:rsidRPr="00112F41">
        <w:rPr>
          <w:rFonts w:ascii="Bookman Old Style" w:eastAsiaTheme="minorHAnsi" w:hAnsi="Bookman Old Style" w:cs="Times New Roman"/>
          <w:sz w:val="24"/>
          <w:szCs w:val="24"/>
          <w:lang w:eastAsia="en-US"/>
        </w:rPr>
        <w:t xml:space="preserve"> %. </w:t>
      </w:r>
    </w:p>
    <w:p w:rsidR="006841B9" w:rsidRDefault="006841B9" w:rsidP="006841B9">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p>
    <w:p w:rsidR="006841B9" w:rsidRDefault="006841B9" w:rsidP="006841B9">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p>
    <w:p w:rsidR="006841B9" w:rsidRPr="00112F41" w:rsidRDefault="006841B9" w:rsidP="006841B9">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p>
    <w:p w:rsidR="006841B9" w:rsidRDefault="006841B9" w:rsidP="006841B9">
      <w:pPr>
        <w:spacing w:line="360" w:lineRule="auto"/>
        <w:jc w:val="both"/>
        <w:rPr>
          <w:rFonts w:ascii="Bookman Old Style" w:hAnsi="Bookman Old Style" w:cs="Tahoma"/>
          <w:sz w:val="24"/>
          <w:szCs w:val="24"/>
          <w:lang w:val="pt-BR"/>
        </w:rPr>
      </w:pPr>
    </w:p>
    <w:p w:rsidR="006841B9" w:rsidRPr="00EA0B98" w:rsidRDefault="006841B9" w:rsidP="006841B9">
      <w:pPr>
        <w:autoSpaceDE w:val="0"/>
        <w:autoSpaceDN w:val="0"/>
        <w:adjustRightInd w:val="0"/>
        <w:spacing w:after="0" w:line="360" w:lineRule="auto"/>
        <w:jc w:val="center"/>
        <w:rPr>
          <w:rFonts w:ascii="Bookman Old Style" w:eastAsiaTheme="minorHAnsi" w:hAnsi="Bookman Old Style" w:cs="Times New Roman"/>
          <w:sz w:val="24"/>
          <w:szCs w:val="24"/>
          <w:lang w:val="en-US" w:eastAsia="en-US"/>
        </w:rPr>
      </w:pPr>
      <w:r w:rsidRPr="00EA0B98">
        <w:rPr>
          <w:rFonts w:ascii="Bookman Old Style" w:eastAsiaTheme="minorHAnsi" w:hAnsi="Bookman Old Style" w:cs="Times New Roman"/>
          <w:sz w:val="24"/>
          <w:szCs w:val="24"/>
          <w:lang w:val="en-US" w:eastAsia="en-US"/>
        </w:rPr>
        <w:lastRenderedPageBreak/>
        <w:t xml:space="preserve">Tabel </w:t>
      </w:r>
      <w:r w:rsidRPr="00EA0B98">
        <w:rPr>
          <w:rFonts w:ascii="Bookman Old Style" w:eastAsiaTheme="minorHAnsi" w:hAnsi="Bookman Old Style" w:cs="Times New Roman"/>
          <w:sz w:val="24"/>
          <w:szCs w:val="24"/>
          <w:lang w:eastAsia="en-US"/>
        </w:rPr>
        <w:t>3</w:t>
      </w:r>
      <w:r w:rsidRPr="00EA0B98">
        <w:rPr>
          <w:rFonts w:ascii="Bookman Old Style" w:eastAsiaTheme="minorHAnsi" w:hAnsi="Bookman Old Style" w:cs="Times New Roman"/>
          <w:sz w:val="24"/>
          <w:szCs w:val="24"/>
          <w:lang w:val="en-US" w:eastAsia="en-US"/>
        </w:rPr>
        <w:t xml:space="preserve">.1 </w:t>
      </w:r>
    </w:p>
    <w:p w:rsidR="006841B9" w:rsidRPr="00EA0B98" w:rsidRDefault="006841B9" w:rsidP="006841B9">
      <w:pPr>
        <w:autoSpaceDE w:val="0"/>
        <w:autoSpaceDN w:val="0"/>
        <w:adjustRightInd w:val="0"/>
        <w:spacing w:after="0" w:line="360" w:lineRule="auto"/>
        <w:jc w:val="center"/>
        <w:rPr>
          <w:rFonts w:ascii="Bookman Old Style" w:eastAsiaTheme="minorHAnsi" w:hAnsi="Bookman Old Style" w:cs="Times New Roman"/>
          <w:sz w:val="24"/>
          <w:szCs w:val="24"/>
          <w:lang w:eastAsia="en-US"/>
        </w:rPr>
      </w:pPr>
      <w:r w:rsidRPr="00EA0B98">
        <w:rPr>
          <w:rFonts w:ascii="Bookman Old Style" w:eastAsiaTheme="minorHAnsi" w:hAnsi="Bookman Old Style" w:cs="Times New Roman"/>
          <w:sz w:val="24"/>
          <w:szCs w:val="24"/>
          <w:lang w:val="en-US" w:eastAsia="en-US"/>
        </w:rPr>
        <w:t xml:space="preserve">Rencana </w:t>
      </w:r>
      <w:r w:rsidRPr="00EA0B98">
        <w:rPr>
          <w:rFonts w:ascii="Bookman Old Style" w:eastAsiaTheme="minorHAnsi" w:hAnsi="Bookman Old Style" w:cs="Times New Roman"/>
          <w:sz w:val="24"/>
          <w:szCs w:val="24"/>
          <w:lang w:eastAsia="en-US"/>
        </w:rPr>
        <w:t>Pendapatan</w:t>
      </w:r>
      <w:r w:rsidRPr="00EA0B98">
        <w:rPr>
          <w:rFonts w:ascii="Bookman Old Style" w:eastAsiaTheme="minorHAnsi" w:hAnsi="Bookman Old Style" w:cs="Times New Roman"/>
          <w:sz w:val="24"/>
          <w:szCs w:val="24"/>
          <w:lang w:val="en-US" w:eastAsia="en-US"/>
        </w:rPr>
        <w:t xml:space="preserve"> Daerah</w:t>
      </w:r>
      <w:r w:rsidRPr="00EA0B98">
        <w:rPr>
          <w:rFonts w:ascii="Bookman Old Style" w:eastAsiaTheme="minorHAnsi" w:hAnsi="Bookman Old Style" w:cs="Times New Roman"/>
          <w:sz w:val="24"/>
          <w:szCs w:val="24"/>
          <w:lang w:eastAsia="en-US"/>
        </w:rPr>
        <w:t xml:space="preserve"> pada Perubahan RKPD</w:t>
      </w:r>
    </w:p>
    <w:tbl>
      <w:tblPr>
        <w:tblW w:w="10023" w:type="dxa"/>
        <w:tblLook w:val="04A0"/>
      </w:tblPr>
      <w:tblGrid>
        <w:gridCol w:w="517"/>
        <w:gridCol w:w="2285"/>
        <w:gridCol w:w="2126"/>
        <w:gridCol w:w="2126"/>
        <w:gridCol w:w="1909"/>
        <w:gridCol w:w="1060"/>
      </w:tblGrid>
      <w:tr w:rsidR="006841B9" w:rsidRPr="005A48E5" w:rsidTr="002073B9">
        <w:trPr>
          <w:trHeight w:val="188"/>
        </w:trPr>
        <w:tc>
          <w:tcPr>
            <w:tcW w:w="517" w:type="dxa"/>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rsidR="006841B9" w:rsidRPr="00EA0B98" w:rsidRDefault="006841B9" w:rsidP="002073B9">
            <w:pPr>
              <w:spacing w:after="0" w:line="240" w:lineRule="auto"/>
              <w:jc w:val="center"/>
              <w:rPr>
                <w:rFonts w:ascii="Bookman Old Style" w:eastAsia="Times New Roman" w:hAnsi="Bookman Old Style" w:cs="Tahoma"/>
                <w:bCs/>
                <w:sz w:val="16"/>
                <w:szCs w:val="16"/>
              </w:rPr>
            </w:pPr>
            <w:r w:rsidRPr="00EA0B98">
              <w:rPr>
                <w:rFonts w:ascii="Bookman Old Style" w:eastAsia="Times New Roman" w:hAnsi="Bookman Old Style" w:cs="Tahoma"/>
                <w:bCs/>
                <w:sz w:val="16"/>
                <w:szCs w:val="16"/>
              </w:rPr>
              <w:t>NO.</w:t>
            </w:r>
          </w:p>
        </w:tc>
        <w:tc>
          <w:tcPr>
            <w:tcW w:w="2285" w:type="dxa"/>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rsidR="006841B9" w:rsidRPr="00EA0B98" w:rsidRDefault="006841B9" w:rsidP="002073B9">
            <w:pPr>
              <w:spacing w:after="0" w:line="240" w:lineRule="auto"/>
              <w:jc w:val="center"/>
              <w:rPr>
                <w:rFonts w:ascii="Bookman Old Style" w:eastAsia="Times New Roman" w:hAnsi="Bookman Old Style" w:cs="Tahoma"/>
                <w:bCs/>
                <w:sz w:val="16"/>
                <w:szCs w:val="16"/>
              </w:rPr>
            </w:pPr>
            <w:r w:rsidRPr="00EA0B98">
              <w:rPr>
                <w:rFonts w:ascii="Bookman Old Style" w:eastAsia="Times New Roman" w:hAnsi="Bookman Old Style" w:cs="Tahoma"/>
                <w:bCs/>
                <w:sz w:val="16"/>
                <w:szCs w:val="16"/>
              </w:rPr>
              <w:t>URAIAN</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rsidR="006841B9" w:rsidRPr="00EA0B98" w:rsidRDefault="006841B9" w:rsidP="002073B9">
            <w:pPr>
              <w:spacing w:after="0" w:line="240" w:lineRule="auto"/>
              <w:jc w:val="center"/>
              <w:rPr>
                <w:rFonts w:ascii="Bookman Old Style" w:eastAsia="Times New Roman" w:hAnsi="Bookman Old Style" w:cs="Tahoma"/>
                <w:bCs/>
                <w:sz w:val="16"/>
                <w:szCs w:val="16"/>
              </w:rPr>
            </w:pPr>
            <w:r w:rsidRPr="00EA0B98">
              <w:rPr>
                <w:rFonts w:ascii="Bookman Old Style" w:eastAsia="Times New Roman" w:hAnsi="Bookman Old Style" w:cs="Tahoma"/>
                <w:bCs/>
                <w:sz w:val="16"/>
                <w:szCs w:val="16"/>
              </w:rPr>
              <w:t>INDUK 2017</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rsidR="006841B9" w:rsidRPr="00EA0B98" w:rsidRDefault="006841B9" w:rsidP="002073B9">
            <w:pPr>
              <w:spacing w:after="0" w:line="240" w:lineRule="auto"/>
              <w:jc w:val="center"/>
              <w:rPr>
                <w:rFonts w:ascii="Bookman Old Style" w:eastAsia="Times New Roman" w:hAnsi="Bookman Old Style" w:cs="Tahoma"/>
                <w:bCs/>
                <w:sz w:val="16"/>
                <w:szCs w:val="16"/>
              </w:rPr>
            </w:pPr>
            <w:r w:rsidRPr="00EA0B98">
              <w:rPr>
                <w:rFonts w:ascii="Bookman Old Style" w:eastAsia="Times New Roman" w:hAnsi="Bookman Old Style" w:cs="Tahoma"/>
                <w:bCs/>
                <w:sz w:val="16"/>
                <w:szCs w:val="16"/>
              </w:rPr>
              <w:t>PERUBAHAN 2017</w:t>
            </w:r>
          </w:p>
        </w:tc>
        <w:tc>
          <w:tcPr>
            <w:tcW w:w="1909" w:type="dxa"/>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rsidR="006841B9" w:rsidRPr="00EA0B98" w:rsidRDefault="006841B9" w:rsidP="002073B9">
            <w:pPr>
              <w:spacing w:after="0" w:line="240" w:lineRule="auto"/>
              <w:jc w:val="center"/>
              <w:rPr>
                <w:rFonts w:ascii="Bookman Old Style" w:eastAsia="Times New Roman" w:hAnsi="Bookman Old Style" w:cs="Tahoma"/>
                <w:bCs/>
                <w:sz w:val="16"/>
                <w:szCs w:val="16"/>
              </w:rPr>
            </w:pPr>
            <w:r w:rsidRPr="00EA0B98">
              <w:rPr>
                <w:rFonts w:ascii="Bookman Old Style" w:eastAsia="Times New Roman" w:hAnsi="Bookman Old Style" w:cs="Tahoma"/>
                <w:bCs/>
                <w:sz w:val="16"/>
                <w:szCs w:val="16"/>
              </w:rPr>
              <w:t>BERTAMBAH/ (BERKURANG)</w:t>
            </w:r>
          </w:p>
        </w:tc>
        <w:tc>
          <w:tcPr>
            <w:tcW w:w="1060" w:type="dxa"/>
            <w:vMerge w:val="restart"/>
            <w:tcBorders>
              <w:top w:val="single" w:sz="4" w:space="0" w:color="auto"/>
              <w:left w:val="single" w:sz="4" w:space="0" w:color="auto"/>
              <w:bottom w:val="nil"/>
              <w:right w:val="single" w:sz="4" w:space="0" w:color="auto"/>
            </w:tcBorders>
            <w:shd w:val="clear" w:color="auto" w:fill="B8CCE4" w:themeFill="accent1" w:themeFillTint="66"/>
            <w:vAlign w:val="center"/>
            <w:hideMark/>
          </w:tcPr>
          <w:p w:rsidR="006841B9" w:rsidRPr="00EA0B98" w:rsidRDefault="006841B9" w:rsidP="002073B9">
            <w:pPr>
              <w:spacing w:after="0" w:line="240" w:lineRule="auto"/>
              <w:jc w:val="center"/>
              <w:rPr>
                <w:rFonts w:ascii="Bookman Old Style" w:eastAsia="Times New Roman" w:hAnsi="Bookman Old Style" w:cs="Tahoma"/>
                <w:bCs/>
                <w:sz w:val="16"/>
                <w:szCs w:val="16"/>
              </w:rPr>
            </w:pPr>
            <w:r w:rsidRPr="00EA0B98">
              <w:rPr>
                <w:rFonts w:ascii="Bookman Old Style" w:eastAsia="Times New Roman" w:hAnsi="Bookman Old Style" w:cs="Tahoma"/>
                <w:bCs/>
                <w:sz w:val="16"/>
                <w:szCs w:val="16"/>
              </w:rPr>
              <w:t>%</w:t>
            </w:r>
          </w:p>
        </w:tc>
      </w:tr>
      <w:tr w:rsidR="006841B9" w:rsidRPr="005A48E5" w:rsidTr="002073B9">
        <w:trPr>
          <w:trHeight w:val="188"/>
        </w:trPr>
        <w:tc>
          <w:tcPr>
            <w:tcW w:w="517" w:type="dxa"/>
            <w:vMerge/>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rsidR="006841B9" w:rsidRPr="005A48E5" w:rsidRDefault="006841B9" w:rsidP="002073B9">
            <w:pPr>
              <w:spacing w:after="0" w:line="240" w:lineRule="auto"/>
              <w:rPr>
                <w:rFonts w:ascii="Bookman Old Style" w:eastAsia="Times New Roman" w:hAnsi="Bookman Old Style" w:cs="Tahoma"/>
                <w:b/>
                <w:bCs/>
                <w:sz w:val="16"/>
                <w:szCs w:val="16"/>
              </w:rPr>
            </w:pPr>
          </w:p>
        </w:tc>
        <w:tc>
          <w:tcPr>
            <w:tcW w:w="2285" w:type="dxa"/>
            <w:vMerge/>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rsidR="006841B9" w:rsidRPr="005A48E5" w:rsidRDefault="006841B9" w:rsidP="002073B9">
            <w:pPr>
              <w:spacing w:after="0" w:line="240" w:lineRule="auto"/>
              <w:jc w:val="center"/>
              <w:rPr>
                <w:rFonts w:ascii="Bookman Old Style" w:eastAsia="Times New Roman" w:hAnsi="Bookman Old Style" w:cs="Tahoma"/>
                <w:b/>
                <w:bCs/>
                <w:sz w:val="16"/>
                <w:szCs w:val="16"/>
              </w:rPr>
            </w:pPr>
          </w:p>
        </w:tc>
        <w:tc>
          <w:tcPr>
            <w:tcW w:w="2126" w:type="dxa"/>
            <w:vMerge/>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rsidR="006841B9" w:rsidRPr="005A48E5" w:rsidRDefault="006841B9" w:rsidP="002073B9">
            <w:pPr>
              <w:spacing w:after="0" w:line="240" w:lineRule="auto"/>
              <w:jc w:val="center"/>
              <w:rPr>
                <w:rFonts w:ascii="Bookman Old Style" w:eastAsia="Times New Roman" w:hAnsi="Bookman Old Style" w:cs="Tahoma"/>
                <w:b/>
                <w:bCs/>
                <w:sz w:val="16"/>
                <w:szCs w:val="16"/>
              </w:rPr>
            </w:pPr>
          </w:p>
        </w:tc>
        <w:tc>
          <w:tcPr>
            <w:tcW w:w="2126" w:type="dxa"/>
            <w:vMerge/>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rsidR="006841B9" w:rsidRPr="005A48E5" w:rsidRDefault="006841B9" w:rsidP="002073B9">
            <w:pPr>
              <w:spacing w:after="0" w:line="240" w:lineRule="auto"/>
              <w:rPr>
                <w:rFonts w:ascii="Bookman Old Style" w:eastAsia="Times New Roman" w:hAnsi="Bookman Old Style" w:cs="Tahoma"/>
                <w:b/>
                <w:bCs/>
                <w:sz w:val="16"/>
                <w:szCs w:val="16"/>
              </w:rPr>
            </w:pPr>
          </w:p>
        </w:tc>
        <w:tc>
          <w:tcPr>
            <w:tcW w:w="1909" w:type="dxa"/>
            <w:vMerge/>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rsidR="006841B9" w:rsidRPr="005A48E5" w:rsidRDefault="006841B9" w:rsidP="002073B9">
            <w:pPr>
              <w:spacing w:after="0" w:line="240" w:lineRule="auto"/>
              <w:rPr>
                <w:rFonts w:ascii="Bookman Old Style" w:eastAsia="Times New Roman" w:hAnsi="Bookman Old Style" w:cs="Tahoma"/>
                <w:b/>
                <w:bCs/>
                <w:sz w:val="16"/>
                <w:szCs w:val="16"/>
              </w:rPr>
            </w:pPr>
          </w:p>
        </w:tc>
        <w:tc>
          <w:tcPr>
            <w:tcW w:w="1060" w:type="dxa"/>
            <w:vMerge/>
            <w:tcBorders>
              <w:top w:val="single" w:sz="4" w:space="0" w:color="auto"/>
              <w:left w:val="single" w:sz="4" w:space="0" w:color="auto"/>
              <w:bottom w:val="nil"/>
              <w:right w:val="single" w:sz="4" w:space="0" w:color="auto"/>
            </w:tcBorders>
            <w:shd w:val="clear" w:color="auto" w:fill="B8CCE4" w:themeFill="accent1" w:themeFillTint="66"/>
            <w:vAlign w:val="center"/>
            <w:hideMark/>
          </w:tcPr>
          <w:p w:rsidR="006841B9" w:rsidRPr="005A48E5" w:rsidRDefault="006841B9" w:rsidP="002073B9">
            <w:pPr>
              <w:spacing w:after="0" w:line="240" w:lineRule="auto"/>
              <w:rPr>
                <w:rFonts w:ascii="Bookman Old Style" w:eastAsia="Times New Roman" w:hAnsi="Bookman Old Style" w:cs="Tahoma"/>
                <w:b/>
                <w:bCs/>
                <w:sz w:val="16"/>
                <w:szCs w:val="16"/>
              </w:rPr>
            </w:pPr>
          </w:p>
        </w:tc>
      </w:tr>
      <w:tr w:rsidR="006841B9" w:rsidRPr="005A48E5" w:rsidTr="002073B9">
        <w:trPr>
          <w:trHeight w:val="20"/>
        </w:trPr>
        <w:tc>
          <w:tcPr>
            <w:tcW w:w="517" w:type="dxa"/>
            <w:tcBorders>
              <w:top w:val="nil"/>
              <w:left w:val="single" w:sz="4" w:space="0" w:color="auto"/>
              <w:bottom w:val="nil"/>
              <w:right w:val="single" w:sz="4" w:space="0" w:color="auto"/>
            </w:tcBorders>
            <w:shd w:val="clear" w:color="auto" w:fill="auto"/>
            <w:noWrap/>
            <w:vAlign w:val="center"/>
            <w:hideMark/>
          </w:tcPr>
          <w:p w:rsidR="006841B9" w:rsidRPr="005A48E5" w:rsidRDefault="006841B9" w:rsidP="002073B9">
            <w:pPr>
              <w:spacing w:after="0" w:line="240" w:lineRule="auto"/>
              <w:jc w:val="center"/>
              <w:rPr>
                <w:rFonts w:ascii="Bookman Old Style" w:eastAsia="Times New Roman" w:hAnsi="Bookman Old Style" w:cs="Tahoma"/>
                <w:b/>
                <w:bCs/>
                <w:sz w:val="16"/>
                <w:szCs w:val="16"/>
              </w:rPr>
            </w:pPr>
            <w:r w:rsidRPr="005A48E5">
              <w:rPr>
                <w:rFonts w:ascii="Bookman Old Style" w:eastAsia="Times New Roman" w:hAnsi="Bookman Old Style" w:cs="Tahoma"/>
                <w:b/>
                <w:bCs/>
                <w:sz w:val="16"/>
                <w:szCs w:val="16"/>
              </w:rPr>
              <w:t>1</w:t>
            </w:r>
          </w:p>
        </w:tc>
        <w:tc>
          <w:tcPr>
            <w:tcW w:w="2285" w:type="dxa"/>
            <w:tcBorders>
              <w:top w:val="nil"/>
              <w:left w:val="nil"/>
              <w:bottom w:val="nil"/>
              <w:right w:val="single" w:sz="4" w:space="0" w:color="auto"/>
            </w:tcBorders>
            <w:shd w:val="clear" w:color="auto" w:fill="auto"/>
            <w:noWrap/>
            <w:vAlign w:val="center"/>
            <w:hideMark/>
          </w:tcPr>
          <w:p w:rsidR="006841B9" w:rsidRPr="005A48E5" w:rsidRDefault="006841B9" w:rsidP="002073B9">
            <w:pPr>
              <w:spacing w:after="0" w:line="240" w:lineRule="auto"/>
              <w:jc w:val="center"/>
              <w:rPr>
                <w:rFonts w:ascii="Bookman Old Style" w:eastAsia="Times New Roman" w:hAnsi="Bookman Old Style" w:cs="Tahoma"/>
                <w:b/>
                <w:bCs/>
                <w:sz w:val="16"/>
                <w:szCs w:val="16"/>
              </w:rPr>
            </w:pPr>
            <w:r w:rsidRPr="005A48E5">
              <w:rPr>
                <w:rFonts w:ascii="Bookman Old Style" w:eastAsia="Times New Roman" w:hAnsi="Bookman Old Style" w:cs="Tahoma"/>
                <w:b/>
                <w:bCs/>
                <w:sz w:val="16"/>
                <w:szCs w:val="16"/>
              </w:rPr>
              <w:t>2</w:t>
            </w:r>
          </w:p>
        </w:tc>
        <w:tc>
          <w:tcPr>
            <w:tcW w:w="2126" w:type="dxa"/>
            <w:tcBorders>
              <w:top w:val="nil"/>
              <w:left w:val="nil"/>
              <w:bottom w:val="single" w:sz="4" w:space="0" w:color="auto"/>
              <w:right w:val="single" w:sz="4" w:space="0" w:color="auto"/>
            </w:tcBorders>
            <w:shd w:val="clear" w:color="auto" w:fill="auto"/>
            <w:vAlign w:val="center"/>
            <w:hideMark/>
          </w:tcPr>
          <w:p w:rsidR="006841B9" w:rsidRPr="005A48E5" w:rsidRDefault="006841B9" w:rsidP="002073B9">
            <w:pPr>
              <w:spacing w:after="0" w:line="240" w:lineRule="auto"/>
              <w:jc w:val="center"/>
              <w:rPr>
                <w:rFonts w:ascii="Bookman Old Style" w:eastAsia="Times New Roman" w:hAnsi="Bookman Old Style" w:cs="Tahoma"/>
                <w:b/>
                <w:bCs/>
                <w:sz w:val="16"/>
                <w:szCs w:val="16"/>
              </w:rPr>
            </w:pPr>
            <w:r>
              <w:rPr>
                <w:rFonts w:ascii="Bookman Old Style" w:eastAsia="Times New Roman" w:hAnsi="Bookman Old Style" w:cs="Tahoma"/>
                <w:b/>
                <w:bCs/>
                <w:sz w:val="16"/>
                <w:szCs w:val="16"/>
              </w:rPr>
              <w:t>3</w:t>
            </w:r>
          </w:p>
        </w:tc>
        <w:tc>
          <w:tcPr>
            <w:tcW w:w="2126" w:type="dxa"/>
            <w:tcBorders>
              <w:top w:val="nil"/>
              <w:left w:val="nil"/>
              <w:bottom w:val="single" w:sz="4" w:space="0" w:color="auto"/>
              <w:right w:val="single" w:sz="4" w:space="0" w:color="auto"/>
            </w:tcBorders>
            <w:shd w:val="clear" w:color="auto" w:fill="auto"/>
            <w:vAlign w:val="center"/>
            <w:hideMark/>
          </w:tcPr>
          <w:p w:rsidR="006841B9" w:rsidRPr="005A48E5" w:rsidRDefault="006841B9" w:rsidP="002073B9">
            <w:pPr>
              <w:spacing w:after="0" w:line="240" w:lineRule="auto"/>
              <w:jc w:val="center"/>
              <w:rPr>
                <w:rFonts w:ascii="Bookman Old Style" w:eastAsia="Times New Roman" w:hAnsi="Bookman Old Style" w:cs="Tahoma"/>
                <w:b/>
                <w:bCs/>
                <w:sz w:val="16"/>
                <w:szCs w:val="16"/>
              </w:rPr>
            </w:pPr>
            <w:r>
              <w:rPr>
                <w:rFonts w:ascii="Bookman Old Style" w:eastAsia="Times New Roman" w:hAnsi="Bookman Old Style" w:cs="Tahoma"/>
                <w:b/>
                <w:bCs/>
                <w:sz w:val="16"/>
                <w:szCs w:val="16"/>
              </w:rPr>
              <w:t>4</w:t>
            </w:r>
          </w:p>
        </w:tc>
        <w:tc>
          <w:tcPr>
            <w:tcW w:w="1909" w:type="dxa"/>
            <w:tcBorders>
              <w:top w:val="nil"/>
              <w:left w:val="nil"/>
              <w:bottom w:val="single" w:sz="4" w:space="0" w:color="auto"/>
              <w:right w:val="single" w:sz="4" w:space="0" w:color="auto"/>
            </w:tcBorders>
            <w:shd w:val="clear" w:color="auto" w:fill="auto"/>
            <w:vAlign w:val="center"/>
            <w:hideMark/>
          </w:tcPr>
          <w:p w:rsidR="006841B9" w:rsidRPr="005A48E5" w:rsidRDefault="006841B9" w:rsidP="002073B9">
            <w:pPr>
              <w:spacing w:after="0" w:line="240" w:lineRule="auto"/>
              <w:jc w:val="center"/>
              <w:rPr>
                <w:rFonts w:ascii="Bookman Old Style" w:eastAsia="Times New Roman" w:hAnsi="Bookman Old Style" w:cs="Tahoma"/>
                <w:b/>
                <w:bCs/>
                <w:sz w:val="16"/>
                <w:szCs w:val="16"/>
              </w:rPr>
            </w:pPr>
            <w:r>
              <w:rPr>
                <w:rFonts w:ascii="Bookman Old Style" w:eastAsia="Times New Roman" w:hAnsi="Bookman Old Style" w:cs="Tahoma"/>
                <w:b/>
                <w:bCs/>
                <w:sz w:val="16"/>
                <w:szCs w:val="16"/>
              </w:rPr>
              <w:t>5</w:t>
            </w:r>
            <w:r w:rsidRPr="005A48E5">
              <w:rPr>
                <w:rFonts w:ascii="Bookman Old Style" w:eastAsia="Times New Roman" w:hAnsi="Bookman Old Style" w:cs="Tahoma"/>
                <w:b/>
                <w:bCs/>
                <w:sz w:val="16"/>
                <w:szCs w:val="16"/>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841B9" w:rsidRPr="005A48E5" w:rsidRDefault="006841B9" w:rsidP="002073B9">
            <w:pPr>
              <w:spacing w:after="0" w:line="240" w:lineRule="auto"/>
              <w:jc w:val="center"/>
              <w:rPr>
                <w:rFonts w:ascii="Bookman Old Style" w:eastAsia="Times New Roman" w:hAnsi="Bookman Old Style" w:cs="Tahoma"/>
                <w:b/>
                <w:bCs/>
                <w:sz w:val="16"/>
                <w:szCs w:val="16"/>
              </w:rPr>
            </w:pPr>
            <w:r>
              <w:rPr>
                <w:rFonts w:ascii="Bookman Old Style" w:eastAsia="Times New Roman" w:hAnsi="Bookman Old Style" w:cs="Tahoma"/>
                <w:b/>
                <w:bCs/>
                <w:sz w:val="16"/>
                <w:szCs w:val="16"/>
              </w:rPr>
              <w:t>6</w:t>
            </w:r>
            <w:r w:rsidRPr="005A48E5">
              <w:rPr>
                <w:rFonts w:ascii="Bookman Old Style" w:eastAsia="Times New Roman" w:hAnsi="Bookman Old Style" w:cs="Tahoma"/>
                <w:b/>
                <w:bCs/>
                <w:sz w:val="16"/>
                <w:szCs w:val="16"/>
              </w:rPr>
              <w:t> </w:t>
            </w:r>
          </w:p>
        </w:tc>
      </w:tr>
      <w:tr w:rsidR="006841B9" w:rsidRPr="00EA0B98" w:rsidTr="002073B9">
        <w:trPr>
          <w:trHeight w:val="2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bCs/>
                <w:sz w:val="16"/>
                <w:szCs w:val="16"/>
              </w:rPr>
            </w:pPr>
            <w:r w:rsidRPr="00EA0B98">
              <w:rPr>
                <w:rFonts w:ascii="Bookman Old Style" w:eastAsia="Times New Roman" w:hAnsi="Bookman Old Style" w:cs="Tahoma"/>
                <w:bCs/>
                <w:sz w:val="16"/>
                <w:szCs w:val="16"/>
              </w:rPr>
              <w:t> </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bCs/>
                <w:sz w:val="16"/>
                <w:szCs w:val="16"/>
              </w:rPr>
            </w:pPr>
            <w:r w:rsidRPr="00EA0B98">
              <w:rPr>
                <w:rFonts w:ascii="Bookman Old Style" w:eastAsia="Times New Roman" w:hAnsi="Bookman Old Style" w:cs="Tahoma"/>
                <w:bCs/>
                <w:sz w:val="16"/>
                <w:szCs w:val="16"/>
              </w:rPr>
              <w:t>PENDAPATAN</w:t>
            </w:r>
          </w:p>
        </w:tc>
        <w:tc>
          <w:tcPr>
            <w:tcW w:w="2126"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imes New Roman" w:hAnsi="Bookman Old Style" w:cs="Tahoma"/>
                <w:bCs/>
                <w:sz w:val="16"/>
                <w:szCs w:val="16"/>
              </w:rPr>
            </w:pP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 </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 </w:t>
            </w: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1</w:t>
            </w:r>
          </w:p>
        </w:tc>
        <w:tc>
          <w:tcPr>
            <w:tcW w:w="2285"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Pendapatan Asli Daerah</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327.462.528.850,00</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380.010.204.092,48</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52.547.675.242,48</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16,05%</w:t>
            </w: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1.1</w:t>
            </w:r>
          </w:p>
        </w:tc>
        <w:tc>
          <w:tcPr>
            <w:tcW w:w="2285"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Pajak Daerah</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6"/>
                <w:szCs w:val="16"/>
              </w:rPr>
            </w:pPr>
            <w:r w:rsidRPr="00EA0B98">
              <w:rPr>
                <w:rFonts w:ascii="Bookman Old Style" w:eastAsia="Times New Roman" w:hAnsi="Bookman Old Style" w:cs="Tahoma"/>
                <w:sz w:val="16"/>
                <w:szCs w:val="16"/>
              </w:rPr>
              <w:t>96.019.397.000,00</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Cs/>
                <w:sz w:val="16"/>
                <w:szCs w:val="16"/>
              </w:rPr>
            </w:pPr>
            <w:r w:rsidRPr="0095092A">
              <w:rPr>
                <w:rFonts w:ascii="Bookman Old Style" w:eastAsia="Times New Roman" w:hAnsi="Bookman Old Style" w:cs="Tahoma"/>
                <w:bCs/>
                <w:sz w:val="16"/>
                <w:szCs w:val="16"/>
              </w:rPr>
              <w:t>91.529.714.150,00</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Cs/>
                <w:sz w:val="16"/>
                <w:szCs w:val="16"/>
              </w:rPr>
            </w:pPr>
            <w:r w:rsidRPr="0095092A">
              <w:rPr>
                <w:rFonts w:ascii="Bookman Old Style" w:eastAsia="Times New Roman" w:hAnsi="Bookman Old Style" w:cs="Tahoma"/>
                <w:bCs/>
                <w:sz w:val="16"/>
                <w:szCs w:val="16"/>
              </w:rPr>
              <w:t>(4.489.682.850,00)</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Cs/>
                <w:sz w:val="16"/>
                <w:szCs w:val="16"/>
              </w:rPr>
            </w:pPr>
            <w:r w:rsidRPr="0095092A">
              <w:rPr>
                <w:rFonts w:ascii="Bookman Old Style" w:eastAsia="Times New Roman" w:hAnsi="Bookman Old Style" w:cs="Tahoma"/>
                <w:bCs/>
                <w:sz w:val="16"/>
                <w:szCs w:val="16"/>
              </w:rPr>
              <w:t>-4,68%</w:t>
            </w: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1.2</w:t>
            </w:r>
          </w:p>
        </w:tc>
        <w:tc>
          <w:tcPr>
            <w:tcW w:w="2285"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Retribusi Daerah</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6"/>
                <w:szCs w:val="16"/>
              </w:rPr>
            </w:pPr>
            <w:r w:rsidRPr="00EA0B98">
              <w:rPr>
                <w:rFonts w:ascii="Bookman Old Style" w:eastAsia="Times New Roman" w:hAnsi="Bookman Old Style" w:cs="Tahoma"/>
                <w:sz w:val="16"/>
                <w:szCs w:val="16"/>
              </w:rPr>
              <w:t>21.833.196.200,00</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Cs/>
                <w:sz w:val="16"/>
                <w:szCs w:val="16"/>
              </w:rPr>
            </w:pPr>
            <w:r w:rsidRPr="0095092A">
              <w:rPr>
                <w:rFonts w:ascii="Bookman Old Style" w:eastAsia="Times New Roman" w:hAnsi="Bookman Old Style" w:cs="Tahoma"/>
                <w:bCs/>
                <w:sz w:val="16"/>
                <w:szCs w:val="16"/>
              </w:rPr>
              <w:t>22.870.534.600,00</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Cs/>
                <w:sz w:val="16"/>
                <w:szCs w:val="16"/>
              </w:rPr>
            </w:pPr>
            <w:r w:rsidRPr="0095092A">
              <w:rPr>
                <w:rFonts w:ascii="Bookman Old Style" w:eastAsia="Times New Roman" w:hAnsi="Bookman Old Style" w:cs="Tahoma"/>
                <w:bCs/>
                <w:sz w:val="16"/>
                <w:szCs w:val="16"/>
              </w:rPr>
              <w:t>1.037.338.400,00</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Cs/>
                <w:sz w:val="16"/>
                <w:szCs w:val="16"/>
              </w:rPr>
            </w:pPr>
            <w:r w:rsidRPr="0095092A">
              <w:rPr>
                <w:rFonts w:ascii="Bookman Old Style" w:eastAsia="Times New Roman" w:hAnsi="Bookman Old Style" w:cs="Tahoma"/>
                <w:bCs/>
                <w:sz w:val="16"/>
                <w:szCs w:val="16"/>
              </w:rPr>
              <w:t>4,75%</w:t>
            </w: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1.3</w:t>
            </w:r>
          </w:p>
        </w:tc>
        <w:tc>
          <w:tcPr>
            <w:tcW w:w="2285"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Hasil Pengelolaan Kekayaan Daerah yang dipisahkan</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6"/>
                <w:szCs w:val="16"/>
              </w:rPr>
            </w:pPr>
            <w:r w:rsidRPr="00EA0B98">
              <w:rPr>
                <w:rFonts w:ascii="Bookman Old Style" w:eastAsia="Times New Roman" w:hAnsi="Bookman Old Style" w:cs="Tahoma"/>
                <w:sz w:val="16"/>
                <w:szCs w:val="16"/>
              </w:rPr>
              <w:t>7.322.114.000,00</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Cs/>
                <w:sz w:val="16"/>
                <w:szCs w:val="16"/>
              </w:rPr>
            </w:pPr>
            <w:r w:rsidRPr="0095092A">
              <w:rPr>
                <w:rFonts w:ascii="Bookman Old Style" w:eastAsia="Times New Roman" w:hAnsi="Bookman Old Style" w:cs="Tahoma"/>
                <w:bCs/>
                <w:sz w:val="16"/>
                <w:szCs w:val="16"/>
              </w:rPr>
              <w:t>10.385.423.266,17</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Cs/>
                <w:sz w:val="16"/>
                <w:szCs w:val="16"/>
              </w:rPr>
            </w:pPr>
            <w:r w:rsidRPr="0095092A">
              <w:rPr>
                <w:rFonts w:ascii="Bookman Old Style" w:eastAsia="Times New Roman" w:hAnsi="Bookman Old Style" w:cs="Tahoma"/>
                <w:bCs/>
                <w:sz w:val="16"/>
                <w:szCs w:val="16"/>
              </w:rPr>
              <w:t>3.063.309.266,17</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Cs/>
                <w:sz w:val="16"/>
                <w:szCs w:val="16"/>
              </w:rPr>
            </w:pPr>
            <w:r w:rsidRPr="0095092A">
              <w:rPr>
                <w:rFonts w:ascii="Bookman Old Style" w:eastAsia="Times New Roman" w:hAnsi="Bookman Old Style" w:cs="Tahoma"/>
                <w:bCs/>
                <w:sz w:val="16"/>
                <w:szCs w:val="16"/>
              </w:rPr>
              <w:t>41,84%</w:t>
            </w: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1.4</w:t>
            </w:r>
          </w:p>
        </w:tc>
        <w:tc>
          <w:tcPr>
            <w:tcW w:w="2285"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Lain-lain Pendapatan Asli Daerah yang Sah</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6"/>
                <w:szCs w:val="16"/>
              </w:rPr>
            </w:pPr>
            <w:r w:rsidRPr="00EA0B98">
              <w:rPr>
                <w:rFonts w:ascii="Bookman Old Style" w:eastAsia="Times New Roman" w:hAnsi="Bookman Old Style" w:cs="Tahoma"/>
                <w:sz w:val="16"/>
                <w:szCs w:val="16"/>
              </w:rPr>
              <w:t>202.287.821.650,00</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Cs/>
                <w:sz w:val="16"/>
                <w:szCs w:val="16"/>
              </w:rPr>
            </w:pPr>
            <w:r w:rsidRPr="0095092A">
              <w:rPr>
                <w:rFonts w:ascii="Bookman Old Style" w:eastAsia="Times New Roman" w:hAnsi="Bookman Old Style" w:cs="Tahoma"/>
                <w:bCs/>
                <w:sz w:val="16"/>
                <w:szCs w:val="16"/>
              </w:rPr>
              <w:t>255.224.532.076,31</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Cs/>
                <w:sz w:val="16"/>
                <w:szCs w:val="16"/>
              </w:rPr>
            </w:pPr>
            <w:r w:rsidRPr="0095092A">
              <w:rPr>
                <w:rFonts w:ascii="Bookman Old Style" w:eastAsia="Times New Roman" w:hAnsi="Bookman Old Style" w:cs="Tahoma"/>
                <w:bCs/>
                <w:sz w:val="16"/>
                <w:szCs w:val="16"/>
              </w:rPr>
              <w:t>52.936.710.426,31</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Cs/>
                <w:sz w:val="16"/>
                <w:szCs w:val="16"/>
              </w:rPr>
            </w:pPr>
            <w:r w:rsidRPr="0095092A">
              <w:rPr>
                <w:rFonts w:ascii="Bookman Old Style" w:eastAsia="Times New Roman" w:hAnsi="Bookman Old Style" w:cs="Tahoma"/>
                <w:bCs/>
                <w:sz w:val="16"/>
                <w:szCs w:val="16"/>
              </w:rPr>
              <w:t>26,17%</w:t>
            </w: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 </w:t>
            </w:r>
          </w:p>
        </w:tc>
        <w:tc>
          <w:tcPr>
            <w:tcW w:w="2285"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6"/>
                <w:szCs w:val="16"/>
              </w:rPr>
            </w:pPr>
            <w:r w:rsidRPr="00EA0B98">
              <w:rPr>
                <w:rFonts w:ascii="Bookman Old Style" w:eastAsia="Times New Roman" w:hAnsi="Bookman Old Style" w:cs="Tahoma"/>
                <w:sz w:val="16"/>
                <w:szCs w:val="16"/>
              </w:rPr>
              <w:t> </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imes New Roman" w:hAnsi="Bookman Old Style" w:cs="Tahoma"/>
                <w:bCs/>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imes New Roman" w:hAnsi="Bookman Old Style" w:cs="Tahoma"/>
                <w:bCs/>
                <w:sz w:val="16"/>
                <w:szCs w:val="16"/>
              </w:rPr>
            </w:pP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2</w:t>
            </w:r>
          </w:p>
        </w:tc>
        <w:tc>
          <w:tcPr>
            <w:tcW w:w="2285"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rPr>
                <w:rFonts w:ascii="Bookman Old Style" w:eastAsia="Times New Roman" w:hAnsi="Bookman Old Style" w:cs="Tahoma"/>
                <w:b/>
                <w:bCs/>
                <w:sz w:val="16"/>
                <w:szCs w:val="16"/>
              </w:rPr>
            </w:pPr>
            <w:r>
              <w:rPr>
                <w:rFonts w:ascii="Bookman Old Style" w:eastAsia="Times New Roman" w:hAnsi="Bookman Old Style" w:cs="Tahoma"/>
                <w:b/>
                <w:bCs/>
                <w:sz w:val="16"/>
                <w:szCs w:val="16"/>
              </w:rPr>
              <w:t>Dana P</w:t>
            </w:r>
            <w:r w:rsidRPr="0095092A">
              <w:rPr>
                <w:rFonts w:ascii="Bookman Old Style" w:eastAsia="Times New Roman" w:hAnsi="Bookman Old Style" w:cs="Tahoma"/>
                <w:b/>
                <w:bCs/>
                <w:sz w:val="16"/>
                <w:szCs w:val="16"/>
              </w:rPr>
              <w:t>erimbangan</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1.135.165.882.000,00</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center"/>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1.139.005.808.018,00</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center"/>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3.839.926.018,00</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0,34%</w:t>
            </w: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2.1</w:t>
            </w:r>
          </w:p>
        </w:tc>
        <w:tc>
          <w:tcPr>
            <w:tcW w:w="2285"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Dana Bagi Hasil Pajak dan Bukan Pajak</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6"/>
                <w:szCs w:val="16"/>
              </w:rPr>
            </w:pPr>
            <w:r w:rsidRPr="00EA0B98">
              <w:rPr>
                <w:rFonts w:ascii="Bookman Old Style" w:eastAsia="Times New Roman" w:hAnsi="Bookman Old Style" w:cs="Tahoma"/>
                <w:sz w:val="16"/>
                <w:szCs w:val="16"/>
              </w:rPr>
              <w:t>27.130.191.000,00</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30.970.117.018,00</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3.839.926.018,00</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14,15%</w:t>
            </w: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2.2</w:t>
            </w:r>
          </w:p>
        </w:tc>
        <w:tc>
          <w:tcPr>
            <w:tcW w:w="2285"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Dana Alokasi Umum</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6"/>
                <w:szCs w:val="16"/>
              </w:rPr>
            </w:pPr>
            <w:r w:rsidRPr="00EA0B98">
              <w:rPr>
                <w:rFonts w:ascii="Bookman Old Style" w:eastAsia="Times New Roman" w:hAnsi="Bookman Old Style" w:cs="Tahoma"/>
                <w:sz w:val="16"/>
                <w:szCs w:val="16"/>
              </w:rPr>
              <w:t>826.283.780.000,00</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826.283.780.000,00</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0,00%</w:t>
            </w: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2.3</w:t>
            </w:r>
          </w:p>
        </w:tc>
        <w:tc>
          <w:tcPr>
            <w:tcW w:w="2285"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Dana Alokasi Khusus</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6"/>
                <w:szCs w:val="16"/>
              </w:rPr>
            </w:pPr>
            <w:r w:rsidRPr="00EA0B98">
              <w:rPr>
                <w:rFonts w:ascii="Bookman Old Style" w:eastAsia="Times New Roman" w:hAnsi="Bookman Old Style" w:cs="Tahoma"/>
                <w:sz w:val="16"/>
                <w:szCs w:val="16"/>
              </w:rPr>
              <w:t>281.751.911.000,00</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281.751.911.000,00</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0,00%</w:t>
            </w: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 </w:t>
            </w:r>
          </w:p>
        </w:tc>
        <w:tc>
          <w:tcPr>
            <w:tcW w:w="2285"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6"/>
                <w:szCs w:val="16"/>
              </w:rPr>
            </w:pP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6"/>
                <w:szCs w:val="16"/>
              </w:rPr>
            </w:pP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bCs/>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imes New Roman" w:hAnsi="Bookman Old Style" w:cs="Tahoma"/>
                <w:bCs/>
                <w:sz w:val="16"/>
                <w:szCs w:val="16"/>
              </w:rPr>
            </w:pP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3</w:t>
            </w:r>
          </w:p>
        </w:tc>
        <w:tc>
          <w:tcPr>
            <w:tcW w:w="2285" w:type="dxa"/>
            <w:tcBorders>
              <w:top w:val="nil"/>
              <w:left w:val="nil"/>
              <w:bottom w:val="single" w:sz="4" w:space="0" w:color="auto"/>
              <w:right w:val="single" w:sz="4" w:space="0" w:color="auto"/>
            </w:tcBorders>
            <w:shd w:val="clear" w:color="auto" w:fill="auto"/>
            <w:vAlign w:val="center"/>
            <w:hideMark/>
          </w:tcPr>
          <w:p w:rsidR="006841B9" w:rsidRPr="0095092A" w:rsidRDefault="006841B9" w:rsidP="002073B9">
            <w:pPr>
              <w:spacing w:after="0" w:line="240" w:lineRule="auto"/>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Lain-lain pendapatan Daerah  yang sah</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385.201.121.756,58</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366.990.627.695,75</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(18.210.494.060,83)</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-4,73%</w:t>
            </w: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3.1</w:t>
            </w:r>
          </w:p>
        </w:tc>
        <w:tc>
          <w:tcPr>
            <w:tcW w:w="2285"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Hibah</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6"/>
                <w:szCs w:val="16"/>
              </w:rPr>
            </w:pPr>
            <w:r w:rsidRPr="00EA0B98">
              <w:rPr>
                <w:rFonts w:ascii="Bookman Old Style" w:eastAsia="Times New Roman" w:hAnsi="Bookman Old Style" w:cs="Tahoma"/>
                <w:sz w:val="16"/>
                <w:szCs w:val="16"/>
              </w:rPr>
              <w:t>61.213.907.154,00</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14.252.107.154,00</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(46.961.800.000,00)</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-76,72%</w:t>
            </w: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3.2</w:t>
            </w:r>
          </w:p>
        </w:tc>
        <w:tc>
          <w:tcPr>
            <w:tcW w:w="2285"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Dana Darurat</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6"/>
                <w:szCs w:val="16"/>
              </w:rPr>
            </w:pPr>
            <w:r w:rsidRPr="00EA0B98">
              <w:rPr>
                <w:rFonts w:ascii="Bookman Old Style" w:eastAsia="Times New Roman" w:hAnsi="Bookman Old Style" w:cs="Tahoma"/>
                <w:sz w:val="16"/>
                <w:szCs w:val="16"/>
              </w:rPr>
              <w:t>-</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3.3</w:t>
            </w:r>
          </w:p>
        </w:tc>
        <w:tc>
          <w:tcPr>
            <w:tcW w:w="2285"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Dana Bagi Hasil Pajak dari Provinsi dan Pemerintah Daerah Lainnya</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6"/>
                <w:szCs w:val="16"/>
              </w:rPr>
            </w:pPr>
            <w:r w:rsidRPr="00EA0B98">
              <w:rPr>
                <w:rFonts w:ascii="Bookman Old Style" w:eastAsia="Times New Roman" w:hAnsi="Bookman Old Style" w:cs="Tahoma"/>
                <w:sz w:val="16"/>
                <w:szCs w:val="16"/>
              </w:rPr>
              <w:t>158.426.760.602,58</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134.551.154.988,75</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(23.875.605.613,83)</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-15,07%</w:t>
            </w: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3.4</w:t>
            </w:r>
          </w:p>
        </w:tc>
        <w:tc>
          <w:tcPr>
            <w:tcW w:w="2285"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Dana Penyesuaian dan Otonomi Khusus</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6"/>
                <w:szCs w:val="16"/>
              </w:rPr>
            </w:pPr>
            <w:r w:rsidRPr="00EA0B98">
              <w:rPr>
                <w:rFonts w:ascii="Bookman Old Style" w:eastAsia="Times New Roman" w:hAnsi="Bookman Old Style" w:cs="Tahoma"/>
                <w:sz w:val="16"/>
                <w:szCs w:val="16"/>
              </w:rPr>
              <w:t>113.917.874.000,00</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113.917.874.000,00</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0,00%</w:t>
            </w:r>
          </w:p>
        </w:tc>
      </w:tr>
      <w:tr w:rsidR="006841B9" w:rsidRPr="00EA0B98" w:rsidTr="002073B9">
        <w:trPr>
          <w:trHeight w:val="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3.5</w:t>
            </w:r>
          </w:p>
        </w:tc>
        <w:tc>
          <w:tcPr>
            <w:tcW w:w="2285"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imes New Roman" w:hAnsi="Bookman Old Style" w:cs="Tahoma"/>
                <w:sz w:val="16"/>
                <w:szCs w:val="16"/>
              </w:rPr>
            </w:pPr>
            <w:r w:rsidRPr="00EA0B98">
              <w:rPr>
                <w:rFonts w:ascii="Bookman Old Style" w:eastAsia="Times New Roman" w:hAnsi="Bookman Old Style" w:cs="Tahoma"/>
                <w:sz w:val="16"/>
                <w:szCs w:val="16"/>
              </w:rPr>
              <w:t>Bantuan Keuangan dari Provinsi atau Pemerintah Daerah lainnya</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6"/>
                <w:szCs w:val="16"/>
              </w:rPr>
            </w:pPr>
            <w:r w:rsidRPr="00EA0B98">
              <w:rPr>
                <w:rFonts w:ascii="Bookman Old Style" w:eastAsia="Times New Roman" w:hAnsi="Bookman Old Style" w:cs="Tahoma"/>
                <w:sz w:val="16"/>
                <w:szCs w:val="16"/>
              </w:rPr>
              <w:t>51.642.580.000,00</w:t>
            </w:r>
          </w:p>
        </w:tc>
        <w:tc>
          <w:tcPr>
            <w:tcW w:w="2126"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104.269.491.553,00</w:t>
            </w:r>
          </w:p>
        </w:tc>
        <w:tc>
          <w:tcPr>
            <w:tcW w:w="1909"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52.626.911.553,00</w:t>
            </w:r>
          </w:p>
        </w:tc>
        <w:tc>
          <w:tcPr>
            <w:tcW w:w="1060"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imes New Roman" w:hAnsi="Bookman Old Style" w:cs="Tahoma"/>
                <w:sz w:val="16"/>
                <w:szCs w:val="16"/>
              </w:rPr>
            </w:pPr>
            <w:r w:rsidRPr="0095092A">
              <w:rPr>
                <w:rFonts w:ascii="Bookman Old Style" w:eastAsia="Times New Roman" w:hAnsi="Bookman Old Style" w:cs="Tahoma"/>
                <w:sz w:val="16"/>
                <w:szCs w:val="16"/>
              </w:rPr>
              <w:t>101,91%</w:t>
            </w:r>
          </w:p>
        </w:tc>
      </w:tr>
      <w:tr w:rsidR="006841B9" w:rsidRPr="00EA0B98" w:rsidTr="002073B9">
        <w:trPr>
          <w:trHeight w:val="20"/>
        </w:trPr>
        <w:tc>
          <w:tcPr>
            <w:tcW w:w="2802" w:type="dxa"/>
            <w:gridSpan w:val="2"/>
            <w:tcBorders>
              <w:top w:val="single" w:sz="4" w:space="0" w:color="auto"/>
              <w:left w:val="single" w:sz="4" w:space="0" w:color="auto"/>
              <w:bottom w:val="single" w:sz="4" w:space="0" w:color="auto"/>
              <w:right w:val="single" w:sz="4" w:space="0" w:color="000000"/>
            </w:tcBorders>
            <w:shd w:val="clear" w:color="auto" w:fill="B8CCE4" w:themeFill="accent1" w:themeFillTint="66"/>
            <w:noWrap/>
            <w:vAlign w:val="center"/>
            <w:hideMark/>
          </w:tcPr>
          <w:p w:rsidR="006841B9" w:rsidRPr="0095092A" w:rsidRDefault="006841B9" w:rsidP="002073B9">
            <w:pPr>
              <w:spacing w:after="0" w:line="240" w:lineRule="auto"/>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JUMLAH PENDAPATAN DAERAH</w:t>
            </w:r>
          </w:p>
        </w:tc>
        <w:tc>
          <w:tcPr>
            <w:tcW w:w="2126"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6841B9" w:rsidRPr="0095092A" w:rsidRDefault="006841B9" w:rsidP="002073B9">
            <w:pPr>
              <w:spacing w:after="0" w:line="240" w:lineRule="auto"/>
              <w:jc w:val="center"/>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 xml:space="preserve">1.847.829.532.606,58 </w:t>
            </w:r>
          </w:p>
        </w:tc>
        <w:tc>
          <w:tcPr>
            <w:tcW w:w="2126"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6841B9" w:rsidRPr="0095092A" w:rsidRDefault="006841B9" w:rsidP="002073B9">
            <w:pPr>
              <w:spacing w:after="0" w:line="240" w:lineRule="auto"/>
              <w:jc w:val="right"/>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1.886.006.639.806,23</w:t>
            </w:r>
          </w:p>
        </w:tc>
        <w:tc>
          <w:tcPr>
            <w:tcW w:w="190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6841B9" w:rsidRPr="0095092A" w:rsidRDefault="006841B9" w:rsidP="002073B9">
            <w:pPr>
              <w:spacing w:after="0" w:line="240" w:lineRule="auto"/>
              <w:jc w:val="right"/>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38.177.107.199,65</w:t>
            </w:r>
          </w:p>
        </w:tc>
        <w:tc>
          <w:tcPr>
            <w:tcW w:w="1060" w:type="dxa"/>
            <w:tcBorders>
              <w:top w:val="nil"/>
              <w:left w:val="nil"/>
              <w:bottom w:val="single" w:sz="4" w:space="0" w:color="auto"/>
              <w:right w:val="single" w:sz="4" w:space="0" w:color="auto"/>
            </w:tcBorders>
            <w:shd w:val="clear" w:color="auto" w:fill="B8CCE4" w:themeFill="accent1" w:themeFillTint="66"/>
            <w:noWrap/>
            <w:vAlign w:val="center"/>
            <w:hideMark/>
          </w:tcPr>
          <w:p w:rsidR="006841B9" w:rsidRPr="0095092A" w:rsidRDefault="006841B9" w:rsidP="002073B9">
            <w:pPr>
              <w:spacing w:after="0" w:line="240" w:lineRule="auto"/>
              <w:jc w:val="right"/>
              <w:rPr>
                <w:rFonts w:ascii="Bookman Old Style" w:eastAsia="Times New Roman" w:hAnsi="Bookman Old Style" w:cs="Tahoma"/>
                <w:b/>
                <w:bCs/>
                <w:sz w:val="16"/>
                <w:szCs w:val="16"/>
              </w:rPr>
            </w:pPr>
            <w:r w:rsidRPr="0095092A">
              <w:rPr>
                <w:rFonts w:ascii="Bookman Old Style" w:eastAsia="Times New Roman" w:hAnsi="Bookman Old Style" w:cs="Tahoma"/>
                <w:b/>
                <w:bCs/>
                <w:sz w:val="16"/>
                <w:szCs w:val="16"/>
              </w:rPr>
              <w:t>2,07%</w:t>
            </w:r>
          </w:p>
        </w:tc>
      </w:tr>
    </w:tbl>
    <w:p w:rsidR="006841B9" w:rsidRPr="00EA0B98" w:rsidRDefault="006841B9" w:rsidP="006841B9">
      <w:pPr>
        <w:spacing w:line="360" w:lineRule="auto"/>
        <w:jc w:val="both"/>
        <w:rPr>
          <w:rFonts w:ascii="Bookman Old Style" w:hAnsi="Bookman Old Style" w:cs="Tahoma"/>
          <w:sz w:val="24"/>
          <w:szCs w:val="24"/>
          <w:lang w:val="pt-BR"/>
        </w:rPr>
      </w:pPr>
    </w:p>
    <w:p w:rsidR="006841B9" w:rsidRPr="00112F41" w:rsidRDefault="006841B9" w:rsidP="006841B9">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r w:rsidRPr="00112F41">
        <w:rPr>
          <w:rFonts w:ascii="Bookman Old Style" w:eastAsiaTheme="minorHAnsi" w:hAnsi="Bookman Old Style" w:cs="Times New Roman"/>
          <w:sz w:val="24"/>
          <w:szCs w:val="24"/>
          <w:lang w:eastAsia="en-US"/>
        </w:rPr>
        <w:t xml:space="preserve">Dana Perimbangan mengalami kenaikan akibat adanya tambahana dana pada dana bagi hasil pajak dan bukan pajak sebesar Rp. </w:t>
      </w:r>
      <w:r>
        <w:rPr>
          <w:rFonts w:ascii="Bookman Old Style" w:eastAsiaTheme="minorHAnsi" w:hAnsi="Bookman Old Style" w:cs="Times New Roman"/>
          <w:sz w:val="24"/>
          <w:szCs w:val="24"/>
          <w:lang w:eastAsia="en-US"/>
        </w:rPr>
        <w:t>3,839 Milyar.Penurunan</w:t>
      </w:r>
      <w:r w:rsidRPr="00112F41">
        <w:rPr>
          <w:rFonts w:ascii="Bookman Old Style" w:eastAsiaTheme="minorHAnsi" w:hAnsi="Bookman Old Style" w:cs="Times New Roman"/>
          <w:sz w:val="24"/>
          <w:szCs w:val="24"/>
          <w:lang w:eastAsia="en-US"/>
        </w:rPr>
        <w:t xml:space="preserve"> pendapatan yang bersumber dari Dana Lain-lain Pendapatan Daerah yang Sah yang mencapai Rp. </w:t>
      </w:r>
      <w:r>
        <w:rPr>
          <w:rFonts w:ascii="Bookman Old Style" w:eastAsiaTheme="minorHAnsi" w:hAnsi="Bookman Old Style" w:cs="Times New Roman"/>
          <w:sz w:val="24"/>
          <w:szCs w:val="24"/>
          <w:lang w:eastAsia="en-US"/>
        </w:rPr>
        <w:t>18</w:t>
      </w:r>
      <w:r w:rsidRPr="00112F41">
        <w:rPr>
          <w:rFonts w:ascii="Bookman Old Style" w:eastAsiaTheme="minorHAnsi" w:hAnsi="Bookman Old Style" w:cs="Times New Roman"/>
          <w:sz w:val="24"/>
          <w:szCs w:val="24"/>
          <w:lang w:eastAsia="en-US"/>
        </w:rPr>
        <w:t>,</w:t>
      </w:r>
      <w:r>
        <w:rPr>
          <w:rFonts w:ascii="Bookman Old Style" w:eastAsiaTheme="minorHAnsi" w:hAnsi="Bookman Old Style" w:cs="Times New Roman"/>
          <w:sz w:val="24"/>
          <w:szCs w:val="24"/>
          <w:lang w:eastAsia="en-US"/>
        </w:rPr>
        <w:t>210</w:t>
      </w:r>
      <w:r w:rsidRPr="00112F41">
        <w:rPr>
          <w:rFonts w:ascii="Bookman Old Style" w:eastAsiaTheme="minorHAnsi" w:hAnsi="Bookman Old Style" w:cs="Times New Roman"/>
          <w:sz w:val="24"/>
          <w:szCs w:val="24"/>
          <w:lang w:eastAsia="en-US"/>
        </w:rPr>
        <w:t xml:space="preserve"> Milyar. </w:t>
      </w:r>
      <w:r>
        <w:rPr>
          <w:rFonts w:ascii="Bookman Old Style" w:eastAsiaTheme="minorHAnsi" w:hAnsi="Bookman Old Style" w:cs="Times New Roman"/>
          <w:sz w:val="24"/>
          <w:szCs w:val="24"/>
          <w:lang w:eastAsia="en-US"/>
        </w:rPr>
        <w:t xml:space="preserve">Terjadi penurunan pada </w:t>
      </w:r>
      <w:r w:rsidRPr="00112F41">
        <w:rPr>
          <w:rFonts w:ascii="Bookman Old Style" w:eastAsiaTheme="minorHAnsi" w:hAnsi="Bookman Old Style" w:cs="Times New Roman"/>
          <w:sz w:val="24"/>
          <w:szCs w:val="24"/>
          <w:lang w:eastAsia="en-US"/>
        </w:rPr>
        <w:t xml:space="preserve">Dana bagi hasil pajak dari provinsi </w:t>
      </w:r>
      <w:r>
        <w:rPr>
          <w:rFonts w:ascii="Bookman Old Style" w:eastAsiaTheme="minorHAnsi" w:hAnsi="Bookman Old Style" w:cs="Times New Roman"/>
          <w:sz w:val="24"/>
          <w:szCs w:val="24"/>
          <w:lang w:eastAsia="en-US"/>
        </w:rPr>
        <w:t xml:space="preserve">dan pemerintah lainnya sebesar Rp. 23,875 Milyar </w:t>
      </w:r>
      <w:r w:rsidRPr="00112F41">
        <w:rPr>
          <w:rFonts w:ascii="Bookman Old Style" w:eastAsiaTheme="minorHAnsi" w:hAnsi="Bookman Old Style" w:cs="Times New Roman"/>
          <w:sz w:val="24"/>
          <w:szCs w:val="24"/>
          <w:lang w:eastAsia="en-US"/>
        </w:rPr>
        <w:t xml:space="preserve">atau </w:t>
      </w:r>
      <w:r>
        <w:rPr>
          <w:rFonts w:ascii="Bookman Old Style" w:eastAsiaTheme="minorHAnsi" w:hAnsi="Bookman Old Style" w:cs="Times New Roman"/>
          <w:sz w:val="24"/>
          <w:szCs w:val="24"/>
          <w:lang w:eastAsia="en-US"/>
        </w:rPr>
        <w:t>menurun 15</w:t>
      </w:r>
      <w:r w:rsidRPr="00112F41">
        <w:rPr>
          <w:rFonts w:ascii="Bookman Old Style" w:eastAsiaTheme="minorHAnsi" w:hAnsi="Bookman Old Style" w:cs="Times New Roman"/>
          <w:sz w:val="24"/>
          <w:szCs w:val="24"/>
          <w:lang w:eastAsia="en-US"/>
        </w:rPr>
        <w:t>,</w:t>
      </w:r>
      <w:r>
        <w:rPr>
          <w:rFonts w:ascii="Bookman Old Style" w:eastAsiaTheme="minorHAnsi" w:hAnsi="Bookman Old Style" w:cs="Times New Roman"/>
          <w:sz w:val="24"/>
          <w:szCs w:val="24"/>
          <w:lang w:eastAsia="en-US"/>
        </w:rPr>
        <w:t>07</w:t>
      </w:r>
      <w:r w:rsidRPr="00112F41">
        <w:rPr>
          <w:rFonts w:ascii="Bookman Old Style" w:eastAsiaTheme="minorHAnsi" w:hAnsi="Bookman Old Style" w:cs="Times New Roman"/>
          <w:sz w:val="24"/>
          <w:szCs w:val="24"/>
          <w:lang w:eastAsia="en-US"/>
        </w:rPr>
        <w:t>% dari induk 201</w:t>
      </w:r>
      <w:r>
        <w:rPr>
          <w:rFonts w:ascii="Bookman Old Style" w:eastAsiaTheme="minorHAnsi" w:hAnsi="Bookman Old Style" w:cs="Times New Roman"/>
          <w:sz w:val="24"/>
          <w:szCs w:val="24"/>
          <w:lang w:eastAsia="en-US"/>
        </w:rPr>
        <w:t>7</w:t>
      </w:r>
      <w:r w:rsidRPr="00112F41">
        <w:rPr>
          <w:rFonts w:ascii="Bookman Old Style" w:eastAsiaTheme="minorHAnsi" w:hAnsi="Bookman Old Style" w:cs="Times New Roman"/>
          <w:sz w:val="24"/>
          <w:szCs w:val="24"/>
          <w:lang w:eastAsia="en-US"/>
        </w:rPr>
        <w:t xml:space="preserve">. </w:t>
      </w:r>
      <w:r>
        <w:rPr>
          <w:rFonts w:ascii="Bookman Old Style" w:eastAsiaTheme="minorHAnsi" w:hAnsi="Bookman Old Style" w:cs="Times New Roman"/>
          <w:sz w:val="24"/>
          <w:szCs w:val="24"/>
          <w:lang w:eastAsia="en-US"/>
        </w:rPr>
        <w:t>Penurunan tersebu diakibatkan oleh terjadinya pergeseran rekening ke Bantuan Keuangan dari Pemerintah Provinsi atau Pemerintah Daerah Lainnya sebesar Rp. 52,626 Milyar atau meningkat 101,91% dari induk 2017.</w:t>
      </w:r>
    </w:p>
    <w:p w:rsidR="006841B9" w:rsidRPr="00112F41" w:rsidRDefault="006841B9" w:rsidP="006841B9">
      <w:pPr>
        <w:autoSpaceDE w:val="0"/>
        <w:autoSpaceDN w:val="0"/>
        <w:adjustRightInd w:val="0"/>
        <w:spacing w:after="0" w:line="360" w:lineRule="auto"/>
        <w:jc w:val="both"/>
        <w:rPr>
          <w:rFonts w:ascii="Bookman Old Style" w:eastAsiaTheme="minorHAnsi" w:hAnsi="Bookman Old Style" w:cs="Times New Roman"/>
          <w:sz w:val="24"/>
          <w:szCs w:val="24"/>
          <w:lang w:eastAsia="en-US"/>
        </w:rPr>
      </w:pPr>
    </w:p>
    <w:p w:rsidR="006841B9" w:rsidRPr="00EA0B98" w:rsidRDefault="006841B9" w:rsidP="006841B9">
      <w:pPr>
        <w:autoSpaceDE w:val="0"/>
        <w:autoSpaceDN w:val="0"/>
        <w:adjustRightInd w:val="0"/>
        <w:spacing w:after="0" w:line="360" w:lineRule="auto"/>
        <w:jc w:val="both"/>
        <w:rPr>
          <w:rFonts w:ascii="Bookman Old Style" w:eastAsiaTheme="minorHAnsi" w:hAnsi="Bookman Old Style" w:cs="Times New Roman"/>
          <w:sz w:val="24"/>
          <w:szCs w:val="24"/>
          <w:lang w:eastAsia="en-US"/>
        </w:rPr>
      </w:pPr>
      <w:r w:rsidRPr="00EA0B98">
        <w:rPr>
          <w:rFonts w:ascii="Bookman Old Style" w:eastAsiaTheme="minorHAnsi" w:hAnsi="Bookman Old Style" w:cs="Times New Roman"/>
          <w:sz w:val="24"/>
          <w:szCs w:val="24"/>
          <w:lang w:val="en-US" w:eastAsia="en-US"/>
        </w:rPr>
        <w:t>3.</w:t>
      </w:r>
      <w:r w:rsidRPr="00EA0B98">
        <w:rPr>
          <w:rFonts w:ascii="Bookman Old Style" w:eastAsiaTheme="minorHAnsi" w:hAnsi="Bookman Old Style" w:cs="Times New Roman"/>
          <w:sz w:val="24"/>
          <w:szCs w:val="24"/>
          <w:lang w:eastAsia="en-US"/>
        </w:rPr>
        <w:t>2</w:t>
      </w:r>
      <w:r w:rsidRPr="00EA0B98">
        <w:rPr>
          <w:rFonts w:ascii="Bookman Old Style" w:eastAsiaTheme="minorHAnsi" w:hAnsi="Bookman Old Style" w:cs="Times New Roman"/>
          <w:sz w:val="24"/>
          <w:szCs w:val="24"/>
          <w:lang w:val="en-US" w:eastAsia="en-US"/>
        </w:rPr>
        <w:t xml:space="preserve">. Perubahan </w:t>
      </w:r>
      <w:r w:rsidRPr="00EA0B98">
        <w:rPr>
          <w:rFonts w:ascii="Bookman Old Style" w:eastAsiaTheme="minorHAnsi" w:hAnsi="Bookman Old Style" w:cs="Times New Roman"/>
          <w:sz w:val="24"/>
          <w:szCs w:val="24"/>
          <w:lang w:eastAsia="en-US"/>
        </w:rPr>
        <w:t>Belanja</w:t>
      </w:r>
    </w:p>
    <w:p w:rsidR="006841B9" w:rsidRPr="00112F41" w:rsidRDefault="006841B9" w:rsidP="006841B9">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r w:rsidRPr="00112F41">
        <w:rPr>
          <w:rFonts w:ascii="Bookman Old Style" w:eastAsiaTheme="minorHAnsi" w:hAnsi="Bookman Old Style" w:cs="Times New Roman"/>
          <w:sz w:val="24"/>
          <w:szCs w:val="24"/>
          <w:lang w:val="en-US" w:eastAsia="en-US"/>
        </w:rPr>
        <w:t xml:space="preserve">Perubahan Kebijakan Belanja Daerah diarahkan pada: a) pergeseran anggaranantar </w:t>
      </w:r>
      <w:r>
        <w:rPr>
          <w:rFonts w:ascii="Bookman Old Style" w:eastAsiaTheme="minorHAnsi" w:hAnsi="Bookman Old Style" w:cs="Times New Roman"/>
          <w:sz w:val="24"/>
          <w:szCs w:val="24"/>
          <w:lang w:val="en-US" w:eastAsia="en-US"/>
        </w:rPr>
        <w:t>PD</w:t>
      </w:r>
      <w:r w:rsidRPr="00112F41">
        <w:rPr>
          <w:rFonts w:ascii="Bookman Old Style" w:eastAsiaTheme="minorHAnsi" w:hAnsi="Bookman Old Style" w:cs="Times New Roman"/>
          <w:sz w:val="24"/>
          <w:szCs w:val="24"/>
          <w:lang w:val="en-US" w:eastAsia="en-US"/>
        </w:rPr>
        <w:t xml:space="preserve">, yang disebabkan perubahan capaian target kinerja </w:t>
      </w:r>
      <w:r w:rsidRPr="00112F41">
        <w:rPr>
          <w:rFonts w:ascii="Bookman Old Style" w:eastAsiaTheme="minorHAnsi" w:hAnsi="Bookman Old Style" w:cs="Times New Roman"/>
          <w:sz w:val="24"/>
          <w:szCs w:val="24"/>
          <w:lang w:val="en-US" w:eastAsia="en-US"/>
        </w:rPr>
        <w:lastRenderedPageBreak/>
        <w:t xml:space="preserve">program dankegiatan; b) penyesuaian dengan kebijakan terutama yang terkait denganpemberian hibah dan bantuan sosial yang bersumber dari APBD; c) program dan kegiatan baru yang merupakan prioritasuntuk mempercepat pencapaian </w:t>
      </w:r>
      <w:r w:rsidRPr="00112F41">
        <w:rPr>
          <w:rFonts w:ascii="Bookman Old Style" w:eastAsiaTheme="minorHAnsi" w:hAnsi="Bookman Old Style" w:cs="Times New Roman"/>
          <w:sz w:val="24"/>
          <w:szCs w:val="24"/>
          <w:lang w:eastAsia="en-US"/>
        </w:rPr>
        <w:t>Tabanan Serasi</w:t>
      </w:r>
      <w:r w:rsidRPr="00112F41">
        <w:rPr>
          <w:rFonts w:ascii="Bookman Old Style" w:eastAsiaTheme="minorHAnsi" w:hAnsi="Bookman Old Style" w:cs="Times New Roman"/>
          <w:sz w:val="24"/>
          <w:szCs w:val="24"/>
          <w:lang w:val="en-US" w:eastAsia="en-US"/>
        </w:rPr>
        <w:t xml:space="preserve"> dengan mempertimbangkan sisawaktu pelaksanaan; serta </w:t>
      </w:r>
      <w:r w:rsidRPr="00112F41">
        <w:rPr>
          <w:rFonts w:ascii="Bookman Old Style" w:eastAsiaTheme="minorHAnsi" w:hAnsi="Bookman Old Style" w:cs="Times New Roman"/>
          <w:sz w:val="24"/>
          <w:szCs w:val="24"/>
          <w:lang w:eastAsia="en-US"/>
        </w:rPr>
        <w:t>d</w:t>
      </w:r>
      <w:r w:rsidRPr="00112F41">
        <w:rPr>
          <w:rFonts w:ascii="Bookman Old Style" w:eastAsiaTheme="minorHAnsi" w:hAnsi="Bookman Old Style" w:cs="Times New Roman"/>
          <w:sz w:val="24"/>
          <w:szCs w:val="24"/>
          <w:lang w:val="en-US" w:eastAsia="en-US"/>
        </w:rPr>
        <w:t xml:space="preserve">) program dan kegiatan baru yang merupakankomitmen dengan Pemerintah Pusat dan Provinsi. </w:t>
      </w:r>
      <w:r w:rsidRPr="00112F41">
        <w:rPr>
          <w:rFonts w:ascii="Bookman Old Style" w:eastAsiaTheme="minorHAnsi" w:hAnsi="Bookman Old Style" w:cs="Times New Roman"/>
          <w:sz w:val="24"/>
          <w:szCs w:val="24"/>
          <w:lang w:eastAsia="en-US"/>
        </w:rPr>
        <w:t>P</w:t>
      </w:r>
      <w:r w:rsidRPr="00112F41">
        <w:rPr>
          <w:rFonts w:ascii="Bookman Old Style" w:eastAsiaTheme="minorHAnsi" w:hAnsi="Bookman Old Style" w:cs="Times New Roman"/>
          <w:sz w:val="24"/>
          <w:szCs w:val="24"/>
          <w:lang w:val="en-US" w:eastAsia="en-US"/>
        </w:rPr>
        <w:t>royeksi perubahan belanja daerah tahun 201</w:t>
      </w:r>
      <w:r>
        <w:rPr>
          <w:rFonts w:ascii="Bookman Old Style" w:eastAsiaTheme="minorHAnsi" w:hAnsi="Bookman Old Style" w:cs="Times New Roman"/>
          <w:sz w:val="24"/>
          <w:szCs w:val="24"/>
          <w:lang w:eastAsia="en-US"/>
        </w:rPr>
        <w:t>7</w:t>
      </w:r>
      <w:r w:rsidRPr="00112F41">
        <w:rPr>
          <w:rFonts w:ascii="Bookman Old Style" w:eastAsiaTheme="minorHAnsi" w:hAnsi="Bookman Old Style" w:cs="Times New Roman"/>
          <w:sz w:val="24"/>
          <w:szCs w:val="24"/>
          <w:lang w:val="en-US" w:eastAsia="en-US"/>
        </w:rPr>
        <w:t xml:space="preserve"> dapat terlihat pada Tabel 3.2</w:t>
      </w:r>
      <w:r w:rsidRPr="00112F41">
        <w:rPr>
          <w:rFonts w:ascii="Bookman Old Style" w:eastAsiaTheme="minorHAnsi" w:hAnsi="Bookman Old Style" w:cs="Times New Roman"/>
          <w:sz w:val="24"/>
          <w:szCs w:val="24"/>
          <w:lang w:eastAsia="en-US"/>
        </w:rPr>
        <w:t>.</w:t>
      </w:r>
    </w:p>
    <w:p w:rsidR="006841B9" w:rsidRPr="00112F41" w:rsidRDefault="006841B9" w:rsidP="006841B9">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p>
    <w:p w:rsidR="006841B9" w:rsidRPr="00EA0B98" w:rsidRDefault="006841B9" w:rsidP="006841B9">
      <w:pPr>
        <w:autoSpaceDE w:val="0"/>
        <w:autoSpaceDN w:val="0"/>
        <w:adjustRightInd w:val="0"/>
        <w:spacing w:after="0" w:line="360" w:lineRule="auto"/>
        <w:jc w:val="center"/>
        <w:rPr>
          <w:rFonts w:ascii="Bookman Old Style" w:eastAsiaTheme="minorHAnsi" w:hAnsi="Bookman Old Style" w:cs="Times New Roman"/>
          <w:sz w:val="24"/>
          <w:szCs w:val="24"/>
          <w:lang w:eastAsia="en-US"/>
        </w:rPr>
      </w:pPr>
      <w:r w:rsidRPr="00EA0B98">
        <w:rPr>
          <w:rFonts w:ascii="Bookman Old Style" w:eastAsiaTheme="minorHAnsi" w:hAnsi="Bookman Old Style" w:cs="Times New Roman"/>
          <w:sz w:val="24"/>
          <w:szCs w:val="24"/>
          <w:lang w:val="en-US" w:eastAsia="en-US"/>
        </w:rPr>
        <w:t xml:space="preserve">Tabel </w:t>
      </w:r>
      <w:r w:rsidRPr="00EA0B98">
        <w:rPr>
          <w:rFonts w:ascii="Bookman Old Style" w:eastAsiaTheme="minorHAnsi" w:hAnsi="Bookman Old Style" w:cs="Times New Roman"/>
          <w:sz w:val="24"/>
          <w:szCs w:val="24"/>
          <w:lang w:eastAsia="en-US"/>
        </w:rPr>
        <w:t>3</w:t>
      </w:r>
      <w:r w:rsidRPr="00EA0B98">
        <w:rPr>
          <w:rFonts w:ascii="Bookman Old Style" w:eastAsiaTheme="minorHAnsi" w:hAnsi="Bookman Old Style" w:cs="Times New Roman"/>
          <w:sz w:val="24"/>
          <w:szCs w:val="24"/>
          <w:lang w:val="en-US" w:eastAsia="en-US"/>
        </w:rPr>
        <w:t>.</w:t>
      </w:r>
      <w:r w:rsidRPr="00EA0B98">
        <w:rPr>
          <w:rFonts w:ascii="Bookman Old Style" w:eastAsiaTheme="minorHAnsi" w:hAnsi="Bookman Old Style" w:cs="Times New Roman"/>
          <w:sz w:val="24"/>
          <w:szCs w:val="24"/>
          <w:lang w:eastAsia="en-US"/>
        </w:rPr>
        <w:t>2</w:t>
      </w:r>
    </w:p>
    <w:p w:rsidR="006841B9" w:rsidRPr="00EA0B98" w:rsidRDefault="006841B9" w:rsidP="006841B9">
      <w:pPr>
        <w:autoSpaceDE w:val="0"/>
        <w:autoSpaceDN w:val="0"/>
        <w:adjustRightInd w:val="0"/>
        <w:spacing w:after="0" w:line="360" w:lineRule="auto"/>
        <w:jc w:val="center"/>
        <w:rPr>
          <w:rFonts w:ascii="Bookman Old Style" w:eastAsiaTheme="minorHAnsi" w:hAnsi="Bookman Old Style" w:cs="Times New Roman"/>
          <w:sz w:val="24"/>
          <w:szCs w:val="24"/>
          <w:lang w:eastAsia="en-US"/>
        </w:rPr>
      </w:pPr>
      <w:r w:rsidRPr="00EA0B98">
        <w:rPr>
          <w:rFonts w:ascii="Bookman Old Style" w:eastAsiaTheme="minorHAnsi" w:hAnsi="Bookman Old Style" w:cs="Times New Roman"/>
          <w:sz w:val="24"/>
          <w:szCs w:val="24"/>
          <w:lang w:eastAsia="en-US"/>
        </w:rPr>
        <w:t>ProporsiBelanja</w:t>
      </w:r>
      <w:r w:rsidRPr="00EA0B98">
        <w:rPr>
          <w:rFonts w:ascii="Bookman Old Style" w:eastAsiaTheme="minorHAnsi" w:hAnsi="Bookman Old Style" w:cs="Times New Roman"/>
          <w:sz w:val="24"/>
          <w:szCs w:val="24"/>
          <w:lang w:val="en-US" w:eastAsia="en-US"/>
        </w:rPr>
        <w:t xml:space="preserve"> Daerah</w:t>
      </w:r>
      <w:r w:rsidRPr="00EA0B98">
        <w:rPr>
          <w:rFonts w:ascii="Bookman Old Style" w:eastAsiaTheme="minorHAnsi" w:hAnsi="Bookman Old Style" w:cs="Times New Roman"/>
          <w:sz w:val="24"/>
          <w:szCs w:val="24"/>
          <w:lang w:eastAsia="en-US"/>
        </w:rPr>
        <w:t xml:space="preserve"> pada Perubahan RKPD</w:t>
      </w:r>
    </w:p>
    <w:p w:rsidR="006841B9" w:rsidRPr="00EA0B98" w:rsidRDefault="006841B9" w:rsidP="006841B9">
      <w:pPr>
        <w:spacing w:after="0" w:line="240" w:lineRule="auto"/>
        <w:jc w:val="both"/>
        <w:rPr>
          <w:rFonts w:ascii="Bookman Old Style" w:hAnsi="Bookman Old Style" w:cs="Tahoma"/>
          <w:sz w:val="24"/>
          <w:szCs w:val="24"/>
          <w:lang w:val="pt-BR"/>
        </w:rPr>
      </w:pPr>
    </w:p>
    <w:tbl>
      <w:tblPr>
        <w:tblW w:w="9214" w:type="dxa"/>
        <w:tblInd w:w="108" w:type="dxa"/>
        <w:tblLook w:val="04A0"/>
      </w:tblPr>
      <w:tblGrid>
        <w:gridCol w:w="554"/>
        <w:gridCol w:w="1748"/>
        <w:gridCol w:w="2426"/>
        <w:gridCol w:w="2423"/>
        <w:gridCol w:w="2063"/>
      </w:tblGrid>
      <w:tr w:rsidR="006841B9" w:rsidRPr="00EA0B98" w:rsidTr="002073B9">
        <w:trPr>
          <w:trHeight w:val="435"/>
          <w:tblHead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8"/>
                <w:szCs w:val="18"/>
                <w:lang w:val="en-US" w:eastAsia="en-US"/>
              </w:rPr>
            </w:pPr>
            <w:r w:rsidRPr="00EA0B98">
              <w:rPr>
                <w:rFonts w:ascii="Bookman Old Style" w:eastAsiaTheme="minorHAnsi" w:hAnsi="Bookman Old Style" w:cs="Times New Roman"/>
                <w:sz w:val="18"/>
                <w:szCs w:val="18"/>
                <w:lang w:val="en-US" w:eastAsia="en-US"/>
              </w:rPr>
              <w:t>NO.</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8"/>
                <w:szCs w:val="18"/>
                <w:lang w:val="en-US" w:eastAsia="en-US"/>
              </w:rPr>
            </w:pPr>
            <w:r w:rsidRPr="00EA0B98">
              <w:rPr>
                <w:rFonts w:ascii="Bookman Old Style" w:eastAsiaTheme="minorHAnsi" w:hAnsi="Bookman Old Style" w:cs="Times New Roman"/>
                <w:sz w:val="18"/>
                <w:szCs w:val="18"/>
                <w:lang w:val="en-US" w:eastAsia="en-US"/>
              </w:rPr>
              <w:t>URAIAN</w:t>
            </w:r>
          </w:p>
        </w:tc>
        <w:tc>
          <w:tcPr>
            <w:tcW w:w="2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8"/>
                <w:szCs w:val="18"/>
                <w:lang w:eastAsia="en-US"/>
              </w:rPr>
            </w:pPr>
            <w:r w:rsidRPr="00EA0B98">
              <w:rPr>
                <w:rFonts w:ascii="Bookman Old Style" w:eastAsiaTheme="minorHAnsi" w:hAnsi="Bookman Old Style" w:cs="Times New Roman"/>
                <w:sz w:val="18"/>
                <w:szCs w:val="18"/>
                <w:lang w:val="en-US" w:eastAsia="en-US"/>
              </w:rPr>
              <w:t>INDUK 2017</w:t>
            </w:r>
          </w:p>
        </w:tc>
        <w:tc>
          <w:tcPr>
            <w:tcW w:w="24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8"/>
                <w:szCs w:val="18"/>
                <w:lang w:eastAsia="en-US"/>
              </w:rPr>
            </w:pPr>
            <w:r w:rsidRPr="00EA0B98">
              <w:rPr>
                <w:rFonts w:ascii="Bookman Old Style" w:eastAsiaTheme="minorHAnsi" w:hAnsi="Bookman Old Style" w:cs="Times New Roman"/>
                <w:sz w:val="18"/>
                <w:szCs w:val="18"/>
                <w:lang w:val="en-US" w:eastAsia="en-US"/>
              </w:rPr>
              <w:t>PERUBAHAN 2017</w:t>
            </w:r>
          </w:p>
        </w:tc>
        <w:tc>
          <w:tcPr>
            <w:tcW w:w="20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8"/>
                <w:szCs w:val="18"/>
                <w:lang w:val="en-US" w:eastAsia="en-US"/>
              </w:rPr>
            </w:pPr>
            <w:r w:rsidRPr="00EA0B98">
              <w:rPr>
                <w:rFonts w:ascii="Bookman Old Style" w:eastAsiaTheme="minorHAnsi" w:hAnsi="Bookman Old Style" w:cs="Times New Roman"/>
                <w:sz w:val="18"/>
                <w:szCs w:val="18"/>
                <w:lang w:val="en-US" w:eastAsia="en-US"/>
              </w:rPr>
              <w:t>BERTAMBAH/ (BERKURANG)</w:t>
            </w:r>
          </w:p>
        </w:tc>
      </w:tr>
      <w:tr w:rsidR="006841B9" w:rsidRPr="00EA0B98" w:rsidTr="002073B9">
        <w:trPr>
          <w:trHeight w:val="211"/>
          <w:tblHeader/>
        </w:trPr>
        <w:tc>
          <w:tcPr>
            <w:tcW w:w="554" w:type="dxa"/>
            <w:vMerge/>
            <w:tcBorders>
              <w:top w:val="single" w:sz="4" w:space="0" w:color="auto"/>
              <w:left w:val="single" w:sz="4" w:space="0" w:color="auto"/>
              <w:bottom w:val="single" w:sz="4" w:space="0" w:color="auto"/>
              <w:right w:val="single" w:sz="4" w:space="0" w:color="auto"/>
            </w:tcBorders>
            <w:hideMark/>
          </w:tcPr>
          <w:p w:rsidR="006841B9" w:rsidRPr="00EA0B98" w:rsidRDefault="006841B9" w:rsidP="002073B9">
            <w:pPr>
              <w:spacing w:after="0" w:line="240" w:lineRule="auto"/>
              <w:rPr>
                <w:rFonts w:ascii="Bookman Old Style" w:eastAsiaTheme="minorHAnsi" w:hAnsi="Bookman Old Style" w:cs="Times New Roman"/>
                <w:sz w:val="18"/>
                <w:szCs w:val="18"/>
                <w:lang w:val="en-US" w:eastAsia="en-US"/>
              </w:rPr>
            </w:pPr>
          </w:p>
        </w:tc>
        <w:tc>
          <w:tcPr>
            <w:tcW w:w="1748" w:type="dxa"/>
            <w:vMerge/>
            <w:tcBorders>
              <w:top w:val="single" w:sz="4" w:space="0" w:color="auto"/>
              <w:left w:val="single" w:sz="4" w:space="0" w:color="auto"/>
              <w:bottom w:val="single" w:sz="4" w:space="0" w:color="auto"/>
              <w:right w:val="single" w:sz="4" w:space="0" w:color="auto"/>
            </w:tcBorders>
            <w:hideMark/>
          </w:tcPr>
          <w:p w:rsidR="006841B9" w:rsidRPr="00EA0B98" w:rsidRDefault="006841B9" w:rsidP="002073B9">
            <w:pPr>
              <w:spacing w:after="0" w:line="240" w:lineRule="auto"/>
              <w:rPr>
                <w:rFonts w:ascii="Bookman Old Style" w:eastAsiaTheme="minorHAnsi" w:hAnsi="Bookman Old Style" w:cs="Times New Roman"/>
                <w:sz w:val="18"/>
                <w:szCs w:val="18"/>
                <w:lang w:val="en-US" w:eastAsia="en-US"/>
              </w:rPr>
            </w:pPr>
          </w:p>
        </w:tc>
        <w:tc>
          <w:tcPr>
            <w:tcW w:w="2426" w:type="dxa"/>
            <w:vMerge/>
            <w:tcBorders>
              <w:top w:val="single" w:sz="4" w:space="0" w:color="auto"/>
              <w:left w:val="single" w:sz="4" w:space="0" w:color="auto"/>
              <w:bottom w:val="single" w:sz="4" w:space="0" w:color="000000"/>
              <w:right w:val="single" w:sz="4" w:space="0" w:color="auto"/>
            </w:tcBorders>
            <w:hideMark/>
          </w:tcPr>
          <w:p w:rsidR="006841B9" w:rsidRPr="00EA0B98" w:rsidRDefault="006841B9" w:rsidP="002073B9">
            <w:pPr>
              <w:spacing w:after="0" w:line="240" w:lineRule="auto"/>
              <w:rPr>
                <w:rFonts w:ascii="Bookman Old Style" w:eastAsiaTheme="minorHAnsi" w:hAnsi="Bookman Old Style" w:cs="Times New Roman"/>
                <w:sz w:val="18"/>
                <w:szCs w:val="18"/>
                <w:lang w:val="en-US" w:eastAsia="en-US"/>
              </w:rPr>
            </w:pPr>
          </w:p>
        </w:tc>
        <w:tc>
          <w:tcPr>
            <w:tcW w:w="2423" w:type="dxa"/>
            <w:vMerge/>
            <w:tcBorders>
              <w:top w:val="single" w:sz="4" w:space="0" w:color="auto"/>
              <w:left w:val="single" w:sz="4" w:space="0" w:color="auto"/>
              <w:bottom w:val="single" w:sz="4" w:space="0" w:color="000000"/>
              <w:right w:val="single" w:sz="4" w:space="0" w:color="auto"/>
            </w:tcBorders>
            <w:hideMark/>
          </w:tcPr>
          <w:p w:rsidR="006841B9" w:rsidRPr="00EA0B98" w:rsidRDefault="006841B9" w:rsidP="002073B9">
            <w:pPr>
              <w:spacing w:after="0" w:line="240" w:lineRule="auto"/>
              <w:rPr>
                <w:rFonts w:ascii="Bookman Old Style" w:eastAsiaTheme="minorHAnsi" w:hAnsi="Bookman Old Style" w:cs="Times New Roman"/>
                <w:sz w:val="18"/>
                <w:szCs w:val="18"/>
                <w:lang w:val="en-US" w:eastAsia="en-US"/>
              </w:rPr>
            </w:pPr>
          </w:p>
        </w:tc>
        <w:tc>
          <w:tcPr>
            <w:tcW w:w="2063" w:type="dxa"/>
            <w:vMerge/>
            <w:tcBorders>
              <w:top w:val="single" w:sz="4" w:space="0" w:color="auto"/>
              <w:left w:val="single" w:sz="4" w:space="0" w:color="auto"/>
              <w:bottom w:val="single" w:sz="4" w:space="0" w:color="000000"/>
              <w:right w:val="single" w:sz="4" w:space="0" w:color="auto"/>
            </w:tcBorders>
            <w:hideMark/>
          </w:tcPr>
          <w:p w:rsidR="006841B9" w:rsidRPr="00EA0B98" w:rsidRDefault="006841B9" w:rsidP="002073B9">
            <w:pPr>
              <w:spacing w:after="0" w:line="240" w:lineRule="auto"/>
              <w:rPr>
                <w:rFonts w:ascii="Bookman Old Style" w:eastAsiaTheme="minorHAnsi" w:hAnsi="Bookman Old Style" w:cs="Times New Roman"/>
                <w:sz w:val="18"/>
                <w:szCs w:val="18"/>
                <w:lang w:val="en-US" w:eastAsia="en-US"/>
              </w:rPr>
            </w:pPr>
          </w:p>
        </w:tc>
      </w:tr>
      <w:tr w:rsidR="006841B9" w:rsidRPr="00EA0B98" w:rsidTr="002073B9">
        <w:trPr>
          <w:trHeight w:val="255"/>
          <w:tblHead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8"/>
                <w:szCs w:val="18"/>
                <w:lang w:val="en-US" w:eastAsia="en-US"/>
              </w:rPr>
            </w:pPr>
            <w:r w:rsidRPr="00EA0B98">
              <w:rPr>
                <w:rFonts w:ascii="Bookman Old Style" w:eastAsiaTheme="minorHAnsi" w:hAnsi="Bookman Old Style" w:cs="Times New Roman"/>
                <w:sz w:val="18"/>
                <w:szCs w:val="18"/>
                <w:lang w:val="en-US" w:eastAsia="en-US"/>
              </w:rPr>
              <w:t>1</w:t>
            </w:r>
          </w:p>
        </w:tc>
        <w:tc>
          <w:tcPr>
            <w:tcW w:w="1748"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8"/>
                <w:szCs w:val="18"/>
                <w:lang w:val="en-US" w:eastAsia="en-US"/>
              </w:rPr>
            </w:pPr>
            <w:r w:rsidRPr="00EA0B98">
              <w:rPr>
                <w:rFonts w:ascii="Bookman Old Style" w:eastAsiaTheme="minorHAnsi" w:hAnsi="Bookman Old Style" w:cs="Times New Roman"/>
                <w:sz w:val="18"/>
                <w:szCs w:val="18"/>
                <w:lang w:val="en-US" w:eastAsia="en-US"/>
              </w:rPr>
              <w:t>2</w:t>
            </w:r>
          </w:p>
        </w:tc>
        <w:tc>
          <w:tcPr>
            <w:tcW w:w="2426"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8"/>
                <w:szCs w:val="18"/>
                <w:lang w:eastAsia="en-US"/>
              </w:rPr>
            </w:pPr>
            <w:r w:rsidRPr="00EA0B98">
              <w:rPr>
                <w:rFonts w:ascii="Bookman Old Style" w:eastAsiaTheme="minorHAnsi" w:hAnsi="Bookman Old Style" w:cs="Times New Roman"/>
                <w:sz w:val="18"/>
                <w:szCs w:val="18"/>
                <w:lang w:eastAsia="en-US"/>
              </w:rPr>
              <w:t>3</w:t>
            </w:r>
          </w:p>
        </w:tc>
        <w:tc>
          <w:tcPr>
            <w:tcW w:w="2423"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8"/>
                <w:szCs w:val="18"/>
                <w:lang w:eastAsia="en-US"/>
              </w:rPr>
            </w:pPr>
            <w:r w:rsidRPr="00EA0B98">
              <w:rPr>
                <w:rFonts w:ascii="Bookman Old Style" w:eastAsiaTheme="minorHAnsi" w:hAnsi="Bookman Old Style" w:cs="Times New Roman"/>
                <w:sz w:val="18"/>
                <w:szCs w:val="18"/>
                <w:lang w:eastAsia="en-US"/>
              </w:rPr>
              <w:t>4</w:t>
            </w:r>
          </w:p>
        </w:tc>
        <w:tc>
          <w:tcPr>
            <w:tcW w:w="2063"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8"/>
                <w:szCs w:val="18"/>
                <w:lang w:val="en-US" w:eastAsia="en-US"/>
              </w:rPr>
            </w:pPr>
            <w:r w:rsidRPr="00EA0B98">
              <w:rPr>
                <w:rFonts w:ascii="Bookman Old Style" w:eastAsiaTheme="minorHAnsi" w:hAnsi="Bookman Old Style" w:cs="Times New Roman"/>
                <w:sz w:val="18"/>
                <w:szCs w:val="18"/>
                <w:lang w:val="en-US" w:eastAsia="en-US"/>
              </w:rPr>
              <w:t>5</w:t>
            </w:r>
          </w:p>
        </w:tc>
      </w:tr>
      <w:tr w:rsidR="006841B9" w:rsidRPr="00EA0B98" w:rsidTr="002073B9">
        <w:trPr>
          <w:trHeight w:val="81"/>
        </w:trPr>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6841B9" w:rsidRPr="00EA0B98" w:rsidRDefault="006841B9" w:rsidP="002073B9">
            <w:pPr>
              <w:spacing w:after="0" w:line="240" w:lineRule="auto"/>
              <w:rPr>
                <w:rFonts w:ascii="Bookman Old Style" w:eastAsiaTheme="minorHAnsi" w:hAnsi="Bookman Old Style" w:cs="Times New Roman"/>
                <w:sz w:val="18"/>
                <w:szCs w:val="18"/>
                <w:lang w:val="en-US" w:eastAsia="en-US"/>
              </w:rPr>
            </w:pPr>
          </w:p>
        </w:tc>
        <w:tc>
          <w:tcPr>
            <w:tcW w:w="1748" w:type="dxa"/>
            <w:tcBorders>
              <w:top w:val="single" w:sz="4" w:space="0" w:color="auto"/>
              <w:left w:val="nil"/>
              <w:bottom w:val="single" w:sz="4" w:space="0" w:color="auto"/>
              <w:right w:val="single" w:sz="4" w:space="0" w:color="auto"/>
            </w:tcBorders>
            <w:shd w:val="clear" w:color="auto" w:fill="auto"/>
            <w:noWrap/>
            <w:hideMark/>
          </w:tcPr>
          <w:p w:rsidR="006841B9" w:rsidRPr="00EA0B98" w:rsidRDefault="006841B9" w:rsidP="002073B9">
            <w:pPr>
              <w:spacing w:after="0" w:line="240" w:lineRule="auto"/>
              <w:rPr>
                <w:rFonts w:ascii="Bookman Old Style" w:eastAsiaTheme="minorHAnsi" w:hAnsi="Bookman Old Style" w:cs="Times New Roman"/>
                <w:sz w:val="18"/>
                <w:szCs w:val="18"/>
                <w:lang w:val="en-US" w:eastAsia="en-US"/>
              </w:rPr>
            </w:pPr>
          </w:p>
        </w:tc>
        <w:tc>
          <w:tcPr>
            <w:tcW w:w="2426" w:type="dxa"/>
            <w:tcBorders>
              <w:top w:val="single" w:sz="4" w:space="0" w:color="auto"/>
              <w:left w:val="nil"/>
              <w:bottom w:val="single" w:sz="4" w:space="0" w:color="auto"/>
              <w:right w:val="single" w:sz="4" w:space="0" w:color="auto"/>
            </w:tcBorders>
            <w:shd w:val="clear" w:color="auto" w:fill="auto"/>
            <w:noWrap/>
            <w:hideMark/>
          </w:tcPr>
          <w:p w:rsidR="006841B9" w:rsidRPr="00EA0B98" w:rsidRDefault="006841B9" w:rsidP="002073B9">
            <w:pPr>
              <w:spacing w:after="0" w:line="240" w:lineRule="auto"/>
              <w:rPr>
                <w:rFonts w:ascii="Bookman Old Style" w:eastAsiaTheme="minorHAnsi" w:hAnsi="Bookman Old Style" w:cs="Times New Roman"/>
                <w:sz w:val="18"/>
                <w:szCs w:val="18"/>
                <w:lang w:val="en-US" w:eastAsia="en-US"/>
              </w:rPr>
            </w:pPr>
          </w:p>
        </w:tc>
        <w:tc>
          <w:tcPr>
            <w:tcW w:w="2423" w:type="dxa"/>
            <w:tcBorders>
              <w:top w:val="single" w:sz="4" w:space="0" w:color="auto"/>
              <w:left w:val="nil"/>
              <w:bottom w:val="single" w:sz="4" w:space="0" w:color="auto"/>
              <w:right w:val="single" w:sz="4" w:space="0" w:color="auto"/>
            </w:tcBorders>
            <w:shd w:val="clear" w:color="auto" w:fill="auto"/>
            <w:noWrap/>
            <w:hideMark/>
          </w:tcPr>
          <w:p w:rsidR="006841B9" w:rsidRPr="00EA0B98" w:rsidRDefault="006841B9" w:rsidP="002073B9">
            <w:pPr>
              <w:spacing w:after="0" w:line="240" w:lineRule="auto"/>
              <w:rPr>
                <w:rFonts w:ascii="Bookman Old Style" w:eastAsiaTheme="minorHAnsi" w:hAnsi="Bookman Old Style" w:cs="Times New Roman"/>
                <w:sz w:val="18"/>
                <w:szCs w:val="18"/>
                <w:lang w:val="en-US" w:eastAsia="en-US"/>
              </w:rPr>
            </w:pPr>
          </w:p>
        </w:tc>
        <w:tc>
          <w:tcPr>
            <w:tcW w:w="2063" w:type="dxa"/>
            <w:tcBorders>
              <w:top w:val="single" w:sz="4" w:space="0" w:color="auto"/>
              <w:left w:val="nil"/>
              <w:bottom w:val="single" w:sz="4" w:space="0" w:color="auto"/>
              <w:right w:val="single" w:sz="4" w:space="0" w:color="auto"/>
            </w:tcBorders>
            <w:shd w:val="clear" w:color="auto" w:fill="auto"/>
            <w:noWrap/>
            <w:hideMark/>
          </w:tcPr>
          <w:p w:rsidR="006841B9" w:rsidRPr="00EA0B98" w:rsidRDefault="006841B9" w:rsidP="002073B9">
            <w:pPr>
              <w:spacing w:after="0" w:line="240" w:lineRule="auto"/>
              <w:rPr>
                <w:rFonts w:ascii="Bookman Old Style" w:eastAsiaTheme="minorHAnsi" w:hAnsi="Bookman Old Style" w:cs="Times New Roman"/>
                <w:sz w:val="18"/>
                <w:szCs w:val="18"/>
                <w:lang w:val="en-US" w:eastAsia="en-US"/>
              </w:rPr>
            </w:pPr>
          </w:p>
        </w:tc>
      </w:tr>
      <w:tr w:rsidR="006841B9" w:rsidRPr="00EA0B98" w:rsidTr="002073B9">
        <w:trPr>
          <w:trHeight w:val="388"/>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8"/>
                <w:szCs w:val="18"/>
                <w:lang w:val="en-US" w:eastAsia="en-US"/>
              </w:rPr>
            </w:pPr>
            <w:r w:rsidRPr="00EA0B98">
              <w:rPr>
                <w:rFonts w:ascii="Bookman Old Style" w:eastAsiaTheme="minorHAnsi" w:hAnsi="Bookman Old Style" w:cs="Times New Roman"/>
                <w:sz w:val="18"/>
                <w:szCs w:val="18"/>
                <w:lang w:val="en-US" w:eastAsia="en-US"/>
              </w:rPr>
              <w:t>2,1</w:t>
            </w:r>
          </w:p>
        </w:tc>
        <w:tc>
          <w:tcPr>
            <w:tcW w:w="1748"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8"/>
                <w:szCs w:val="18"/>
                <w:lang w:val="en-US" w:eastAsia="en-US"/>
              </w:rPr>
            </w:pPr>
            <w:r w:rsidRPr="00EA0B98">
              <w:rPr>
                <w:rFonts w:ascii="Bookman Old Style" w:eastAsiaTheme="minorHAnsi" w:hAnsi="Bookman Old Style" w:cs="Times New Roman"/>
                <w:sz w:val="18"/>
                <w:szCs w:val="18"/>
                <w:lang w:val="en-US" w:eastAsia="en-US"/>
              </w:rPr>
              <w:t>Belanja Tidak Langsung</w:t>
            </w:r>
          </w:p>
        </w:tc>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heme="minorHAnsi" w:hAnsi="Bookman Old Style" w:cs="Times New Roman"/>
                <w:sz w:val="18"/>
                <w:szCs w:val="18"/>
                <w:lang w:val="en-US" w:eastAsia="en-US"/>
              </w:rPr>
            </w:pPr>
            <w:r w:rsidRPr="00EA0B98">
              <w:rPr>
                <w:rFonts w:ascii="Bookman Old Style" w:eastAsiaTheme="minorHAnsi" w:hAnsi="Bookman Old Style" w:cs="Times New Roman"/>
                <w:sz w:val="18"/>
                <w:szCs w:val="18"/>
                <w:lang w:val="en-US" w:eastAsia="en-US"/>
              </w:rPr>
              <w:t>1.127.348.308.341,58</w:t>
            </w:r>
          </w:p>
        </w:tc>
        <w:tc>
          <w:tcPr>
            <w:tcW w:w="2423"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heme="minorHAnsi" w:hAnsi="Bookman Old Style" w:cs="Times New Roman"/>
                <w:sz w:val="18"/>
                <w:szCs w:val="18"/>
                <w:lang w:val="en-US" w:eastAsia="en-US"/>
              </w:rPr>
            </w:pPr>
            <w:r w:rsidRPr="0095092A">
              <w:rPr>
                <w:rFonts w:ascii="Bookman Old Style" w:eastAsiaTheme="minorHAnsi" w:hAnsi="Bookman Old Style" w:cs="Times New Roman"/>
                <w:sz w:val="18"/>
                <w:szCs w:val="18"/>
                <w:lang w:val="en-US" w:eastAsia="en-US"/>
              </w:rPr>
              <w:t>1.170.144.336.453,19</w:t>
            </w:r>
          </w:p>
        </w:tc>
        <w:tc>
          <w:tcPr>
            <w:tcW w:w="2063" w:type="dxa"/>
            <w:tcBorders>
              <w:top w:val="nil"/>
              <w:left w:val="nil"/>
              <w:bottom w:val="single" w:sz="4" w:space="0" w:color="auto"/>
              <w:right w:val="single" w:sz="4" w:space="0" w:color="auto"/>
            </w:tcBorders>
            <w:shd w:val="clear" w:color="auto" w:fill="auto"/>
            <w:noWrap/>
            <w:vAlign w:val="center"/>
            <w:hideMark/>
          </w:tcPr>
          <w:p w:rsidR="006841B9" w:rsidRPr="0095092A" w:rsidRDefault="006841B9" w:rsidP="002073B9">
            <w:pPr>
              <w:spacing w:after="0" w:line="240" w:lineRule="auto"/>
              <w:jc w:val="right"/>
              <w:rPr>
                <w:rFonts w:ascii="Bookman Old Style" w:eastAsiaTheme="minorHAnsi" w:hAnsi="Bookman Old Style" w:cs="Times New Roman"/>
                <w:sz w:val="18"/>
                <w:szCs w:val="18"/>
                <w:lang w:val="en-US" w:eastAsia="en-US"/>
              </w:rPr>
            </w:pPr>
            <w:r w:rsidRPr="0095092A">
              <w:rPr>
                <w:rFonts w:ascii="Bookman Old Style" w:eastAsiaTheme="minorHAnsi" w:hAnsi="Bookman Old Style" w:cs="Times New Roman"/>
                <w:sz w:val="18"/>
                <w:szCs w:val="18"/>
                <w:lang w:val="en-US" w:eastAsia="en-US"/>
              </w:rPr>
              <w:t>42.796.028.111,61</w:t>
            </w:r>
          </w:p>
        </w:tc>
      </w:tr>
      <w:tr w:rsidR="006841B9" w:rsidRPr="00EA0B98" w:rsidTr="002073B9">
        <w:trPr>
          <w:trHeight w:val="517"/>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8"/>
                <w:szCs w:val="18"/>
                <w:lang w:val="en-US" w:eastAsia="en-US"/>
              </w:rPr>
            </w:pPr>
            <w:r w:rsidRPr="00EA0B98">
              <w:rPr>
                <w:rFonts w:ascii="Bookman Old Style" w:eastAsiaTheme="minorHAnsi" w:hAnsi="Bookman Old Style" w:cs="Times New Roman"/>
                <w:sz w:val="18"/>
                <w:szCs w:val="18"/>
                <w:lang w:val="en-US" w:eastAsia="en-US"/>
              </w:rPr>
              <w:t>2,2</w:t>
            </w:r>
          </w:p>
        </w:tc>
        <w:tc>
          <w:tcPr>
            <w:tcW w:w="1748"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8"/>
                <w:szCs w:val="18"/>
                <w:lang w:val="en-US" w:eastAsia="en-US"/>
              </w:rPr>
            </w:pPr>
            <w:r w:rsidRPr="00EA0B98">
              <w:rPr>
                <w:rFonts w:ascii="Bookman Old Style" w:eastAsiaTheme="minorHAnsi" w:hAnsi="Bookman Old Style" w:cs="Times New Roman"/>
                <w:sz w:val="18"/>
                <w:szCs w:val="18"/>
                <w:lang w:val="en-US" w:eastAsia="en-US"/>
              </w:rPr>
              <w:t>Belanja Langsung</w:t>
            </w:r>
          </w:p>
        </w:tc>
        <w:tc>
          <w:tcPr>
            <w:tcW w:w="2426"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heme="minorHAnsi" w:hAnsi="Bookman Old Style" w:cs="Times New Roman"/>
                <w:sz w:val="18"/>
                <w:szCs w:val="18"/>
                <w:lang w:val="en-US" w:eastAsia="en-US"/>
              </w:rPr>
            </w:pPr>
            <w:r w:rsidRPr="00EA0B98">
              <w:rPr>
                <w:rFonts w:ascii="Bookman Old Style" w:eastAsiaTheme="minorHAnsi" w:hAnsi="Bookman Old Style" w:cs="Times New Roman"/>
                <w:sz w:val="18"/>
                <w:szCs w:val="18"/>
                <w:lang w:val="en-US" w:eastAsia="en-US"/>
              </w:rPr>
              <w:t>976.001.224.265,00</w:t>
            </w:r>
          </w:p>
        </w:tc>
        <w:tc>
          <w:tcPr>
            <w:tcW w:w="2423" w:type="dxa"/>
            <w:tcBorders>
              <w:top w:val="single" w:sz="4" w:space="0" w:color="auto"/>
              <w:left w:val="single" w:sz="4" w:space="0" w:color="auto"/>
              <w:bottom w:val="single" w:sz="4" w:space="0" w:color="auto"/>
              <w:right w:val="single" w:sz="4" w:space="0" w:color="auto"/>
            </w:tcBorders>
            <w:shd w:val="clear" w:color="auto" w:fill="auto"/>
            <w:noWrap/>
            <w:hideMark/>
          </w:tcPr>
          <w:p w:rsidR="006841B9" w:rsidRPr="00CE36EF" w:rsidRDefault="006841B9" w:rsidP="002073B9">
            <w:pPr>
              <w:jc w:val="center"/>
              <w:rPr>
                <w:rFonts w:ascii="Bookman Old Style" w:eastAsiaTheme="minorHAnsi" w:hAnsi="Bookman Old Style" w:cs="Times New Roman"/>
                <w:sz w:val="18"/>
                <w:szCs w:val="18"/>
                <w:lang w:val="en-US" w:eastAsia="en-US"/>
              </w:rPr>
            </w:pPr>
            <w:r w:rsidRPr="00CE36EF">
              <w:rPr>
                <w:rFonts w:ascii="Bookman Old Style" w:eastAsiaTheme="minorHAnsi" w:hAnsi="Bookman Old Style" w:cs="Times New Roman"/>
                <w:sz w:val="18"/>
                <w:szCs w:val="18"/>
                <w:lang w:val="en-US" w:eastAsia="en-US"/>
              </w:rPr>
              <w:t xml:space="preserve">        1.008.600.821.960,66 </w:t>
            </w:r>
          </w:p>
        </w:tc>
        <w:tc>
          <w:tcPr>
            <w:tcW w:w="2063" w:type="dxa"/>
            <w:tcBorders>
              <w:top w:val="single" w:sz="4" w:space="0" w:color="auto"/>
              <w:left w:val="nil"/>
              <w:bottom w:val="single" w:sz="4" w:space="0" w:color="auto"/>
              <w:right w:val="single" w:sz="4" w:space="0" w:color="auto"/>
            </w:tcBorders>
            <w:shd w:val="clear" w:color="auto" w:fill="auto"/>
            <w:noWrap/>
            <w:hideMark/>
          </w:tcPr>
          <w:p w:rsidR="006841B9" w:rsidRPr="00CE36EF" w:rsidRDefault="006841B9" w:rsidP="002073B9">
            <w:pPr>
              <w:rPr>
                <w:rFonts w:ascii="Bookman Old Style" w:eastAsiaTheme="minorHAnsi" w:hAnsi="Bookman Old Style" w:cs="Times New Roman"/>
                <w:sz w:val="18"/>
                <w:szCs w:val="18"/>
                <w:lang w:val="en-US" w:eastAsia="en-US"/>
              </w:rPr>
            </w:pPr>
            <w:r w:rsidRPr="00CE36EF">
              <w:rPr>
                <w:rFonts w:ascii="Bookman Old Style" w:eastAsiaTheme="minorHAnsi" w:hAnsi="Bookman Old Style" w:cs="Times New Roman"/>
                <w:sz w:val="18"/>
                <w:szCs w:val="18"/>
                <w:lang w:val="en-US" w:eastAsia="en-US"/>
              </w:rPr>
              <w:t xml:space="preserve">           32.599.597.695,66 </w:t>
            </w:r>
          </w:p>
        </w:tc>
      </w:tr>
      <w:tr w:rsidR="006841B9" w:rsidRPr="00EA0B98" w:rsidTr="002073B9">
        <w:trPr>
          <w:trHeight w:val="414"/>
        </w:trPr>
        <w:tc>
          <w:tcPr>
            <w:tcW w:w="230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heme="minorHAnsi" w:hAnsi="Bookman Old Style" w:cs="Times New Roman"/>
                <w:b/>
                <w:sz w:val="18"/>
                <w:szCs w:val="18"/>
                <w:lang w:val="en-US" w:eastAsia="en-US"/>
              </w:rPr>
            </w:pPr>
            <w:r w:rsidRPr="00AF7252">
              <w:rPr>
                <w:rFonts w:ascii="Bookman Old Style" w:eastAsiaTheme="minorHAnsi" w:hAnsi="Bookman Old Style" w:cs="Times New Roman"/>
                <w:b/>
                <w:sz w:val="18"/>
                <w:szCs w:val="18"/>
                <w:lang w:val="en-US" w:eastAsia="en-US"/>
              </w:rPr>
              <w:t>Jumlah Belanja</w:t>
            </w:r>
          </w:p>
        </w:tc>
        <w:tc>
          <w:tcPr>
            <w:tcW w:w="2426"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heme="minorHAnsi" w:hAnsi="Bookman Old Style" w:cs="Times New Roman"/>
                <w:b/>
                <w:sz w:val="18"/>
                <w:szCs w:val="18"/>
                <w:lang w:val="en-US" w:eastAsia="en-US"/>
              </w:rPr>
            </w:pPr>
            <w:r w:rsidRPr="00AF7252">
              <w:rPr>
                <w:rFonts w:ascii="Bookman Old Style" w:eastAsiaTheme="minorHAnsi" w:hAnsi="Bookman Old Style" w:cs="Times New Roman"/>
                <w:b/>
                <w:sz w:val="18"/>
                <w:szCs w:val="18"/>
                <w:lang w:val="en-US" w:eastAsia="en-US"/>
              </w:rPr>
              <w:t>2.103.349.532.606,58</w:t>
            </w:r>
          </w:p>
        </w:tc>
        <w:tc>
          <w:tcPr>
            <w:tcW w:w="2423" w:type="dxa"/>
            <w:tcBorders>
              <w:top w:val="nil"/>
              <w:left w:val="nil"/>
              <w:bottom w:val="single" w:sz="4" w:space="0" w:color="auto"/>
              <w:right w:val="single" w:sz="4" w:space="0" w:color="auto"/>
            </w:tcBorders>
            <w:shd w:val="clear" w:color="auto" w:fill="auto"/>
            <w:noWrap/>
            <w:hideMark/>
          </w:tcPr>
          <w:p w:rsidR="006841B9" w:rsidRPr="00CE36EF" w:rsidRDefault="006841B9" w:rsidP="002073B9">
            <w:pPr>
              <w:rPr>
                <w:rFonts w:ascii="Bookman Old Style" w:eastAsiaTheme="minorHAnsi" w:hAnsi="Bookman Old Style" w:cs="Times New Roman"/>
                <w:b/>
                <w:sz w:val="18"/>
                <w:szCs w:val="18"/>
                <w:lang w:val="en-US" w:eastAsia="en-US"/>
              </w:rPr>
            </w:pPr>
            <w:r w:rsidRPr="00CE36EF">
              <w:rPr>
                <w:rFonts w:ascii="Bookman Old Style" w:eastAsiaTheme="minorHAnsi" w:hAnsi="Bookman Old Style" w:cs="Times New Roman"/>
                <w:b/>
                <w:sz w:val="18"/>
                <w:szCs w:val="18"/>
                <w:lang w:val="en-US" w:eastAsia="en-US"/>
              </w:rPr>
              <w:t xml:space="preserve">        2.178.745.158.413,85 </w:t>
            </w:r>
          </w:p>
        </w:tc>
        <w:tc>
          <w:tcPr>
            <w:tcW w:w="2063" w:type="dxa"/>
            <w:tcBorders>
              <w:top w:val="nil"/>
              <w:left w:val="nil"/>
              <w:bottom w:val="single" w:sz="4" w:space="0" w:color="auto"/>
              <w:right w:val="single" w:sz="4" w:space="0" w:color="auto"/>
            </w:tcBorders>
            <w:shd w:val="clear" w:color="auto" w:fill="auto"/>
            <w:noWrap/>
            <w:hideMark/>
          </w:tcPr>
          <w:p w:rsidR="006841B9" w:rsidRPr="00CE36EF" w:rsidRDefault="006841B9" w:rsidP="002073B9">
            <w:pPr>
              <w:rPr>
                <w:rFonts w:ascii="Bookman Old Style" w:eastAsiaTheme="minorHAnsi" w:hAnsi="Bookman Old Style" w:cs="Times New Roman"/>
                <w:b/>
                <w:sz w:val="18"/>
                <w:szCs w:val="18"/>
                <w:lang w:val="en-US" w:eastAsia="en-US"/>
              </w:rPr>
            </w:pPr>
            <w:r w:rsidRPr="00CE36EF">
              <w:rPr>
                <w:rFonts w:ascii="Bookman Old Style" w:eastAsiaTheme="minorHAnsi" w:hAnsi="Bookman Old Style" w:cs="Times New Roman"/>
                <w:b/>
                <w:sz w:val="18"/>
                <w:szCs w:val="18"/>
                <w:lang w:val="en-US" w:eastAsia="en-US"/>
              </w:rPr>
              <w:t xml:space="preserve">           75.395.625.807,27 </w:t>
            </w:r>
          </w:p>
        </w:tc>
      </w:tr>
    </w:tbl>
    <w:p w:rsidR="006841B9" w:rsidRDefault="006841B9" w:rsidP="006841B9">
      <w:pPr>
        <w:autoSpaceDE w:val="0"/>
        <w:autoSpaceDN w:val="0"/>
        <w:adjustRightInd w:val="0"/>
        <w:spacing w:after="0" w:line="360" w:lineRule="auto"/>
        <w:jc w:val="both"/>
        <w:rPr>
          <w:rFonts w:ascii="Bookman Old Style" w:eastAsiaTheme="minorHAnsi" w:hAnsi="Bookman Old Style" w:cs="Times New Roman"/>
          <w:sz w:val="24"/>
          <w:szCs w:val="24"/>
          <w:lang w:eastAsia="en-US"/>
        </w:rPr>
      </w:pPr>
    </w:p>
    <w:p w:rsidR="006841B9" w:rsidRPr="00112F41" w:rsidRDefault="006841B9" w:rsidP="006841B9">
      <w:pPr>
        <w:autoSpaceDE w:val="0"/>
        <w:autoSpaceDN w:val="0"/>
        <w:adjustRightInd w:val="0"/>
        <w:spacing w:after="0" w:line="360" w:lineRule="auto"/>
        <w:jc w:val="both"/>
        <w:rPr>
          <w:rFonts w:ascii="Bookman Old Style" w:eastAsiaTheme="minorHAnsi" w:hAnsi="Bookman Old Style" w:cs="Times New Roman"/>
          <w:sz w:val="24"/>
          <w:szCs w:val="24"/>
          <w:lang w:eastAsia="en-US"/>
        </w:rPr>
      </w:pPr>
    </w:p>
    <w:p w:rsidR="006841B9" w:rsidRPr="00112F41" w:rsidRDefault="006841B9" w:rsidP="006841B9">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r w:rsidRPr="00112F41">
        <w:rPr>
          <w:rFonts w:ascii="Bookman Old Style" w:eastAsiaTheme="minorHAnsi" w:hAnsi="Bookman Old Style" w:cs="Times New Roman"/>
          <w:sz w:val="24"/>
          <w:szCs w:val="24"/>
          <w:lang w:val="en-US" w:eastAsia="en-US"/>
        </w:rPr>
        <w:t xml:space="preserve">Berdasarkan Tabel 3.2 di atas terlihat bahwa </w:t>
      </w:r>
      <w:r w:rsidRPr="00112F41">
        <w:rPr>
          <w:rFonts w:ascii="Bookman Old Style" w:eastAsiaTheme="minorHAnsi" w:hAnsi="Bookman Old Style" w:cs="Times New Roman"/>
          <w:sz w:val="24"/>
          <w:szCs w:val="24"/>
          <w:lang w:eastAsia="en-US"/>
        </w:rPr>
        <w:t>belanja daerah dirancang meningkat Rp.</w:t>
      </w:r>
      <w:r>
        <w:rPr>
          <w:rFonts w:ascii="Bookman Old Style" w:eastAsiaTheme="minorHAnsi" w:hAnsi="Bookman Old Style" w:cs="Times New Roman"/>
          <w:sz w:val="24"/>
          <w:szCs w:val="24"/>
          <w:lang w:eastAsia="en-US"/>
        </w:rPr>
        <w:t>75,395</w:t>
      </w:r>
      <w:r w:rsidRPr="00112F41">
        <w:rPr>
          <w:rFonts w:ascii="Bookman Old Style" w:eastAsiaTheme="minorHAnsi" w:hAnsi="Bookman Old Style" w:cs="Times New Roman"/>
          <w:sz w:val="24"/>
          <w:szCs w:val="24"/>
          <w:lang w:eastAsia="en-US"/>
        </w:rPr>
        <w:t xml:space="preserve"> Milyar. Peningkatan tersebut dimaksudkan untuk memenuhi kebutuhan yang mendesak serta penting dalam pencapaian visi dan misi Kabupaten Tabanan. Peningkatan belanja daerah tersebut adalah </w:t>
      </w:r>
      <w:r w:rsidRPr="00112F41">
        <w:rPr>
          <w:rFonts w:ascii="Bookman Old Style" w:eastAsiaTheme="minorHAnsi" w:hAnsi="Bookman Old Style" w:cs="Times New Roman"/>
          <w:sz w:val="24"/>
          <w:szCs w:val="24"/>
          <w:lang w:val="en-US" w:eastAsia="en-US"/>
        </w:rPr>
        <w:t xml:space="preserve">belanja langsungmengalami </w:t>
      </w:r>
      <w:r w:rsidRPr="00112F41">
        <w:rPr>
          <w:rFonts w:ascii="Bookman Old Style" w:eastAsiaTheme="minorHAnsi" w:hAnsi="Bookman Old Style" w:cs="Times New Roman"/>
          <w:sz w:val="24"/>
          <w:szCs w:val="24"/>
          <w:lang w:eastAsia="en-US"/>
        </w:rPr>
        <w:t xml:space="preserve">kenaikan </w:t>
      </w:r>
      <w:r w:rsidRPr="00112F41">
        <w:rPr>
          <w:rFonts w:ascii="Bookman Old Style" w:eastAsiaTheme="minorHAnsi" w:hAnsi="Bookman Old Style" w:cs="Times New Roman"/>
          <w:sz w:val="24"/>
          <w:szCs w:val="24"/>
          <w:lang w:val="en-US" w:eastAsia="en-US"/>
        </w:rPr>
        <w:t xml:space="preserve">sebesar </w:t>
      </w:r>
      <w:r w:rsidRPr="00112F41">
        <w:rPr>
          <w:rFonts w:ascii="Bookman Old Style" w:eastAsiaTheme="minorHAnsi" w:hAnsi="Bookman Old Style" w:cs="Times New Roman"/>
          <w:sz w:val="24"/>
          <w:szCs w:val="24"/>
          <w:lang w:eastAsia="en-US"/>
        </w:rPr>
        <w:t xml:space="preserve">Rp. </w:t>
      </w:r>
      <w:r>
        <w:rPr>
          <w:rFonts w:ascii="Bookman Old Style" w:eastAsiaTheme="minorHAnsi" w:hAnsi="Bookman Old Style" w:cs="Times New Roman"/>
          <w:sz w:val="24"/>
          <w:szCs w:val="24"/>
          <w:lang w:eastAsia="en-US"/>
        </w:rPr>
        <w:t xml:space="preserve">32,599 </w:t>
      </w:r>
      <w:r w:rsidRPr="00112F41">
        <w:rPr>
          <w:rFonts w:ascii="Bookman Old Style" w:eastAsiaTheme="minorHAnsi" w:hAnsi="Bookman Old Style" w:cs="Times New Roman"/>
          <w:sz w:val="24"/>
          <w:szCs w:val="24"/>
          <w:lang w:eastAsia="en-US"/>
        </w:rPr>
        <w:t xml:space="preserve">Milyar atau </w:t>
      </w:r>
      <w:r>
        <w:rPr>
          <w:rFonts w:ascii="Bookman Old Style" w:eastAsiaTheme="minorHAnsi" w:hAnsi="Bookman Old Style" w:cs="Times New Roman"/>
          <w:sz w:val="24"/>
          <w:szCs w:val="24"/>
          <w:lang w:eastAsia="en-US"/>
        </w:rPr>
        <w:t>3,35</w:t>
      </w:r>
      <w:r w:rsidRPr="00112F41">
        <w:rPr>
          <w:rFonts w:ascii="Bookman Old Style" w:eastAsiaTheme="minorHAnsi" w:hAnsi="Bookman Old Style" w:cs="Times New Roman"/>
          <w:sz w:val="24"/>
          <w:szCs w:val="24"/>
          <w:lang w:val="en-US" w:eastAsia="en-US"/>
        </w:rPr>
        <w:t xml:space="preserve">%. </w:t>
      </w:r>
      <w:r w:rsidRPr="00112F41">
        <w:rPr>
          <w:rFonts w:ascii="Bookman Old Style" w:eastAsiaTheme="minorHAnsi" w:hAnsi="Bookman Old Style" w:cs="Times New Roman"/>
          <w:sz w:val="24"/>
          <w:szCs w:val="24"/>
          <w:lang w:eastAsia="en-US"/>
        </w:rPr>
        <w:t>Jika dilihat dari proporsi belanja tidak langsung dan belanja langsung pada perubahan terjadi pergeseran.</w:t>
      </w:r>
    </w:p>
    <w:p w:rsidR="006841B9" w:rsidRPr="00112F41" w:rsidRDefault="006841B9" w:rsidP="006841B9">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r w:rsidRPr="00112F41">
        <w:rPr>
          <w:rFonts w:ascii="Bookman Old Style" w:eastAsiaTheme="minorHAnsi" w:hAnsi="Bookman Old Style" w:cs="Times New Roman"/>
          <w:sz w:val="24"/>
          <w:szCs w:val="24"/>
          <w:lang w:eastAsia="en-US"/>
        </w:rPr>
        <w:t xml:space="preserve">Perubahan pada sisi belanja tidak langsung terjadi akibat terjadinya </w:t>
      </w:r>
      <w:r>
        <w:rPr>
          <w:rFonts w:ascii="Bookman Old Style" w:eastAsiaTheme="minorHAnsi" w:hAnsi="Bookman Old Style" w:cs="Times New Roman"/>
          <w:sz w:val="24"/>
          <w:szCs w:val="24"/>
          <w:lang w:eastAsia="en-US"/>
        </w:rPr>
        <w:t>peningkatan</w:t>
      </w:r>
      <w:r w:rsidRPr="00112F41">
        <w:rPr>
          <w:rFonts w:ascii="Bookman Old Style" w:eastAsiaTheme="minorHAnsi" w:hAnsi="Bookman Old Style" w:cs="Times New Roman"/>
          <w:sz w:val="24"/>
          <w:szCs w:val="24"/>
          <w:lang w:eastAsia="en-US"/>
        </w:rPr>
        <w:t xml:space="preserve"> pada </w:t>
      </w:r>
      <w:r>
        <w:rPr>
          <w:rFonts w:ascii="Bookman Old Style" w:eastAsiaTheme="minorHAnsi" w:hAnsi="Bookman Old Style" w:cs="Times New Roman"/>
          <w:sz w:val="24"/>
          <w:szCs w:val="24"/>
          <w:lang w:eastAsia="en-US"/>
        </w:rPr>
        <w:t xml:space="preserve">beberapa belanja diantaranya </w:t>
      </w:r>
      <w:r w:rsidRPr="00112F41">
        <w:rPr>
          <w:rFonts w:ascii="Bookman Old Style" w:eastAsiaTheme="minorHAnsi" w:hAnsi="Bookman Old Style" w:cs="Times New Roman"/>
          <w:sz w:val="24"/>
          <w:szCs w:val="24"/>
          <w:lang w:eastAsia="en-US"/>
        </w:rPr>
        <w:t xml:space="preserve">belanja pegawai </w:t>
      </w:r>
      <w:r>
        <w:rPr>
          <w:rFonts w:ascii="Bookman Old Style" w:eastAsiaTheme="minorHAnsi" w:hAnsi="Bookman Old Style" w:cs="Times New Roman"/>
          <w:sz w:val="24"/>
          <w:szCs w:val="24"/>
          <w:lang w:eastAsia="en-US"/>
        </w:rPr>
        <w:t>sebesar Rp. 4,227 Milyar</w:t>
      </w:r>
      <w:r w:rsidRPr="00112F41">
        <w:rPr>
          <w:rFonts w:ascii="Bookman Old Style" w:eastAsiaTheme="minorHAnsi" w:hAnsi="Bookman Old Style" w:cs="Times New Roman"/>
          <w:sz w:val="24"/>
          <w:szCs w:val="24"/>
          <w:lang w:eastAsia="en-US"/>
        </w:rPr>
        <w:t xml:space="preserve">. Sedangkan pada belanja hibah direncanakan </w:t>
      </w:r>
      <w:r>
        <w:rPr>
          <w:rFonts w:ascii="Bookman Old Style" w:eastAsiaTheme="minorHAnsi" w:hAnsi="Bookman Old Style" w:cs="Times New Roman"/>
          <w:sz w:val="24"/>
          <w:szCs w:val="24"/>
          <w:lang w:eastAsia="en-US"/>
        </w:rPr>
        <w:t>naik sebesar Rp. 32,229Milyardari</w:t>
      </w:r>
      <w:r w:rsidRPr="00112F41">
        <w:rPr>
          <w:rFonts w:ascii="Bookman Old Style" w:eastAsiaTheme="minorHAnsi" w:hAnsi="Bookman Old Style" w:cs="Times New Roman"/>
          <w:sz w:val="24"/>
          <w:szCs w:val="24"/>
          <w:lang w:eastAsia="en-US"/>
        </w:rPr>
        <w:t xml:space="preserve"> induk 201</w:t>
      </w:r>
      <w:r>
        <w:rPr>
          <w:rFonts w:ascii="Bookman Old Style" w:eastAsiaTheme="minorHAnsi" w:hAnsi="Bookman Old Style" w:cs="Times New Roman"/>
          <w:sz w:val="24"/>
          <w:szCs w:val="24"/>
          <w:lang w:eastAsia="en-US"/>
        </w:rPr>
        <w:t xml:space="preserve">7 untuk </w:t>
      </w:r>
      <w:r w:rsidRPr="00735B6E">
        <w:rPr>
          <w:rFonts w:ascii="Bookman Old Style" w:eastAsiaTheme="minorHAnsi" w:hAnsi="Bookman Old Style" w:cs="Times New Roman"/>
          <w:sz w:val="24"/>
          <w:szCs w:val="24"/>
          <w:lang w:eastAsia="en-US"/>
        </w:rPr>
        <w:t>Belanja Hibah Kepada Badan/Lembaga/Organisasi Swasta</w:t>
      </w:r>
      <w:r>
        <w:rPr>
          <w:rFonts w:ascii="Bookman Old Style" w:eastAsiaTheme="minorHAnsi" w:hAnsi="Bookman Old Style" w:cs="Times New Roman"/>
          <w:sz w:val="24"/>
          <w:szCs w:val="24"/>
          <w:lang w:eastAsia="en-US"/>
        </w:rPr>
        <w:t xml:space="preserve">dan Belanja </w:t>
      </w:r>
      <w:r w:rsidRPr="00735B6E">
        <w:rPr>
          <w:rFonts w:ascii="Bookman Old Style" w:eastAsiaTheme="minorHAnsi" w:hAnsi="Bookman Old Style" w:cs="Times New Roman"/>
          <w:sz w:val="24"/>
          <w:szCs w:val="24"/>
          <w:lang w:eastAsia="en-US"/>
        </w:rPr>
        <w:t>Hibah Kepada Kelompok Masyarakat/Perorangan</w:t>
      </w:r>
      <w:r w:rsidRPr="00112F41">
        <w:rPr>
          <w:rFonts w:ascii="Bookman Old Style" w:eastAsiaTheme="minorHAnsi" w:hAnsi="Bookman Old Style" w:cs="Times New Roman"/>
          <w:sz w:val="24"/>
          <w:szCs w:val="24"/>
          <w:lang w:eastAsia="en-US"/>
        </w:rPr>
        <w:t xml:space="preserve">. Dari segi Belanja Bantuan Sosial direncanakan </w:t>
      </w:r>
      <w:r>
        <w:rPr>
          <w:rFonts w:ascii="Bookman Old Style" w:eastAsiaTheme="minorHAnsi" w:hAnsi="Bookman Old Style" w:cs="Times New Roman"/>
          <w:sz w:val="24"/>
          <w:szCs w:val="24"/>
          <w:lang w:eastAsia="en-US"/>
        </w:rPr>
        <w:lastRenderedPageBreak/>
        <w:t>sama dengan</w:t>
      </w:r>
      <w:r w:rsidRPr="00112F41">
        <w:rPr>
          <w:rFonts w:ascii="Bookman Old Style" w:eastAsiaTheme="minorHAnsi" w:hAnsi="Bookman Old Style" w:cs="Times New Roman"/>
          <w:sz w:val="24"/>
          <w:szCs w:val="24"/>
          <w:lang w:eastAsia="en-US"/>
        </w:rPr>
        <w:t xml:space="preserve"> induk 201</w:t>
      </w:r>
      <w:r>
        <w:rPr>
          <w:rFonts w:ascii="Bookman Old Style" w:eastAsiaTheme="minorHAnsi" w:hAnsi="Bookman Old Style" w:cs="Times New Roman"/>
          <w:sz w:val="24"/>
          <w:szCs w:val="24"/>
          <w:lang w:eastAsia="en-US"/>
        </w:rPr>
        <w:t>7</w:t>
      </w:r>
      <w:r w:rsidRPr="00112F41">
        <w:rPr>
          <w:rFonts w:ascii="Bookman Old Style" w:eastAsiaTheme="minorHAnsi" w:hAnsi="Bookman Old Style" w:cs="Times New Roman"/>
          <w:sz w:val="24"/>
          <w:szCs w:val="24"/>
          <w:lang w:eastAsia="en-US"/>
        </w:rPr>
        <w:t xml:space="preserve">. </w:t>
      </w:r>
      <w:r w:rsidRPr="003762B5">
        <w:rPr>
          <w:rFonts w:ascii="Bookman Old Style" w:eastAsiaTheme="minorHAnsi" w:hAnsi="Bookman Old Style" w:cs="Times New Roman"/>
          <w:sz w:val="24"/>
          <w:szCs w:val="24"/>
          <w:lang w:eastAsia="en-US"/>
        </w:rPr>
        <w:t>Belanja Bagi Hasil kepada Provinsi/Kab/ Kota dan Pemerintahan Desa</w:t>
      </w:r>
      <w:r>
        <w:rPr>
          <w:rFonts w:ascii="Bookman Old Style" w:eastAsiaTheme="minorHAnsi" w:hAnsi="Bookman Old Style" w:cs="Times New Roman"/>
          <w:sz w:val="24"/>
          <w:szCs w:val="24"/>
          <w:lang w:eastAsia="en-US"/>
        </w:rPr>
        <w:t>juga direncanakan sama dengan induk 2017</w:t>
      </w:r>
      <w:r w:rsidRPr="00112F41">
        <w:rPr>
          <w:rFonts w:ascii="Bookman Old Style" w:eastAsiaTheme="minorHAnsi" w:hAnsi="Bookman Old Style" w:cs="Times New Roman"/>
          <w:sz w:val="24"/>
          <w:szCs w:val="24"/>
          <w:lang w:eastAsia="en-US"/>
        </w:rPr>
        <w:t xml:space="preserve">. </w:t>
      </w:r>
      <w:r>
        <w:rPr>
          <w:rFonts w:ascii="Bookman Old Style" w:eastAsiaTheme="minorHAnsi" w:hAnsi="Bookman Old Style" w:cs="Times New Roman"/>
          <w:sz w:val="24"/>
          <w:szCs w:val="24"/>
          <w:lang w:eastAsia="en-US"/>
        </w:rPr>
        <w:t xml:space="preserve">Sedangkan untuk </w:t>
      </w:r>
      <w:r w:rsidRPr="00112F41">
        <w:rPr>
          <w:rFonts w:ascii="Bookman Old Style" w:eastAsiaTheme="minorHAnsi" w:hAnsi="Bookman Old Style" w:cs="Times New Roman"/>
          <w:sz w:val="24"/>
          <w:szCs w:val="24"/>
          <w:lang w:eastAsia="en-US"/>
        </w:rPr>
        <w:t>Belanja Bantuan Keuangan Kepada Provinsi/Kab/Kota dan Pemerintahan Desa</w:t>
      </w:r>
      <w:r>
        <w:rPr>
          <w:rFonts w:ascii="Bookman Old Style" w:eastAsiaTheme="minorHAnsi" w:hAnsi="Bookman Old Style" w:cs="Times New Roman"/>
          <w:sz w:val="24"/>
          <w:szCs w:val="24"/>
          <w:lang w:eastAsia="en-US"/>
        </w:rPr>
        <w:t xml:space="preserve">meningkat sebesar Rp. 5,671 Milyar yang digunakan untuk membayar kewajiban ke pemerintah provinsi berupa kekurangan pembayaran JKBM tahun 2016. belanja tak terduga direncanakan meningkat Rp. 667,555 Juta dari induk 2017. </w:t>
      </w:r>
      <w:r w:rsidRPr="00112F41">
        <w:rPr>
          <w:rFonts w:ascii="Bookman Old Style" w:eastAsiaTheme="minorHAnsi" w:hAnsi="Bookman Old Style" w:cs="Times New Roman"/>
          <w:sz w:val="24"/>
          <w:szCs w:val="24"/>
          <w:lang w:eastAsia="en-US"/>
        </w:rPr>
        <w:t>Rincian Belanja Tidak Langsung dapat dilihat pada Tabel 3.3.</w:t>
      </w:r>
    </w:p>
    <w:p w:rsidR="006841B9" w:rsidRPr="00112F41" w:rsidRDefault="006841B9" w:rsidP="006841B9">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p>
    <w:p w:rsidR="006841B9" w:rsidRPr="00EA0B98" w:rsidRDefault="006841B9" w:rsidP="006841B9">
      <w:pPr>
        <w:autoSpaceDE w:val="0"/>
        <w:autoSpaceDN w:val="0"/>
        <w:adjustRightInd w:val="0"/>
        <w:spacing w:after="0" w:line="360" w:lineRule="auto"/>
        <w:jc w:val="center"/>
        <w:rPr>
          <w:rFonts w:ascii="Bookman Old Style" w:eastAsiaTheme="minorHAnsi" w:hAnsi="Bookman Old Style" w:cs="Times New Roman"/>
          <w:sz w:val="24"/>
          <w:szCs w:val="24"/>
          <w:lang w:val="en-US" w:eastAsia="en-US"/>
        </w:rPr>
      </w:pPr>
      <w:r w:rsidRPr="00EA0B98">
        <w:rPr>
          <w:rFonts w:ascii="Bookman Old Style" w:eastAsiaTheme="minorHAnsi" w:hAnsi="Bookman Old Style" w:cs="Times New Roman"/>
          <w:sz w:val="24"/>
          <w:szCs w:val="24"/>
          <w:lang w:val="en-US" w:eastAsia="en-US"/>
        </w:rPr>
        <w:t xml:space="preserve">Tabel </w:t>
      </w:r>
      <w:r w:rsidRPr="00EA0B98">
        <w:rPr>
          <w:rFonts w:ascii="Bookman Old Style" w:eastAsiaTheme="minorHAnsi" w:hAnsi="Bookman Old Style" w:cs="Times New Roman"/>
          <w:sz w:val="24"/>
          <w:szCs w:val="24"/>
          <w:lang w:eastAsia="en-US"/>
        </w:rPr>
        <w:t>3</w:t>
      </w:r>
      <w:r w:rsidRPr="00EA0B98">
        <w:rPr>
          <w:rFonts w:ascii="Bookman Old Style" w:eastAsiaTheme="minorHAnsi" w:hAnsi="Bookman Old Style" w:cs="Times New Roman"/>
          <w:sz w:val="24"/>
          <w:szCs w:val="24"/>
          <w:lang w:val="en-US" w:eastAsia="en-US"/>
        </w:rPr>
        <w:t>.</w:t>
      </w:r>
      <w:r w:rsidRPr="00EA0B98">
        <w:rPr>
          <w:rFonts w:ascii="Bookman Old Style" w:eastAsiaTheme="minorHAnsi" w:hAnsi="Bookman Old Style" w:cs="Times New Roman"/>
          <w:sz w:val="24"/>
          <w:szCs w:val="24"/>
          <w:lang w:eastAsia="en-US"/>
        </w:rPr>
        <w:t>3</w:t>
      </w:r>
    </w:p>
    <w:p w:rsidR="006841B9" w:rsidRPr="00EA0B98" w:rsidRDefault="006841B9" w:rsidP="006841B9">
      <w:pPr>
        <w:autoSpaceDE w:val="0"/>
        <w:autoSpaceDN w:val="0"/>
        <w:adjustRightInd w:val="0"/>
        <w:spacing w:after="0" w:line="360" w:lineRule="auto"/>
        <w:jc w:val="center"/>
        <w:rPr>
          <w:rFonts w:ascii="Bookman Old Style" w:eastAsiaTheme="minorHAnsi" w:hAnsi="Bookman Old Style" w:cs="Times New Roman"/>
          <w:sz w:val="24"/>
          <w:szCs w:val="24"/>
          <w:lang w:eastAsia="en-US"/>
        </w:rPr>
      </w:pPr>
      <w:r w:rsidRPr="00EA0B98">
        <w:rPr>
          <w:rFonts w:ascii="Bookman Old Style" w:eastAsiaTheme="minorHAnsi" w:hAnsi="Bookman Old Style" w:cs="Times New Roman"/>
          <w:sz w:val="24"/>
          <w:szCs w:val="24"/>
          <w:lang w:val="en-US" w:eastAsia="en-US"/>
        </w:rPr>
        <w:t xml:space="preserve">Rencana </w:t>
      </w:r>
      <w:r w:rsidRPr="00EA0B98">
        <w:rPr>
          <w:rFonts w:ascii="Bookman Old Style" w:eastAsiaTheme="minorHAnsi" w:hAnsi="Bookman Old Style" w:cs="Times New Roman"/>
          <w:sz w:val="24"/>
          <w:szCs w:val="24"/>
          <w:lang w:eastAsia="en-US"/>
        </w:rPr>
        <w:t>Belanja Tidak Langsung pada Perubahan RKPD</w:t>
      </w:r>
    </w:p>
    <w:tbl>
      <w:tblPr>
        <w:tblW w:w="9868" w:type="dxa"/>
        <w:tblInd w:w="113" w:type="dxa"/>
        <w:tblLook w:val="04A0"/>
      </w:tblPr>
      <w:tblGrid>
        <w:gridCol w:w="666"/>
        <w:gridCol w:w="2590"/>
        <w:gridCol w:w="2305"/>
        <w:gridCol w:w="2305"/>
        <w:gridCol w:w="2002"/>
      </w:tblGrid>
      <w:tr w:rsidR="006841B9" w:rsidRPr="00EA0B98" w:rsidTr="002073B9">
        <w:trPr>
          <w:trHeight w:val="420"/>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8"/>
                <w:szCs w:val="18"/>
                <w:lang w:val="en-US" w:eastAsia="en-US"/>
              </w:rPr>
            </w:pPr>
            <w:r w:rsidRPr="00EA0B98">
              <w:rPr>
                <w:rFonts w:ascii="Bookman Old Style" w:eastAsiaTheme="minorHAnsi" w:hAnsi="Bookman Old Style" w:cs="Times New Roman"/>
                <w:sz w:val="18"/>
                <w:szCs w:val="18"/>
                <w:lang w:val="en-US" w:eastAsia="en-US"/>
              </w:rPr>
              <w:t>NO.</w:t>
            </w:r>
          </w:p>
        </w:tc>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8"/>
                <w:szCs w:val="18"/>
                <w:lang w:val="en-US" w:eastAsia="en-US"/>
              </w:rPr>
            </w:pPr>
            <w:r w:rsidRPr="00EA0B98">
              <w:rPr>
                <w:rFonts w:ascii="Bookman Old Style" w:eastAsiaTheme="minorHAnsi" w:hAnsi="Bookman Old Style" w:cs="Times New Roman"/>
                <w:sz w:val="18"/>
                <w:szCs w:val="18"/>
                <w:lang w:val="en-US" w:eastAsia="en-US"/>
              </w:rPr>
              <w:t>URAIAN</w:t>
            </w:r>
          </w:p>
        </w:tc>
        <w:tc>
          <w:tcPr>
            <w:tcW w:w="2305"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8"/>
                <w:szCs w:val="18"/>
                <w:lang w:eastAsia="en-US"/>
              </w:rPr>
            </w:pPr>
            <w:r w:rsidRPr="00EA0B98">
              <w:rPr>
                <w:rFonts w:ascii="Bookman Old Style" w:eastAsiaTheme="minorHAnsi" w:hAnsi="Bookman Old Style" w:cs="Times New Roman"/>
                <w:sz w:val="18"/>
                <w:szCs w:val="18"/>
                <w:lang w:val="en-US" w:eastAsia="en-US"/>
              </w:rPr>
              <w:t>INDUK 2017</w:t>
            </w:r>
          </w:p>
        </w:tc>
        <w:tc>
          <w:tcPr>
            <w:tcW w:w="2305"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8"/>
                <w:szCs w:val="18"/>
                <w:lang w:eastAsia="en-US"/>
              </w:rPr>
            </w:pPr>
            <w:r w:rsidRPr="00EA0B98">
              <w:rPr>
                <w:rFonts w:ascii="Bookman Old Style" w:eastAsiaTheme="minorHAnsi" w:hAnsi="Bookman Old Style" w:cs="Times New Roman"/>
                <w:sz w:val="18"/>
                <w:szCs w:val="18"/>
                <w:lang w:val="en-US" w:eastAsia="en-US"/>
              </w:rPr>
              <w:t>PERUBAHAN 2017</w:t>
            </w:r>
          </w:p>
        </w:tc>
        <w:tc>
          <w:tcPr>
            <w:tcW w:w="200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8"/>
                <w:szCs w:val="18"/>
                <w:lang w:val="en-US" w:eastAsia="en-US"/>
              </w:rPr>
            </w:pPr>
            <w:r w:rsidRPr="00EA0B98">
              <w:rPr>
                <w:rFonts w:ascii="Bookman Old Style" w:eastAsiaTheme="minorHAnsi" w:hAnsi="Bookman Old Style" w:cs="Times New Roman"/>
                <w:sz w:val="18"/>
                <w:szCs w:val="18"/>
                <w:lang w:val="en-US" w:eastAsia="en-US"/>
              </w:rPr>
              <w:t>BERTAMBAH/ (BERKURANG)</w:t>
            </w:r>
          </w:p>
        </w:tc>
      </w:tr>
      <w:tr w:rsidR="006841B9" w:rsidRPr="00EA0B98" w:rsidTr="002073B9">
        <w:trPr>
          <w:trHeight w:val="139"/>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8"/>
                <w:szCs w:val="18"/>
                <w:lang w:eastAsia="en-US"/>
              </w:rPr>
            </w:pPr>
            <w:r w:rsidRPr="00EA0B98">
              <w:rPr>
                <w:rFonts w:ascii="Bookman Old Style" w:eastAsiaTheme="minorHAnsi" w:hAnsi="Bookman Old Style" w:cs="Times New Roman"/>
                <w:sz w:val="18"/>
                <w:szCs w:val="18"/>
                <w:lang w:eastAsia="en-US"/>
              </w:rPr>
              <w:t>1</w:t>
            </w:r>
          </w:p>
        </w:tc>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8"/>
                <w:szCs w:val="18"/>
                <w:lang w:eastAsia="en-US"/>
              </w:rPr>
            </w:pPr>
            <w:r w:rsidRPr="00EA0B98">
              <w:rPr>
                <w:rFonts w:ascii="Bookman Old Style" w:eastAsiaTheme="minorHAnsi" w:hAnsi="Bookman Old Style" w:cs="Times New Roman"/>
                <w:sz w:val="18"/>
                <w:szCs w:val="18"/>
                <w:lang w:eastAsia="en-US"/>
              </w:rPr>
              <w:t>2</w:t>
            </w:r>
          </w:p>
        </w:tc>
        <w:tc>
          <w:tcPr>
            <w:tcW w:w="2305"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8"/>
                <w:szCs w:val="18"/>
                <w:lang w:eastAsia="en-US"/>
              </w:rPr>
            </w:pPr>
            <w:r w:rsidRPr="00EA0B98">
              <w:rPr>
                <w:rFonts w:ascii="Bookman Old Style" w:eastAsiaTheme="minorHAnsi" w:hAnsi="Bookman Old Style" w:cs="Times New Roman"/>
                <w:sz w:val="18"/>
                <w:szCs w:val="18"/>
                <w:lang w:eastAsia="en-US"/>
              </w:rPr>
              <w:t>3</w:t>
            </w:r>
          </w:p>
        </w:tc>
        <w:tc>
          <w:tcPr>
            <w:tcW w:w="2305"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8"/>
                <w:szCs w:val="18"/>
                <w:lang w:eastAsia="en-US"/>
              </w:rPr>
            </w:pPr>
            <w:r w:rsidRPr="00EA0B98">
              <w:rPr>
                <w:rFonts w:ascii="Bookman Old Style" w:eastAsiaTheme="minorHAnsi" w:hAnsi="Bookman Old Style" w:cs="Times New Roman"/>
                <w:sz w:val="18"/>
                <w:szCs w:val="18"/>
                <w:lang w:eastAsia="en-US"/>
              </w:rPr>
              <w:t>4</w:t>
            </w:r>
          </w:p>
        </w:tc>
        <w:tc>
          <w:tcPr>
            <w:tcW w:w="200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8"/>
                <w:szCs w:val="18"/>
                <w:lang w:eastAsia="en-US"/>
              </w:rPr>
            </w:pPr>
            <w:r w:rsidRPr="00EA0B98">
              <w:rPr>
                <w:rFonts w:ascii="Bookman Old Style" w:eastAsiaTheme="minorHAnsi" w:hAnsi="Bookman Old Style" w:cs="Times New Roman"/>
                <w:sz w:val="18"/>
                <w:szCs w:val="18"/>
                <w:lang w:eastAsia="en-US"/>
              </w:rPr>
              <w:t>5</w:t>
            </w:r>
          </w:p>
        </w:tc>
      </w:tr>
      <w:tr w:rsidR="006841B9" w:rsidRPr="00EA0B98" w:rsidTr="002073B9">
        <w:trPr>
          <w:trHeight w:val="420"/>
        </w:trPr>
        <w:tc>
          <w:tcPr>
            <w:tcW w:w="666" w:type="dxa"/>
            <w:tcBorders>
              <w:top w:val="nil"/>
              <w:left w:val="single" w:sz="4" w:space="0" w:color="auto"/>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right"/>
              <w:rPr>
                <w:rFonts w:ascii="Bookman Old Style" w:eastAsia="Times New Roman" w:hAnsi="Bookman Old Style" w:cs="Tahoma"/>
                <w:bCs/>
                <w:sz w:val="18"/>
                <w:szCs w:val="18"/>
              </w:rPr>
            </w:pPr>
            <w:r w:rsidRPr="00EA0B98">
              <w:rPr>
                <w:rFonts w:ascii="Bookman Old Style" w:eastAsia="Times New Roman" w:hAnsi="Bookman Old Style" w:cs="Tahoma"/>
                <w:bCs/>
                <w:sz w:val="18"/>
                <w:szCs w:val="18"/>
              </w:rPr>
              <w:t>2,1</w:t>
            </w:r>
          </w:p>
        </w:tc>
        <w:tc>
          <w:tcPr>
            <w:tcW w:w="2590" w:type="dxa"/>
            <w:tcBorders>
              <w:top w:val="nil"/>
              <w:left w:val="nil"/>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rPr>
                <w:rFonts w:ascii="Bookman Old Style" w:eastAsia="Times New Roman" w:hAnsi="Bookman Old Style" w:cs="Tahoma"/>
                <w:bCs/>
                <w:sz w:val="18"/>
                <w:szCs w:val="18"/>
              </w:rPr>
            </w:pPr>
            <w:r w:rsidRPr="00EA0B98">
              <w:rPr>
                <w:rFonts w:ascii="Bookman Old Style" w:eastAsia="Times New Roman" w:hAnsi="Bookman Old Style" w:cs="Tahoma"/>
                <w:bCs/>
                <w:sz w:val="18"/>
                <w:szCs w:val="18"/>
              </w:rPr>
              <w:t>Belanja Tidak Langsung</w:t>
            </w:r>
          </w:p>
        </w:tc>
        <w:tc>
          <w:tcPr>
            <w:tcW w:w="2305" w:type="dxa"/>
            <w:tcBorders>
              <w:top w:val="nil"/>
              <w:left w:val="nil"/>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right"/>
              <w:rPr>
                <w:rFonts w:ascii="Bookman Old Style" w:eastAsia="Times New Roman" w:hAnsi="Bookman Old Style" w:cs="Tahoma"/>
                <w:bCs/>
                <w:sz w:val="18"/>
                <w:szCs w:val="18"/>
              </w:rPr>
            </w:pPr>
            <w:r w:rsidRPr="00EA0B98">
              <w:rPr>
                <w:rFonts w:ascii="Bookman Old Style" w:eastAsia="Times New Roman" w:hAnsi="Bookman Old Style" w:cs="Tahoma"/>
                <w:bCs/>
                <w:sz w:val="18"/>
                <w:szCs w:val="18"/>
              </w:rPr>
              <w:t>1.127.348.308.341,58</w:t>
            </w:r>
          </w:p>
        </w:tc>
        <w:tc>
          <w:tcPr>
            <w:tcW w:w="2305" w:type="dxa"/>
            <w:tcBorders>
              <w:top w:val="nil"/>
              <w:left w:val="nil"/>
              <w:bottom w:val="single" w:sz="4" w:space="0" w:color="auto"/>
              <w:right w:val="single" w:sz="4" w:space="0" w:color="auto"/>
            </w:tcBorders>
            <w:shd w:val="clear" w:color="auto" w:fill="auto"/>
            <w:noWrap/>
            <w:vAlign w:val="center"/>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1.170.144.336.453,19</w:t>
            </w:r>
          </w:p>
        </w:tc>
        <w:tc>
          <w:tcPr>
            <w:tcW w:w="2002" w:type="dxa"/>
            <w:tcBorders>
              <w:top w:val="nil"/>
              <w:left w:val="nil"/>
              <w:bottom w:val="single" w:sz="4" w:space="0" w:color="auto"/>
              <w:right w:val="single" w:sz="4" w:space="0" w:color="auto"/>
            </w:tcBorders>
            <w:shd w:val="clear" w:color="auto" w:fill="auto"/>
            <w:noWrap/>
            <w:vAlign w:val="center"/>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42.796.028.111,61</w:t>
            </w:r>
          </w:p>
        </w:tc>
      </w:tr>
      <w:tr w:rsidR="006841B9" w:rsidRPr="00EA0B98" w:rsidTr="002073B9">
        <w:trPr>
          <w:trHeight w:val="4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2.1.1</w:t>
            </w:r>
          </w:p>
        </w:tc>
        <w:tc>
          <w:tcPr>
            <w:tcW w:w="2590"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8"/>
                <w:szCs w:val="18"/>
              </w:rPr>
            </w:pPr>
            <w:r w:rsidRPr="00EA0B98">
              <w:rPr>
                <w:rFonts w:ascii="Bookman Old Style" w:eastAsia="Times New Roman" w:hAnsi="Bookman Old Style" w:cs="Tahoma"/>
                <w:sz w:val="18"/>
                <w:szCs w:val="18"/>
              </w:rPr>
              <w:t>Belanja Pegawai</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847.890.937.910,00</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852.118.672.854,00</w:t>
            </w:r>
          </w:p>
        </w:tc>
        <w:tc>
          <w:tcPr>
            <w:tcW w:w="2002"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4.227.734.944,00</w:t>
            </w:r>
          </w:p>
        </w:tc>
      </w:tr>
      <w:tr w:rsidR="006841B9" w:rsidRPr="00EA0B98" w:rsidTr="002073B9">
        <w:trPr>
          <w:trHeight w:val="4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2.1.2</w:t>
            </w:r>
          </w:p>
        </w:tc>
        <w:tc>
          <w:tcPr>
            <w:tcW w:w="2590"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8"/>
                <w:szCs w:val="18"/>
              </w:rPr>
            </w:pPr>
            <w:r w:rsidRPr="00EA0B98">
              <w:rPr>
                <w:rFonts w:ascii="Bookman Old Style" w:eastAsia="Times New Roman" w:hAnsi="Bookman Old Style" w:cs="Tahoma"/>
                <w:sz w:val="18"/>
                <w:szCs w:val="18"/>
              </w:rPr>
              <w:t>Belanja Bunga</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2.200.000.000,00</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2.200.000.000,00</w:t>
            </w:r>
          </w:p>
        </w:tc>
        <w:tc>
          <w:tcPr>
            <w:tcW w:w="2002"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w:t>
            </w:r>
          </w:p>
        </w:tc>
      </w:tr>
      <w:tr w:rsidR="006841B9" w:rsidRPr="00EA0B98" w:rsidTr="002073B9">
        <w:trPr>
          <w:trHeight w:val="4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2.1.3</w:t>
            </w:r>
          </w:p>
        </w:tc>
        <w:tc>
          <w:tcPr>
            <w:tcW w:w="2590"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8"/>
                <w:szCs w:val="18"/>
              </w:rPr>
            </w:pPr>
            <w:r w:rsidRPr="00EA0B98">
              <w:rPr>
                <w:rFonts w:ascii="Bookman Old Style" w:eastAsia="Times New Roman" w:hAnsi="Bookman Old Style" w:cs="Tahoma"/>
                <w:sz w:val="18"/>
                <w:szCs w:val="18"/>
              </w:rPr>
              <w:t>Belanja Subsidi</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w:t>
            </w:r>
          </w:p>
        </w:tc>
        <w:tc>
          <w:tcPr>
            <w:tcW w:w="2002"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w:t>
            </w:r>
          </w:p>
        </w:tc>
      </w:tr>
      <w:tr w:rsidR="006841B9" w:rsidRPr="00EA0B98" w:rsidTr="002073B9">
        <w:trPr>
          <w:trHeight w:val="4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2.1.4</w:t>
            </w:r>
          </w:p>
        </w:tc>
        <w:tc>
          <w:tcPr>
            <w:tcW w:w="2590"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8"/>
                <w:szCs w:val="18"/>
              </w:rPr>
            </w:pPr>
            <w:r w:rsidRPr="00EA0B98">
              <w:rPr>
                <w:rFonts w:ascii="Bookman Old Style" w:eastAsia="Times New Roman" w:hAnsi="Bookman Old Style" w:cs="Tahoma"/>
                <w:sz w:val="18"/>
                <w:szCs w:val="18"/>
              </w:rPr>
              <w:t>Belanja Hibah</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38.387.000.000,00</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70.616.600.000,00</w:t>
            </w:r>
          </w:p>
        </w:tc>
        <w:tc>
          <w:tcPr>
            <w:tcW w:w="2002"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32.229.600.000,00</w:t>
            </w:r>
          </w:p>
        </w:tc>
      </w:tr>
      <w:tr w:rsidR="006841B9" w:rsidRPr="00EA0B98" w:rsidTr="002073B9">
        <w:trPr>
          <w:trHeight w:val="4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2.1.5</w:t>
            </w:r>
          </w:p>
        </w:tc>
        <w:tc>
          <w:tcPr>
            <w:tcW w:w="2590"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8"/>
                <w:szCs w:val="18"/>
              </w:rPr>
            </w:pPr>
            <w:r w:rsidRPr="00EA0B98">
              <w:rPr>
                <w:rFonts w:ascii="Bookman Old Style" w:eastAsia="Times New Roman" w:hAnsi="Bookman Old Style" w:cs="Tahoma"/>
                <w:sz w:val="18"/>
                <w:szCs w:val="18"/>
              </w:rPr>
              <w:t>Belanja Bantuan Sosial</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3.300.000.000,00</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3.300.000.000,00</w:t>
            </w:r>
          </w:p>
        </w:tc>
        <w:tc>
          <w:tcPr>
            <w:tcW w:w="2002"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w:t>
            </w:r>
          </w:p>
        </w:tc>
      </w:tr>
      <w:tr w:rsidR="006841B9" w:rsidRPr="00EA0B98" w:rsidTr="002073B9">
        <w:trPr>
          <w:trHeight w:val="57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2.1.6</w:t>
            </w:r>
          </w:p>
        </w:tc>
        <w:tc>
          <w:tcPr>
            <w:tcW w:w="2590"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imes New Roman" w:hAnsi="Bookman Old Style" w:cs="Tahoma"/>
                <w:sz w:val="18"/>
                <w:szCs w:val="18"/>
              </w:rPr>
            </w:pPr>
            <w:r w:rsidRPr="00EA0B98">
              <w:rPr>
                <w:rFonts w:ascii="Bookman Old Style" w:eastAsia="Times New Roman" w:hAnsi="Bookman Old Style" w:cs="Tahoma"/>
                <w:sz w:val="18"/>
                <w:szCs w:val="18"/>
              </w:rPr>
              <w:t>Belanja Bagi Hasil kepada Provinsi/Kab/ Kota dan Pemerintahan Desa</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14.417.336.225,00</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14.417.336.225,00</w:t>
            </w:r>
          </w:p>
        </w:tc>
        <w:tc>
          <w:tcPr>
            <w:tcW w:w="2002"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w:t>
            </w:r>
          </w:p>
        </w:tc>
      </w:tr>
      <w:tr w:rsidR="006841B9" w:rsidRPr="00EA0B98" w:rsidTr="002073B9">
        <w:trPr>
          <w:trHeight w:val="54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2.1.7</w:t>
            </w:r>
          </w:p>
        </w:tc>
        <w:tc>
          <w:tcPr>
            <w:tcW w:w="2590" w:type="dxa"/>
            <w:tcBorders>
              <w:top w:val="nil"/>
              <w:left w:val="nil"/>
              <w:bottom w:val="nil"/>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imes New Roman" w:hAnsi="Bookman Old Style" w:cs="Tahoma"/>
                <w:sz w:val="18"/>
                <w:szCs w:val="18"/>
              </w:rPr>
            </w:pPr>
            <w:r w:rsidRPr="00EA0B98">
              <w:rPr>
                <w:rFonts w:ascii="Bookman Old Style" w:eastAsia="Times New Roman" w:hAnsi="Bookman Old Style" w:cs="Tahoma"/>
                <w:sz w:val="18"/>
                <w:szCs w:val="18"/>
              </w:rPr>
              <w:t>Belanja Bantuan Keuangan kepada Prov./Kab./Kota dan Pem. Desa</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220.771.400.000,00</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226.442.537.511,73</w:t>
            </w:r>
          </w:p>
        </w:tc>
        <w:tc>
          <w:tcPr>
            <w:tcW w:w="2002"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5.671.137.511,73</w:t>
            </w:r>
          </w:p>
        </w:tc>
      </w:tr>
      <w:tr w:rsidR="006841B9" w:rsidRPr="00EA0B98" w:rsidTr="002073B9">
        <w:trPr>
          <w:trHeight w:val="4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2.1.8</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imes New Roman" w:hAnsi="Bookman Old Style" w:cs="Tahoma"/>
                <w:sz w:val="18"/>
                <w:szCs w:val="18"/>
              </w:rPr>
            </w:pPr>
            <w:r w:rsidRPr="00EA0B98">
              <w:rPr>
                <w:rFonts w:ascii="Bookman Old Style" w:eastAsia="Times New Roman" w:hAnsi="Bookman Old Style" w:cs="Tahoma"/>
                <w:sz w:val="18"/>
                <w:szCs w:val="18"/>
              </w:rPr>
              <w:t>Belanja Tidak Terduga</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right"/>
              <w:rPr>
                <w:rFonts w:ascii="Bookman Old Style" w:eastAsia="Times New Roman" w:hAnsi="Bookman Old Style" w:cs="Tahoma"/>
                <w:sz w:val="18"/>
                <w:szCs w:val="18"/>
              </w:rPr>
            </w:pPr>
            <w:r w:rsidRPr="00EA0B98">
              <w:rPr>
                <w:rFonts w:ascii="Bookman Old Style" w:eastAsia="Times New Roman" w:hAnsi="Bookman Old Style" w:cs="Tahoma"/>
                <w:sz w:val="18"/>
                <w:szCs w:val="18"/>
              </w:rPr>
              <w:t>381.634.206,58</w:t>
            </w:r>
          </w:p>
        </w:tc>
        <w:tc>
          <w:tcPr>
            <w:tcW w:w="2305"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1.049.189.862,46</w:t>
            </w:r>
          </w:p>
        </w:tc>
        <w:tc>
          <w:tcPr>
            <w:tcW w:w="2002" w:type="dxa"/>
            <w:tcBorders>
              <w:top w:val="nil"/>
              <w:left w:val="nil"/>
              <w:bottom w:val="single" w:sz="4" w:space="0" w:color="auto"/>
              <w:right w:val="single" w:sz="4" w:space="0" w:color="auto"/>
            </w:tcBorders>
            <w:shd w:val="clear" w:color="auto" w:fill="auto"/>
            <w:noWrap/>
            <w:vAlign w:val="center"/>
            <w:hideMark/>
          </w:tcPr>
          <w:p w:rsidR="006841B9" w:rsidRPr="00AF7252" w:rsidRDefault="006841B9" w:rsidP="002073B9">
            <w:pPr>
              <w:spacing w:after="0" w:line="240" w:lineRule="auto"/>
              <w:jc w:val="right"/>
              <w:rPr>
                <w:rFonts w:ascii="Bookman Old Style" w:eastAsia="Times New Roman" w:hAnsi="Bookman Old Style" w:cs="Tahoma"/>
                <w:bCs/>
                <w:sz w:val="18"/>
                <w:szCs w:val="18"/>
              </w:rPr>
            </w:pPr>
            <w:r w:rsidRPr="00AF7252">
              <w:rPr>
                <w:rFonts w:ascii="Bookman Old Style" w:eastAsia="Times New Roman" w:hAnsi="Bookman Old Style" w:cs="Tahoma"/>
                <w:bCs/>
                <w:sz w:val="18"/>
                <w:szCs w:val="18"/>
              </w:rPr>
              <w:t>667.555.655,88</w:t>
            </w:r>
          </w:p>
        </w:tc>
      </w:tr>
    </w:tbl>
    <w:p w:rsidR="006841B9" w:rsidRPr="00EA0B98" w:rsidRDefault="006841B9" w:rsidP="006841B9">
      <w:pPr>
        <w:autoSpaceDE w:val="0"/>
        <w:autoSpaceDN w:val="0"/>
        <w:adjustRightInd w:val="0"/>
        <w:spacing w:after="0" w:line="240" w:lineRule="auto"/>
        <w:jc w:val="both"/>
        <w:rPr>
          <w:rFonts w:ascii="Bookman Old Style" w:eastAsiaTheme="minorHAnsi" w:hAnsi="Bookman Old Style" w:cs="Times New Roman"/>
          <w:sz w:val="24"/>
          <w:szCs w:val="24"/>
          <w:lang w:eastAsia="en-US"/>
        </w:rPr>
      </w:pPr>
    </w:p>
    <w:p w:rsidR="006841B9" w:rsidRPr="00EA0B98" w:rsidRDefault="006841B9" w:rsidP="006841B9">
      <w:pPr>
        <w:autoSpaceDE w:val="0"/>
        <w:autoSpaceDN w:val="0"/>
        <w:adjustRightInd w:val="0"/>
        <w:spacing w:after="0" w:line="240" w:lineRule="auto"/>
        <w:jc w:val="both"/>
        <w:rPr>
          <w:rFonts w:ascii="Bookman Old Style" w:eastAsiaTheme="minorHAnsi" w:hAnsi="Bookman Old Style" w:cs="Times New Roman"/>
          <w:sz w:val="24"/>
          <w:szCs w:val="24"/>
          <w:lang w:eastAsia="en-US"/>
        </w:rPr>
      </w:pPr>
    </w:p>
    <w:p w:rsidR="006841B9" w:rsidRPr="00EA0B98" w:rsidRDefault="006841B9" w:rsidP="006841B9">
      <w:pPr>
        <w:autoSpaceDE w:val="0"/>
        <w:autoSpaceDN w:val="0"/>
        <w:adjustRightInd w:val="0"/>
        <w:spacing w:after="0" w:line="240" w:lineRule="auto"/>
        <w:jc w:val="both"/>
        <w:rPr>
          <w:rFonts w:ascii="Bookman Old Style" w:eastAsiaTheme="minorHAnsi" w:hAnsi="Bookman Old Style" w:cs="Times New Roman"/>
          <w:sz w:val="24"/>
          <w:szCs w:val="24"/>
          <w:lang w:eastAsia="en-US"/>
        </w:rPr>
      </w:pPr>
    </w:p>
    <w:p w:rsidR="006841B9" w:rsidRPr="00EA0B98" w:rsidRDefault="006841B9" w:rsidP="006841B9">
      <w:pPr>
        <w:autoSpaceDE w:val="0"/>
        <w:autoSpaceDN w:val="0"/>
        <w:adjustRightInd w:val="0"/>
        <w:spacing w:after="0" w:line="360" w:lineRule="auto"/>
        <w:jc w:val="both"/>
        <w:rPr>
          <w:rFonts w:ascii="Bookman Old Style" w:eastAsiaTheme="minorHAnsi" w:hAnsi="Bookman Old Style" w:cs="Times New Roman"/>
          <w:sz w:val="24"/>
          <w:szCs w:val="24"/>
          <w:lang w:eastAsia="en-US"/>
        </w:rPr>
      </w:pPr>
      <w:r w:rsidRPr="00EA0B98">
        <w:rPr>
          <w:rFonts w:ascii="Bookman Old Style" w:eastAsiaTheme="minorHAnsi" w:hAnsi="Bookman Old Style" w:cs="Times New Roman"/>
          <w:sz w:val="24"/>
          <w:szCs w:val="24"/>
          <w:lang w:eastAsia="en-US"/>
        </w:rPr>
        <w:t>3.3 Perubahan Pembiayaan</w:t>
      </w:r>
    </w:p>
    <w:p w:rsidR="006841B9" w:rsidRPr="00112F41" w:rsidRDefault="006841B9" w:rsidP="006841B9">
      <w:pPr>
        <w:autoSpaceDE w:val="0"/>
        <w:autoSpaceDN w:val="0"/>
        <w:adjustRightInd w:val="0"/>
        <w:spacing w:after="0" w:line="360" w:lineRule="auto"/>
        <w:ind w:firstLine="567"/>
        <w:jc w:val="both"/>
        <w:rPr>
          <w:rFonts w:ascii="Bookman Old Style" w:eastAsiaTheme="minorHAnsi" w:hAnsi="Bookman Old Style" w:cs="Times New Roman"/>
          <w:sz w:val="24"/>
          <w:szCs w:val="24"/>
          <w:lang w:eastAsia="en-US"/>
        </w:rPr>
      </w:pPr>
      <w:r w:rsidRPr="00112F41">
        <w:rPr>
          <w:rFonts w:ascii="Bookman Old Style" w:eastAsiaTheme="minorHAnsi" w:hAnsi="Bookman Old Style" w:cs="Times New Roman"/>
          <w:sz w:val="24"/>
          <w:szCs w:val="24"/>
          <w:lang w:val="en-US" w:eastAsia="en-US"/>
        </w:rPr>
        <w:t>Perubahan Kebijakan Pembiayaan Daerah dilaksanakan karena adanyapeningkatan Sisa Lebih Perhitungan Anggaran (SiLPA) tahun 201</w:t>
      </w:r>
      <w:r>
        <w:rPr>
          <w:rFonts w:ascii="Bookman Old Style" w:eastAsiaTheme="minorHAnsi" w:hAnsi="Bookman Old Style" w:cs="Times New Roman"/>
          <w:sz w:val="24"/>
          <w:szCs w:val="24"/>
          <w:lang w:eastAsia="en-US"/>
        </w:rPr>
        <w:t>6</w:t>
      </w:r>
      <w:r w:rsidRPr="00112F41">
        <w:rPr>
          <w:rFonts w:ascii="Bookman Old Style" w:eastAsiaTheme="minorHAnsi" w:hAnsi="Bookman Old Style" w:cs="Times New Roman"/>
          <w:sz w:val="24"/>
          <w:szCs w:val="24"/>
          <w:lang w:val="en-US" w:eastAsia="en-US"/>
        </w:rPr>
        <w:t xml:space="preserve"> yangmerupakan hasil audit dari Badan Pemeriksa Keuangan (BPK). Secara umum,perubahankebijakan pembiayaan diarahkan padapenerimaan pembiayaan yangmengalami perubahan karena adanya peningkatan SiLPA.Secara lebih detail berkaitan dengan proyeksi perubahan pembiayaan daerahtahun 201</w:t>
      </w:r>
      <w:r>
        <w:rPr>
          <w:rFonts w:ascii="Bookman Old Style" w:eastAsiaTheme="minorHAnsi" w:hAnsi="Bookman Old Style" w:cs="Times New Roman"/>
          <w:sz w:val="24"/>
          <w:szCs w:val="24"/>
          <w:lang w:eastAsia="en-US"/>
        </w:rPr>
        <w:t>7</w:t>
      </w:r>
      <w:r w:rsidRPr="00112F41">
        <w:rPr>
          <w:rFonts w:ascii="Bookman Old Style" w:eastAsiaTheme="minorHAnsi" w:hAnsi="Bookman Old Style" w:cs="Times New Roman"/>
          <w:sz w:val="24"/>
          <w:szCs w:val="24"/>
          <w:lang w:val="en-US" w:eastAsia="en-US"/>
        </w:rPr>
        <w:t xml:space="preserve"> terlihat pada Tabel 3.</w:t>
      </w:r>
      <w:r w:rsidRPr="00112F41">
        <w:rPr>
          <w:rFonts w:ascii="Bookman Old Style" w:eastAsiaTheme="minorHAnsi" w:hAnsi="Bookman Old Style" w:cs="Times New Roman"/>
          <w:sz w:val="24"/>
          <w:szCs w:val="24"/>
          <w:lang w:eastAsia="en-US"/>
        </w:rPr>
        <w:t>4.</w:t>
      </w:r>
    </w:p>
    <w:p w:rsidR="006841B9" w:rsidRPr="00112F41" w:rsidRDefault="006841B9" w:rsidP="006841B9">
      <w:pPr>
        <w:autoSpaceDE w:val="0"/>
        <w:autoSpaceDN w:val="0"/>
        <w:adjustRightInd w:val="0"/>
        <w:spacing w:after="0" w:line="360" w:lineRule="auto"/>
        <w:jc w:val="both"/>
        <w:rPr>
          <w:rFonts w:ascii="Bookman Old Style" w:eastAsiaTheme="minorHAnsi" w:hAnsi="Bookman Old Style" w:cs="Times New Roman"/>
          <w:sz w:val="24"/>
          <w:szCs w:val="24"/>
          <w:lang w:eastAsia="en-US"/>
        </w:rPr>
      </w:pPr>
    </w:p>
    <w:p w:rsidR="006841B9" w:rsidRPr="00EA0B98" w:rsidRDefault="006841B9" w:rsidP="006841B9">
      <w:pPr>
        <w:autoSpaceDE w:val="0"/>
        <w:autoSpaceDN w:val="0"/>
        <w:adjustRightInd w:val="0"/>
        <w:spacing w:after="0" w:line="360" w:lineRule="auto"/>
        <w:jc w:val="center"/>
        <w:rPr>
          <w:rFonts w:ascii="Bookman Old Style" w:eastAsiaTheme="minorHAnsi" w:hAnsi="Bookman Old Style" w:cs="Times New Roman"/>
          <w:sz w:val="24"/>
          <w:szCs w:val="24"/>
          <w:lang w:val="en-US" w:eastAsia="en-US"/>
        </w:rPr>
      </w:pPr>
      <w:r w:rsidRPr="00EA0B98">
        <w:rPr>
          <w:rFonts w:ascii="Bookman Old Style" w:eastAsiaTheme="minorHAnsi" w:hAnsi="Bookman Old Style" w:cs="Times New Roman"/>
          <w:sz w:val="24"/>
          <w:szCs w:val="24"/>
          <w:lang w:val="en-US" w:eastAsia="en-US"/>
        </w:rPr>
        <w:t xml:space="preserve">Tabel </w:t>
      </w:r>
      <w:r w:rsidRPr="00EA0B98">
        <w:rPr>
          <w:rFonts w:ascii="Bookman Old Style" w:eastAsiaTheme="minorHAnsi" w:hAnsi="Bookman Old Style" w:cs="Times New Roman"/>
          <w:sz w:val="24"/>
          <w:szCs w:val="24"/>
          <w:lang w:eastAsia="en-US"/>
        </w:rPr>
        <w:t>3</w:t>
      </w:r>
      <w:r w:rsidRPr="00EA0B98">
        <w:rPr>
          <w:rFonts w:ascii="Bookman Old Style" w:eastAsiaTheme="minorHAnsi" w:hAnsi="Bookman Old Style" w:cs="Times New Roman"/>
          <w:sz w:val="24"/>
          <w:szCs w:val="24"/>
          <w:lang w:val="en-US" w:eastAsia="en-US"/>
        </w:rPr>
        <w:t>.</w:t>
      </w:r>
      <w:r w:rsidRPr="00EA0B98">
        <w:rPr>
          <w:rFonts w:ascii="Bookman Old Style" w:eastAsiaTheme="minorHAnsi" w:hAnsi="Bookman Old Style" w:cs="Times New Roman"/>
          <w:sz w:val="24"/>
          <w:szCs w:val="24"/>
          <w:lang w:eastAsia="en-US"/>
        </w:rPr>
        <w:t>4</w:t>
      </w:r>
    </w:p>
    <w:p w:rsidR="006841B9" w:rsidRPr="00EA0B98" w:rsidRDefault="006841B9" w:rsidP="006841B9">
      <w:pPr>
        <w:autoSpaceDE w:val="0"/>
        <w:autoSpaceDN w:val="0"/>
        <w:adjustRightInd w:val="0"/>
        <w:spacing w:after="0" w:line="360" w:lineRule="auto"/>
        <w:jc w:val="center"/>
        <w:rPr>
          <w:rFonts w:ascii="Bookman Old Style" w:eastAsiaTheme="minorHAnsi" w:hAnsi="Bookman Old Style" w:cs="Times New Roman"/>
          <w:sz w:val="24"/>
          <w:szCs w:val="24"/>
          <w:lang w:eastAsia="en-US"/>
        </w:rPr>
      </w:pPr>
      <w:r w:rsidRPr="00EA0B98">
        <w:rPr>
          <w:rFonts w:ascii="Bookman Old Style" w:eastAsiaTheme="minorHAnsi" w:hAnsi="Bookman Old Style" w:cs="Times New Roman"/>
          <w:sz w:val="24"/>
          <w:szCs w:val="24"/>
          <w:lang w:val="en-US" w:eastAsia="en-US"/>
        </w:rPr>
        <w:t xml:space="preserve">Rencana </w:t>
      </w:r>
      <w:r w:rsidRPr="00EA0B98">
        <w:rPr>
          <w:rFonts w:ascii="Bookman Old Style" w:eastAsiaTheme="minorHAnsi" w:hAnsi="Bookman Old Style" w:cs="Times New Roman"/>
          <w:sz w:val="24"/>
          <w:szCs w:val="24"/>
          <w:lang w:eastAsia="en-US"/>
        </w:rPr>
        <w:t>Pembiayaan</w:t>
      </w:r>
      <w:r w:rsidRPr="00EA0B98">
        <w:rPr>
          <w:rFonts w:ascii="Bookman Old Style" w:eastAsiaTheme="minorHAnsi" w:hAnsi="Bookman Old Style" w:cs="Times New Roman"/>
          <w:sz w:val="24"/>
          <w:szCs w:val="24"/>
          <w:lang w:val="en-US" w:eastAsia="en-US"/>
        </w:rPr>
        <w:t xml:space="preserve"> Daerah</w:t>
      </w:r>
      <w:r w:rsidRPr="00EA0B98">
        <w:rPr>
          <w:rFonts w:ascii="Bookman Old Style" w:eastAsiaTheme="minorHAnsi" w:hAnsi="Bookman Old Style" w:cs="Times New Roman"/>
          <w:sz w:val="24"/>
          <w:szCs w:val="24"/>
          <w:lang w:eastAsia="en-US"/>
        </w:rPr>
        <w:t xml:space="preserve"> pada Perubahan RKPD</w:t>
      </w:r>
    </w:p>
    <w:tbl>
      <w:tblPr>
        <w:tblW w:w="9209" w:type="dxa"/>
        <w:tblInd w:w="113" w:type="dxa"/>
        <w:tblLook w:val="04A0"/>
      </w:tblPr>
      <w:tblGrid>
        <w:gridCol w:w="640"/>
        <w:gridCol w:w="2604"/>
        <w:gridCol w:w="2098"/>
        <w:gridCol w:w="2027"/>
        <w:gridCol w:w="1840"/>
      </w:tblGrid>
      <w:tr w:rsidR="006841B9" w:rsidRPr="00EA0B98" w:rsidTr="002073B9">
        <w:trPr>
          <w:trHeight w:val="4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6"/>
                <w:szCs w:val="16"/>
                <w:lang w:eastAsia="en-US"/>
              </w:rPr>
            </w:pPr>
            <w:r w:rsidRPr="00EA0B98">
              <w:rPr>
                <w:rFonts w:ascii="Bookman Old Style" w:eastAsiaTheme="minorHAnsi" w:hAnsi="Bookman Old Style" w:cs="Times New Roman"/>
                <w:sz w:val="16"/>
                <w:szCs w:val="16"/>
                <w:lang w:eastAsia="en-US"/>
              </w:rPr>
              <w:t>NO</w:t>
            </w:r>
          </w:p>
        </w:tc>
        <w:tc>
          <w:tcPr>
            <w:tcW w:w="2604" w:type="dxa"/>
            <w:tcBorders>
              <w:top w:val="single" w:sz="4" w:space="0" w:color="auto"/>
              <w:left w:val="nil"/>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6"/>
                <w:szCs w:val="16"/>
                <w:lang w:eastAsia="en-US"/>
              </w:rPr>
            </w:pPr>
            <w:r w:rsidRPr="00EA0B98">
              <w:rPr>
                <w:rFonts w:ascii="Bookman Old Style" w:eastAsiaTheme="minorHAnsi" w:hAnsi="Bookman Old Style" w:cs="Times New Roman"/>
                <w:sz w:val="16"/>
                <w:szCs w:val="16"/>
                <w:lang w:eastAsia="en-US"/>
              </w:rPr>
              <w:t>URAIAN</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eastAsia="en-US"/>
              </w:rPr>
            </w:pPr>
            <w:r w:rsidRPr="00EA0B98">
              <w:rPr>
                <w:rFonts w:ascii="Bookman Old Style" w:eastAsiaTheme="minorHAnsi" w:hAnsi="Bookman Old Style" w:cs="Times New Roman"/>
                <w:sz w:val="16"/>
                <w:szCs w:val="16"/>
                <w:lang w:eastAsia="en-US"/>
              </w:rPr>
              <w:t>INDUK 2017</w:t>
            </w:r>
          </w:p>
        </w:tc>
        <w:tc>
          <w:tcPr>
            <w:tcW w:w="2027" w:type="dxa"/>
            <w:tcBorders>
              <w:top w:val="single" w:sz="4" w:space="0" w:color="auto"/>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eastAsia="en-US"/>
              </w:rPr>
              <w:t>PERUBAHAN 2017</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eastAsia="en-US"/>
              </w:rPr>
            </w:pPr>
            <w:r w:rsidRPr="00EA0B98">
              <w:rPr>
                <w:rFonts w:ascii="Bookman Old Style" w:eastAsiaTheme="minorHAnsi" w:hAnsi="Bookman Old Style" w:cs="Times New Roman"/>
                <w:sz w:val="16"/>
                <w:szCs w:val="16"/>
                <w:lang w:eastAsia="en-US"/>
              </w:rPr>
              <w:t>BERTAMBAH/</w:t>
            </w:r>
          </w:p>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eastAsia="en-US"/>
              </w:rPr>
              <w:t>BERKURANG</w:t>
            </w:r>
          </w:p>
        </w:tc>
      </w:tr>
      <w:tr w:rsidR="006841B9" w:rsidRPr="00EA0B98" w:rsidTr="002073B9">
        <w:trPr>
          <w:trHeight w:val="77"/>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6"/>
                <w:szCs w:val="16"/>
                <w:lang w:eastAsia="en-US"/>
              </w:rPr>
            </w:pPr>
            <w:r w:rsidRPr="00EA0B98">
              <w:rPr>
                <w:rFonts w:ascii="Bookman Old Style" w:eastAsiaTheme="minorHAnsi" w:hAnsi="Bookman Old Style" w:cs="Times New Roman"/>
                <w:sz w:val="16"/>
                <w:szCs w:val="16"/>
                <w:lang w:eastAsia="en-US"/>
              </w:rPr>
              <w:t>1</w:t>
            </w:r>
          </w:p>
        </w:tc>
        <w:tc>
          <w:tcPr>
            <w:tcW w:w="2604" w:type="dxa"/>
            <w:tcBorders>
              <w:top w:val="single" w:sz="4" w:space="0" w:color="auto"/>
              <w:left w:val="nil"/>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6"/>
                <w:szCs w:val="16"/>
                <w:lang w:eastAsia="en-US"/>
              </w:rPr>
            </w:pPr>
            <w:r w:rsidRPr="00EA0B98">
              <w:rPr>
                <w:rFonts w:ascii="Bookman Old Style" w:eastAsiaTheme="minorHAnsi" w:hAnsi="Bookman Old Style" w:cs="Times New Roman"/>
                <w:sz w:val="16"/>
                <w:szCs w:val="16"/>
                <w:lang w:eastAsia="en-US"/>
              </w:rPr>
              <w:t>2</w:t>
            </w:r>
          </w:p>
        </w:tc>
        <w:tc>
          <w:tcPr>
            <w:tcW w:w="2098" w:type="dxa"/>
            <w:tcBorders>
              <w:top w:val="single" w:sz="4" w:space="0" w:color="auto"/>
              <w:left w:val="nil"/>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6"/>
                <w:szCs w:val="16"/>
                <w:lang w:eastAsia="en-US"/>
              </w:rPr>
            </w:pPr>
            <w:r w:rsidRPr="00EA0B98">
              <w:rPr>
                <w:rFonts w:ascii="Bookman Old Style" w:eastAsiaTheme="minorHAnsi" w:hAnsi="Bookman Old Style" w:cs="Times New Roman"/>
                <w:sz w:val="16"/>
                <w:szCs w:val="16"/>
                <w:lang w:eastAsia="en-US"/>
              </w:rPr>
              <w:t>3</w:t>
            </w:r>
          </w:p>
        </w:tc>
        <w:tc>
          <w:tcPr>
            <w:tcW w:w="2027" w:type="dxa"/>
            <w:tcBorders>
              <w:top w:val="single" w:sz="4" w:space="0" w:color="auto"/>
              <w:left w:val="nil"/>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6"/>
                <w:szCs w:val="16"/>
                <w:lang w:eastAsia="en-US"/>
              </w:rPr>
            </w:pPr>
            <w:r w:rsidRPr="00EA0B98">
              <w:rPr>
                <w:rFonts w:ascii="Bookman Old Style" w:eastAsiaTheme="minorHAnsi" w:hAnsi="Bookman Old Style" w:cs="Times New Roman"/>
                <w:sz w:val="16"/>
                <w:szCs w:val="16"/>
                <w:lang w:eastAsia="en-US"/>
              </w:rPr>
              <w:t>4</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6"/>
                <w:szCs w:val="16"/>
                <w:lang w:eastAsia="en-US"/>
              </w:rPr>
            </w:pPr>
            <w:r w:rsidRPr="00EA0B98">
              <w:rPr>
                <w:rFonts w:ascii="Bookman Old Style" w:eastAsiaTheme="minorHAnsi" w:hAnsi="Bookman Old Style" w:cs="Times New Roman"/>
                <w:sz w:val="16"/>
                <w:szCs w:val="16"/>
                <w:lang w:eastAsia="en-US"/>
              </w:rPr>
              <w:t>5</w:t>
            </w:r>
          </w:p>
        </w:tc>
      </w:tr>
      <w:tr w:rsidR="006841B9" w:rsidRPr="00EA0B98" w:rsidTr="002073B9">
        <w:trPr>
          <w:trHeight w:val="4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3</w:t>
            </w:r>
          </w:p>
        </w:tc>
        <w:tc>
          <w:tcPr>
            <w:tcW w:w="2604" w:type="dxa"/>
            <w:tcBorders>
              <w:top w:val="single" w:sz="4" w:space="0" w:color="auto"/>
              <w:left w:val="nil"/>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PEMBIAYAAN DAERAH</w:t>
            </w:r>
          </w:p>
        </w:tc>
        <w:tc>
          <w:tcPr>
            <w:tcW w:w="2098" w:type="dxa"/>
            <w:tcBorders>
              <w:top w:val="single" w:sz="4" w:space="0" w:color="auto"/>
              <w:left w:val="nil"/>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p>
        </w:tc>
        <w:tc>
          <w:tcPr>
            <w:tcW w:w="2027" w:type="dxa"/>
            <w:tcBorders>
              <w:top w:val="single" w:sz="4" w:space="0" w:color="auto"/>
              <w:left w:val="nil"/>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p>
        </w:tc>
      </w:tr>
      <w:tr w:rsidR="006841B9" w:rsidRPr="00EA0B98" w:rsidTr="002073B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3,1</w:t>
            </w:r>
          </w:p>
        </w:tc>
        <w:tc>
          <w:tcPr>
            <w:tcW w:w="2604"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Penerimaan Pembiayaan Daerah</w:t>
            </w:r>
          </w:p>
        </w:tc>
        <w:tc>
          <w:tcPr>
            <w:tcW w:w="2098" w:type="dxa"/>
            <w:tcBorders>
              <w:top w:val="nil"/>
              <w:left w:val="nil"/>
              <w:bottom w:val="single" w:sz="4" w:space="0" w:color="auto"/>
              <w:right w:val="single" w:sz="4" w:space="0" w:color="auto"/>
            </w:tcBorders>
            <w:shd w:val="clear" w:color="auto" w:fill="auto"/>
            <w:noWrap/>
            <w:vAlign w:val="center"/>
            <w:hideMark/>
          </w:tcPr>
          <w:p w:rsidR="006841B9" w:rsidRPr="009D23B3" w:rsidRDefault="006841B9" w:rsidP="002073B9">
            <w:pPr>
              <w:spacing w:after="0" w:line="240" w:lineRule="auto"/>
              <w:jc w:val="center"/>
              <w:rPr>
                <w:rFonts w:ascii="Bookman Old Style" w:eastAsiaTheme="minorHAnsi" w:hAnsi="Bookman Old Style" w:cs="Times New Roman"/>
                <w:b/>
                <w:sz w:val="16"/>
                <w:szCs w:val="16"/>
                <w:lang w:val="en-US" w:eastAsia="en-US"/>
              </w:rPr>
            </w:pPr>
            <w:r w:rsidRPr="009D23B3">
              <w:rPr>
                <w:rFonts w:ascii="Bookman Old Style" w:eastAsiaTheme="minorHAnsi" w:hAnsi="Bookman Old Style" w:cs="Times New Roman"/>
                <w:b/>
                <w:sz w:val="16"/>
                <w:szCs w:val="16"/>
                <w:lang w:val="en-US" w:eastAsia="en-US"/>
              </w:rPr>
              <w:t xml:space="preserve">266.000.000.000,00 </w:t>
            </w:r>
          </w:p>
        </w:tc>
        <w:tc>
          <w:tcPr>
            <w:tcW w:w="2027" w:type="dxa"/>
            <w:tcBorders>
              <w:top w:val="nil"/>
              <w:left w:val="nil"/>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b/>
                <w:sz w:val="16"/>
                <w:szCs w:val="16"/>
                <w:lang w:val="en-US" w:eastAsia="en-US"/>
              </w:rPr>
            </w:pPr>
            <w:r w:rsidRPr="00735B6E">
              <w:rPr>
                <w:rFonts w:ascii="Bookman Old Style" w:eastAsiaTheme="minorHAnsi" w:hAnsi="Bookman Old Style" w:cs="Times New Roman"/>
                <w:b/>
                <w:sz w:val="16"/>
                <w:szCs w:val="16"/>
                <w:lang w:val="en-US" w:eastAsia="en-US"/>
              </w:rPr>
              <w:t>303.218.518.607,62</w:t>
            </w:r>
          </w:p>
        </w:tc>
        <w:tc>
          <w:tcPr>
            <w:tcW w:w="1840" w:type="dxa"/>
            <w:tcBorders>
              <w:top w:val="nil"/>
              <w:left w:val="nil"/>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b/>
                <w:sz w:val="16"/>
                <w:szCs w:val="16"/>
                <w:lang w:val="en-US" w:eastAsia="en-US"/>
              </w:rPr>
            </w:pPr>
            <w:r w:rsidRPr="00735B6E">
              <w:rPr>
                <w:rFonts w:ascii="Bookman Old Style" w:eastAsiaTheme="minorHAnsi" w:hAnsi="Bookman Old Style" w:cs="Times New Roman"/>
                <w:b/>
                <w:sz w:val="16"/>
                <w:szCs w:val="16"/>
                <w:lang w:val="en-US" w:eastAsia="en-US"/>
              </w:rPr>
              <w:t>37.218.518.607,62</w:t>
            </w:r>
          </w:p>
        </w:tc>
      </w:tr>
      <w:tr w:rsidR="006841B9" w:rsidRPr="00EA0B98" w:rsidTr="002073B9">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3.1.1</w:t>
            </w:r>
          </w:p>
        </w:tc>
        <w:tc>
          <w:tcPr>
            <w:tcW w:w="2604"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Sisa Lebih Perhitungan Anggaran Tahun Anggaran Sebelumnya (SiLPA)</w:t>
            </w:r>
          </w:p>
        </w:tc>
        <w:tc>
          <w:tcPr>
            <w:tcW w:w="2098"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xml:space="preserve">65.000.000.000,00 </w:t>
            </w:r>
          </w:p>
        </w:tc>
        <w:tc>
          <w:tcPr>
            <w:tcW w:w="2027" w:type="dxa"/>
            <w:tcBorders>
              <w:top w:val="nil"/>
              <w:left w:val="nil"/>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sz w:val="16"/>
                <w:szCs w:val="16"/>
                <w:lang w:val="en-US" w:eastAsia="en-US"/>
              </w:rPr>
            </w:pPr>
            <w:r w:rsidRPr="00735B6E">
              <w:rPr>
                <w:rFonts w:ascii="Bookman Old Style" w:eastAsiaTheme="minorHAnsi" w:hAnsi="Bookman Old Style" w:cs="Times New Roman"/>
                <w:sz w:val="16"/>
                <w:szCs w:val="16"/>
                <w:lang w:val="en-US" w:eastAsia="en-US"/>
              </w:rPr>
              <w:t>67.705.798.607,62</w:t>
            </w:r>
          </w:p>
        </w:tc>
        <w:tc>
          <w:tcPr>
            <w:tcW w:w="1840" w:type="dxa"/>
            <w:tcBorders>
              <w:top w:val="nil"/>
              <w:left w:val="nil"/>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sz w:val="16"/>
                <w:szCs w:val="16"/>
                <w:lang w:val="en-US" w:eastAsia="en-US"/>
              </w:rPr>
            </w:pPr>
            <w:r w:rsidRPr="00735B6E">
              <w:rPr>
                <w:rFonts w:ascii="Bookman Old Style" w:eastAsiaTheme="minorHAnsi" w:hAnsi="Bookman Old Style" w:cs="Times New Roman"/>
                <w:sz w:val="16"/>
                <w:szCs w:val="16"/>
                <w:lang w:val="en-US" w:eastAsia="en-US"/>
              </w:rPr>
              <w:t>2.705.798.607,62</w:t>
            </w:r>
          </w:p>
        </w:tc>
      </w:tr>
      <w:tr w:rsidR="006841B9" w:rsidRPr="00EA0B98" w:rsidTr="002073B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3.1.2</w:t>
            </w:r>
          </w:p>
        </w:tc>
        <w:tc>
          <w:tcPr>
            <w:tcW w:w="2604"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Pencairan Dana Cadangan</w:t>
            </w:r>
          </w:p>
        </w:tc>
        <w:tc>
          <w:tcPr>
            <w:tcW w:w="2098"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027" w:type="dxa"/>
            <w:tcBorders>
              <w:top w:val="nil"/>
              <w:left w:val="single" w:sz="4" w:space="0" w:color="auto"/>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sz w:val="16"/>
                <w:szCs w:val="16"/>
                <w:lang w:val="en-US" w:eastAsia="en-US"/>
              </w:rPr>
            </w:pPr>
            <w:r w:rsidRPr="00735B6E">
              <w:rPr>
                <w:rFonts w:ascii="Bookman Old Style" w:eastAsiaTheme="minorHAnsi" w:hAnsi="Bookman Old Style" w:cs="Times New Roman"/>
                <w:sz w:val="16"/>
                <w:szCs w:val="16"/>
                <w:lang w:val="en-US" w:eastAsia="en-US"/>
              </w:rPr>
              <w:t>-</w:t>
            </w:r>
          </w:p>
        </w:tc>
        <w:tc>
          <w:tcPr>
            <w:tcW w:w="1840" w:type="dxa"/>
            <w:tcBorders>
              <w:top w:val="nil"/>
              <w:left w:val="nil"/>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sz w:val="16"/>
                <w:szCs w:val="16"/>
                <w:lang w:val="en-US" w:eastAsia="en-US"/>
              </w:rPr>
            </w:pPr>
            <w:r w:rsidRPr="00735B6E">
              <w:rPr>
                <w:rFonts w:ascii="Bookman Old Style" w:eastAsiaTheme="minorHAnsi" w:hAnsi="Bookman Old Style" w:cs="Times New Roman"/>
                <w:sz w:val="16"/>
                <w:szCs w:val="16"/>
                <w:lang w:val="en-US" w:eastAsia="en-US"/>
              </w:rPr>
              <w:t>-</w:t>
            </w:r>
          </w:p>
        </w:tc>
      </w:tr>
      <w:tr w:rsidR="006841B9" w:rsidRPr="00EA0B98" w:rsidTr="002073B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3.1.3</w:t>
            </w:r>
          </w:p>
        </w:tc>
        <w:tc>
          <w:tcPr>
            <w:tcW w:w="2604"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Hasil Penjualan Kekayaan Daerah yang Dipisahkan</w:t>
            </w:r>
          </w:p>
        </w:tc>
        <w:tc>
          <w:tcPr>
            <w:tcW w:w="2098"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027" w:type="dxa"/>
            <w:tcBorders>
              <w:top w:val="nil"/>
              <w:left w:val="single" w:sz="4" w:space="0" w:color="auto"/>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sz w:val="16"/>
                <w:szCs w:val="16"/>
                <w:lang w:val="en-US" w:eastAsia="en-US"/>
              </w:rPr>
            </w:pPr>
            <w:r w:rsidRPr="00735B6E">
              <w:rPr>
                <w:rFonts w:ascii="Bookman Old Style" w:eastAsiaTheme="minorHAnsi" w:hAnsi="Bookman Old Style" w:cs="Times New Roman"/>
                <w:sz w:val="16"/>
                <w:szCs w:val="16"/>
                <w:lang w:val="en-US" w:eastAsia="en-US"/>
              </w:rPr>
              <w:t>-</w:t>
            </w:r>
          </w:p>
        </w:tc>
        <w:tc>
          <w:tcPr>
            <w:tcW w:w="1840" w:type="dxa"/>
            <w:tcBorders>
              <w:top w:val="nil"/>
              <w:left w:val="nil"/>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sz w:val="16"/>
                <w:szCs w:val="16"/>
                <w:lang w:val="en-US" w:eastAsia="en-US"/>
              </w:rPr>
            </w:pPr>
            <w:r w:rsidRPr="00735B6E">
              <w:rPr>
                <w:rFonts w:ascii="Bookman Old Style" w:eastAsiaTheme="minorHAnsi" w:hAnsi="Bookman Old Style" w:cs="Times New Roman"/>
                <w:sz w:val="16"/>
                <w:szCs w:val="16"/>
                <w:lang w:val="en-US" w:eastAsia="en-US"/>
              </w:rPr>
              <w:t>-</w:t>
            </w:r>
          </w:p>
        </w:tc>
      </w:tr>
      <w:tr w:rsidR="006841B9" w:rsidRPr="00EA0B98" w:rsidTr="002073B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3.1.4</w:t>
            </w:r>
          </w:p>
        </w:tc>
        <w:tc>
          <w:tcPr>
            <w:tcW w:w="2604"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Penerimaan Pinjaman Daerah</w:t>
            </w:r>
          </w:p>
        </w:tc>
        <w:tc>
          <w:tcPr>
            <w:tcW w:w="2098"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xml:space="preserve">201.000.000.000,00 </w:t>
            </w:r>
          </w:p>
        </w:tc>
        <w:tc>
          <w:tcPr>
            <w:tcW w:w="2027" w:type="dxa"/>
            <w:tcBorders>
              <w:top w:val="nil"/>
              <w:left w:val="single" w:sz="4" w:space="0" w:color="auto"/>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sz w:val="16"/>
                <w:szCs w:val="16"/>
                <w:lang w:val="en-US" w:eastAsia="en-US"/>
              </w:rPr>
            </w:pPr>
            <w:r w:rsidRPr="00735B6E">
              <w:rPr>
                <w:rFonts w:ascii="Bookman Old Style" w:eastAsiaTheme="minorHAnsi" w:hAnsi="Bookman Old Style" w:cs="Times New Roman"/>
                <w:sz w:val="16"/>
                <w:szCs w:val="16"/>
                <w:lang w:val="en-US" w:eastAsia="en-US"/>
              </w:rPr>
              <w:t>234.855.000.000,00</w:t>
            </w:r>
          </w:p>
        </w:tc>
        <w:tc>
          <w:tcPr>
            <w:tcW w:w="1840" w:type="dxa"/>
            <w:tcBorders>
              <w:top w:val="nil"/>
              <w:left w:val="nil"/>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sz w:val="16"/>
                <w:szCs w:val="16"/>
                <w:lang w:val="en-US" w:eastAsia="en-US"/>
              </w:rPr>
            </w:pPr>
            <w:r w:rsidRPr="00735B6E">
              <w:rPr>
                <w:rFonts w:ascii="Bookman Old Style" w:eastAsiaTheme="minorHAnsi" w:hAnsi="Bookman Old Style" w:cs="Times New Roman"/>
                <w:sz w:val="16"/>
                <w:szCs w:val="16"/>
                <w:lang w:val="en-US" w:eastAsia="en-US"/>
              </w:rPr>
              <w:t>33.855.000.000,00</w:t>
            </w:r>
          </w:p>
        </w:tc>
      </w:tr>
      <w:tr w:rsidR="006841B9" w:rsidRPr="00EA0B98" w:rsidTr="002073B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3.1.5</w:t>
            </w:r>
          </w:p>
        </w:tc>
        <w:tc>
          <w:tcPr>
            <w:tcW w:w="2604"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Penerimaan Kembali Pemberian Pinjaman</w:t>
            </w:r>
          </w:p>
        </w:tc>
        <w:tc>
          <w:tcPr>
            <w:tcW w:w="2098"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027" w:type="dxa"/>
            <w:tcBorders>
              <w:top w:val="nil"/>
              <w:left w:val="single" w:sz="4" w:space="0" w:color="auto"/>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sz w:val="16"/>
                <w:szCs w:val="16"/>
                <w:lang w:val="en-US" w:eastAsia="en-US"/>
              </w:rPr>
            </w:pPr>
            <w:r w:rsidRPr="00735B6E">
              <w:rPr>
                <w:rFonts w:ascii="Bookman Old Style" w:eastAsiaTheme="minorHAnsi" w:hAnsi="Bookman Old Style" w:cs="Times New Roman"/>
                <w:sz w:val="16"/>
                <w:szCs w:val="16"/>
                <w:lang w:val="en-US" w:eastAsia="en-US"/>
              </w:rPr>
              <w:t>657.720.000,00</w:t>
            </w:r>
          </w:p>
        </w:tc>
        <w:tc>
          <w:tcPr>
            <w:tcW w:w="1840" w:type="dxa"/>
            <w:tcBorders>
              <w:top w:val="nil"/>
              <w:left w:val="nil"/>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sz w:val="16"/>
                <w:szCs w:val="16"/>
                <w:lang w:val="en-US" w:eastAsia="en-US"/>
              </w:rPr>
            </w:pPr>
            <w:r w:rsidRPr="00735B6E">
              <w:rPr>
                <w:rFonts w:ascii="Bookman Old Style" w:eastAsiaTheme="minorHAnsi" w:hAnsi="Bookman Old Style" w:cs="Times New Roman"/>
                <w:sz w:val="16"/>
                <w:szCs w:val="16"/>
                <w:lang w:val="en-US" w:eastAsia="en-US"/>
              </w:rPr>
              <w:t>657.720.000,00</w:t>
            </w:r>
          </w:p>
        </w:tc>
      </w:tr>
      <w:tr w:rsidR="006841B9" w:rsidRPr="00EA0B98" w:rsidTr="002073B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3.1.6</w:t>
            </w:r>
          </w:p>
        </w:tc>
        <w:tc>
          <w:tcPr>
            <w:tcW w:w="2604"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Penerimaan Piutang Daerah</w:t>
            </w:r>
          </w:p>
        </w:tc>
        <w:tc>
          <w:tcPr>
            <w:tcW w:w="2098"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027" w:type="dxa"/>
            <w:tcBorders>
              <w:top w:val="nil"/>
              <w:left w:val="single" w:sz="4" w:space="0" w:color="auto"/>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sz w:val="16"/>
                <w:szCs w:val="16"/>
                <w:lang w:val="en-US" w:eastAsia="en-US"/>
              </w:rPr>
            </w:pPr>
            <w:r w:rsidRPr="00735B6E">
              <w:rPr>
                <w:rFonts w:ascii="Bookman Old Style" w:eastAsiaTheme="minorHAnsi" w:hAnsi="Bookman Old Style" w:cs="Times New Roman"/>
                <w:sz w:val="16"/>
                <w:szCs w:val="16"/>
                <w:lang w:val="en-US" w:eastAsia="en-US"/>
              </w:rPr>
              <w:t>-</w:t>
            </w:r>
          </w:p>
        </w:tc>
        <w:tc>
          <w:tcPr>
            <w:tcW w:w="1840" w:type="dxa"/>
            <w:tcBorders>
              <w:top w:val="nil"/>
              <w:left w:val="nil"/>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sz w:val="16"/>
                <w:szCs w:val="16"/>
                <w:lang w:val="en-US" w:eastAsia="en-US"/>
              </w:rPr>
            </w:pPr>
            <w:r w:rsidRPr="00735B6E">
              <w:rPr>
                <w:rFonts w:ascii="Bookman Old Style" w:eastAsiaTheme="minorHAnsi" w:hAnsi="Bookman Old Style" w:cs="Times New Roman"/>
                <w:sz w:val="16"/>
                <w:szCs w:val="16"/>
                <w:lang w:val="en-US" w:eastAsia="en-US"/>
              </w:rPr>
              <w:t>-</w:t>
            </w:r>
          </w:p>
        </w:tc>
      </w:tr>
      <w:tr w:rsidR="006841B9" w:rsidRPr="00EA0B98" w:rsidTr="002073B9">
        <w:trPr>
          <w:trHeight w:val="7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604" w:type="dxa"/>
            <w:tcBorders>
              <w:top w:val="nil"/>
              <w:left w:val="nil"/>
              <w:bottom w:val="nil"/>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098" w:type="dxa"/>
            <w:tcBorders>
              <w:top w:val="nil"/>
              <w:left w:val="nil"/>
              <w:bottom w:val="nil"/>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027"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1840" w:type="dxa"/>
            <w:tcBorders>
              <w:top w:val="nil"/>
              <w:left w:val="nil"/>
              <w:bottom w:val="nil"/>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r>
      <w:tr w:rsidR="006841B9" w:rsidRPr="00EA0B98" w:rsidTr="002073B9">
        <w:trPr>
          <w:trHeight w:val="540"/>
        </w:trPr>
        <w:tc>
          <w:tcPr>
            <w:tcW w:w="32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41B9" w:rsidRPr="009D23B3" w:rsidRDefault="006841B9" w:rsidP="002073B9">
            <w:pPr>
              <w:spacing w:after="0" w:line="240" w:lineRule="auto"/>
              <w:rPr>
                <w:rFonts w:ascii="Bookman Old Style" w:eastAsiaTheme="minorHAnsi" w:hAnsi="Bookman Old Style" w:cs="Times New Roman"/>
                <w:b/>
                <w:sz w:val="16"/>
                <w:szCs w:val="16"/>
                <w:lang w:val="en-US" w:eastAsia="en-US"/>
              </w:rPr>
            </w:pPr>
            <w:r w:rsidRPr="009D23B3">
              <w:rPr>
                <w:rFonts w:ascii="Bookman Old Style" w:eastAsiaTheme="minorHAnsi" w:hAnsi="Bookman Old Style" w:cs="Times New Roman"/>
                <w:b/>
                <w:sz w:val="16"/>
                <w:szCs w:val="16"/>
                <w:lang w:val="en-US" w:eastAsia="en-US"/>
              </w:rPr>
              <w:t>Jumlah Penerimaan Pembiayaan</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rsidR="006841B9" w:rsidRPr="009D23B3" w:rsidRDefault="006841B9" w:rsidP="002073B9">
            <w:pPr>
              <w:spacing w:after="0" w:line="240" w:lineRule="auto"/>
              <w:jc w:val="center"/>
              <w:rPr>
                <w:rFonts w:ascii="Bookman Old Style" w:eastAsiaTheme="minorHAnsi" w:hAnsi="Bookman Old Style" w:cs="Times New Roman"/>
                <w:b/>
                <w:sz w:val="16"/>
                <w:szCs w:val="16"/>
                <w:lang w:val="en-US" w:eastAsia="en-US"/>
              </w:rPr>
            </w:pPr>
            <w:r w:rsidRPr="009D23B3">
              <w:rPr>
                <w:rFonts w:ascii="Bookman Old Style" w:eastAsiaTheme="minorHAnsi" w:hAnsi="Bookman Old Style" w:cs="Times New Roman"/>
                <w:b/>
                <w:sz w:val="16"/>
                <w:szCs w:val="16"/>
                <w:lang w:val="en-US" w:eastAsia="en-US"/>
              </w:rPr>
              <w:t xml:space="preserve">266.000.000.000,00 </w:t>
            </w:r>
          </w:p>
        </w:tc>
        <w:tc>
          <w:tcPr>
            <w:tcW w:w="2027" w:type="dxa"/>
            <w:tcBorders>
              <w:top w:val="single" w:sz="4" w:space="0" w:color="auto"/>
              <w:left w:val="nil"/>
              <w:bottom w:val="single" w:sz="4" w:space="0" w:color="auto"/>
              <w:right w:val="single" w:sz="4" w:space="0" w:color="auto"/>
            </w:tcBorders>
            <w:shd w:val="clear" w:color="auto" w:fill="auto"/>
            <w:noWrap/>
            <w:hideMark/>
          </w:tcPr>
          <w:p w:rsidR="006841B9" w:rsidRPr="00735B6E" w:rsidRDefault="006841B9" w:rsidP="002073B9">
            <w:pPr>
              <w:rPr>
                <w:rFonts w:ascii="Bookman Old Style" w:eastAsiaTheme="minorHAnsi" w:hAnsi="Bookman Old Style" w:cs="Times New Roman"/>
                <w:b/>
                <w:sz w:val="16"/>
                <w:szCs w:val="16"/>
                <w:lang w:val="en-US" w:eastAsia="en-US"/>
              </w:rPr>
            </w:pPr>
            <w:r w:rsidRPr="00735B6E">
              <w:rPr>
                <w:rFonts w:ascii="Bookman Old Style" w:eastAsiaTheme="minorHAnsi" w:hAnsi="Bookman Old Style" w:cs="Times New Roman"/>
                <w:b/>
                <w:sz w:val="16"/>
                <w:szCs w:val="16"/>
                <w:lang w:val="en-US" w:eastAsia="en-US"/>
              </w:rPr>
              <w:t xml:space="preserve">           303.218.518.607,62 </w:t>
            </w:r>
          </w:p>
        </w:tc>
        <w:tc>
          <w:tcPr>
            <w:tcW w:w="1840" w:type="dxa"/>
            <w:tcBorders>
              <w:top w:val="single" w:sz="4" w:space="0" w:color="auto"/>
              <w:left w:val="nil"/>
              <w:bottom w:val="single" w:sz="4" w:space="0" w:color="auto"/>
              <w:right w:val="single" w:sz="4" w:space="0" w:color="auto"/>
            </w:tcBorders>
            <w:shd w:val="clear" w:color="auto" w:fill="auto"/>
            <w:noWrap/>
            <w:hideMark/>
          </w:tcPr>
          <w:p w:rsidR="006841B9" w:rsidRPr="00735B6E" w:rsidRDefault="006841B9" w:rsidP="002073B9">
            <w:pPr>
              <w:rPr>
                <w:rFonts w:ascii="Bookman Old Style" w:eastAsiaTheme="minorHAnsi" w:hAnsi="Bookman Old Style" w:cs="Times New Roman"/>
                <w:b/>
                <w:sz w:val="16"/>
                <w:szCs w:val="16"/>
                <w:lang w:val="en-US" w:eastAsia="en-US"/>
              </w:rPr>
            </w:pPr>
            <w:r w:rsidRPr="00735B6E">
              <w:rPr>
                <w:rFonts w:ascii="Bookman Old Style" w:eastAsiaTheme="minorHAnsi" w:hAnsi="Bookman Old Style" w:cs="Times New Roman"/>
                <w:b/>
                <w:sz w:val="16"/>
                <w:szCs w:val="16"/>
                <w:lang w:val="en-US" w:eastAsia="en-US"/>
              </w:rPr>
              <w:t xml:space="preserve">           37.218.518.607,62 </w:t>
            </w:r>
          </w:p>
        </w:tc>
      </w:tr>
      <w:tr w:rsidR="006841B9" w:rsidRPr="00EA0B98" w:rsidTr="002073B9">
        <w:trPr>
          <w:trHeight w:val="7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604"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098"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027" w:type="dxa"/>
            <w:tcBorders>
              <w:top w:val="nil"/>
              <w:left w:val="nil"/>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p>
        </w:tc>
        <w:tc>
          <w:tcPr>
            <w:tcW w:w="1840" w:type="dxa"/>
            <w:tcBorders>
              <w:top w:val="nil"/>
              <w:left w:val="nil"/>
              <w:bottom w:val="single" w:sz="4" w:space="0" w:color="auto"/>
              <w:right w:val="single" w:sz="4" w:space="0" w:color="auto"/>
            </w:tcBorders>
            <w:shd w:val="clear" w:color="auto" w:fill="auto"/>
            <w:noWrap/>
            <w:vAlign w:val="center"/>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p>
        </w:tc>
      </w:tr>
      <w:tr w:rsidR="006841B9" w:rsidRPr="00EA0B98" w:rsidTr="002073B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3,2</w:t>
            </w:r>
          </w:p>
        </w:tc>
        <w:tc>
          <w:tcPr>
            <w:tcW w:w="2604"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Pengeluaran Pembiayaan Daerah</w:t>
            </w:r>
          </w:p>
        </w:tc>
        <w:tc>
          <w:tcPr>
            <w:tcW w:w="2098"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xml:space="preserve">10.480.000.000,00 </w:t>
            </w:r>
          </w:p>
        </w:tc>
        <w:tc>
          <w:tcPr>
            <w:tcW w:w="2027"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xml:space="preserve">10.480.000.000,00 </w:t>
            </w:r>
          </w:p>
        </w:tc>
        <w:tc>
          <w:tcPr>
            <w:tcW w:w="1840"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xml:space="preserve">-   </w:t>
            </w:r>
          </w:p>
        </w:tc>
      </w:tr>
      <w:tr w:rsidR="006841B9" w:rsidRPr="00EA0B98" w:rsidTr="002073B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3.2.1</w:t>
            </w:r>
          </w:p>
        </w:tc>
        <w:tc>
          <w:tcPr>
            <w:tcW w:w="2604"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Pembentukan Dana Cadangan</w:t>
            </w:r>
          </w:p>
        </w:tc>
        <w:tc>
          <w:tcPr>
            <w:tcW w:w="2098"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027"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xml:space="preserve">-   </w:t>
            </w:r>
          </w:p>
        </w:tc>
      </w:tr>
      <w:tr w:rsidR="006841B9" w:rsidRPr="00EA0B98" w:rsidTr="002073B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3.2.2</w:t>
            </w:r>
          </w:p>
        </w:tc>
        <w:tc>
          <w:tcPr>
            <w:tcW w:w="2604" w:type="dxa"/>
            <w:tcBorders>
              <w:top w:val="nil"/>
              <w:left w:val="nil"/>
              <w:bottom w:val="single" w:sz="4" w:space="0" w:color="auto"/>
              <w:right w:val="single" w:sz="4" w:space="0" w:color="auto"/>
            </w:tcBorders>
            <w:shd w:val="clear" w:color="auto" w:fill="auto"/>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Penyertaan Modal (Investasi) Daerah</w:t>
            </w:r>
          </w:p>
        </w:tc>
        <w:tc>
          <w:tcPr>
            <w:tcW w:w="2098"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xml:space="preserve">10.400.000.000,00 </w:t>
            </w:r>
          </w:p>
        </w:tc>
        <w:tc>
          <w:tcPr>
            <w:tcW w:w="2027"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xml:space="preserve">10.400.000.000,00 </w:t>
            </w:r>
          </w:p>
        </w:tc>
        <w:tc>
          <w:tcPr>
            <w:tcW w:w="1840"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xml:space="preserve">-   </w:t>
            </w:r>
          </w:p>
        </w:tc>
      </w:tr>
      <w:tr w:rsidR="006841B9" w:rsidRPr="00EA0B98" w:rsidTr="002073B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3.2.3</w:t>
            </w:r>
          </w:p>
        </w:tc>
        <w:tc>
          <w:tcPr>
            <w:tcW w:w="2604"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Pembayaran Pokok Utang</w:t>
            </w:r>
          </w:p>
        </w:tc>
        <w:tc>
          <w:tcPr>
            <w:tcW w:w="2098"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xml:space="preserve">80.000.000,00 </w:t>
            </w:r>
          </w:p>
        </w:tc>
        <w:tc>
          <w:tcPr>
            <w:tcW w:w="2027"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xml:space="preserve">80.000.000,00 </w:t>
            </w:r>
          </w:p>
        </w:tc>
        <w:tc>
          <w:tcPr>
            <w:tcW w:w="1840"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xml:space="preserve">-   </w:t>
            </w:r>
          </w:p>
        </w:tc>
      </w:tr>
      <w:tr w:rsidR="006841B9" w:rsidRPr="00EA0B98" w:rsidTr="002073B9">
        <w:trPr>
          <w:trHeight w:val="77"/>
        </w:trPr>
        <w:tc>
          <w:tcPr>
            <w:tcW w:w="640" w:type="dxa"/>
            <w:tcBorders>
              <w:top w:val="nil"/>
              <w:left w:val="single" w:sz="4" w:space="0" w:color="auto"/>
              <w:bottom w:val="nil"/>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604" w:type="dxa"/>
            <w:tcBorders>
              <w:top w:val="nil"/>
              <w:left w:val="nil"/>
              <w:bottom w:val="nil"/>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098" w:type="dxa"/>
            <w:tcBorders>
              <w:top w:val="nil"/>
              <w:left w:val="nil"/>
              <w:bottom w:val="nil"/>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027"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1840" w:type="dxa"/>
            <w:tcBorders>
              <w:top w:val="nil"/>
              <w:left w:val="nil"/>
              <w:bottom w:val="nil"/>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r>
      <w:tr w:rsidR="006841B9" w:rsidRPr="00EA0B98" w:rsidTr="002073B9">
        <w:trPr>
          <w:trHeight w:val="540"/>
        </w:trPr>
        <w:tc>
          <w:tcPr>
            <w:tcW w:w="32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1B9" w:rsidRPr="009D23B3" w:rsidRDefault="006841B9" w:rsidP="002073B9">
            <w:pPr>
              <w:spacing w:after="0" w:line="240" w:lineRule="auto"/>
              <w:rPr>
                <w:rFonts w:ascii="Bookman Old Style" w:eastAsiaTheme="minorHAnsi" w:hAnsi="Bookman Old Style" w:cs="Times New Roman"/>
                <w:b/>
                <w:sz w:val="16"/>
                <w:szCs w:val="16"/>
                <w:lang w:val="en-US" w:eastAsia="en-US"/>
              </w:rPr>
            </w:pPr>
            <w:r w:rsidRPr="009D23B3">
              <w:rPr>
                <w:rFonts w:ascii="Bookman Old Style" w:eastAsiaTheme="minorHAnsi" w:hAnsi="Bookman Old Style" w:cs="Times New Roman"/>
                <w:b/>
                <w:sz w:val="16"/>
                <w:szCs w:val="16"/>
                <w:lang w:val="en-US" w:eastAsia="en-US"/>
              </w:rPr>
              <w:t>Jumlah Pengeluaran Pembiayaan</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rsidR="006841B9" w:rsidRPr="009D23B3" w:rsidRDefault="006841B9" w:rsidP="002073B9">
            <w:pPr>
              <w:spacing w:after="0" w:line="240" w:lineRule="auto"/>
              <w:jc w:val="center"/>
              <w:rPr>
                <w:rFonts w:ascii="Bookman Old Style" w:eastAsiaTheme="minorHAnsi" w:hAnsi="Bookman Old Style" w:cs="Times New Roman"/>
                <w:b/>
                <w:sz w:val="16"/>
                <w:szCs w:val="16"/>
                <w:lang w:val="en-US" w:eastAsia="en-US"/>
              </w:rPr>
            </w:pPr>
            <w:r w:rsidRPr="009D23B3">
              <w:rPr>
                <w:rFonts w:ascii="Bookman Old Style" w:eastAsiaTheme="minorHAnsi" w:hAnsi="Bookman Old Style" w:cs="Times New Roman"/>
                <w:b/>
                <w:sz w:val="16"/>
                <w:szCs w:val="16"/>
                <w:lang w:val="en-US" w:eastAsia="en-US"/>
              </w:rPr>
              <w:t xml:space="preserve">10.480.000.000,00 </w:t>
            </w:r>
          </w:p>
        </w:tc>
        <w:tc>
          <w:tcPr>
            <w:tcW w:w="2027" w:type="dxa"/>
            <w:tcBorders>
              <w:top w:val="single" w:sz="4" w:space="0" w:color="auto"/>
              <w:left w:val="nil"/>
              <w:bottom w:val="single" w:sz="4" w:space="0" w:color="auto"/>
              <w:right w:val="single" w:sz="4" w:space="0" w:color="auto"/>
            </w:tcBorders>
            <w:shd w:val="clear" w:color="auto" w:fill="auto"/>
            <w:noWrap/>
            <w:vAlign w:val="center"/>
            <w:hideMark/>
          </w:tcPr>
          <w:p w:rsidR="006841B9" w:rsidRPr="009D23B3" w:rsidRDefault="006841B9" w:rsidP="002073B9">
            <w:pPr>
              <w:spacing w:after="0" w:line="240" w:lineRule="auto"/>
              <w:jc w:val="center"/>
              <w:rPr>
                <w:rFonts w:ascii="Bookman Old Style" w:eastAsiaTheme="minorHAnsi" w:hAnsi="Bookman Old Style" w:cs="Times New Roman"/>
                <w:b/>
                <w:sz w:val="16"/>
                <w:szCs w:val="16"/>
                <w:lang w:val="en-US" w:eastAsia="en-US"/>
              </w:rPr>
            </w:pPr>
            <w:r w:rsidRPr="009D23B3">
              <w:rPr>
                <w:rFonts w:ascii="Bookman Old Style" w:eastAsiaTheme="minorHAnsi" w:hAnsi="Bookman Old Style" w:cs="Times New Roman"/>
                <w:b/>
                <w:sz w:val="16"/>
                <w:szCs w:val="16"/>
                <w:lang w:val="en-US" w:eastAsia="en-US"/>
              </w:rPr>
              <w:t xml:space="preserve">10.480.000.000,00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841B9" w:rsidRPr="009D23B3" w:rsidRDefault="006841B9" w:rsidP="002073B9">
            <w:pPr>
              <w:spacing w:after="0" w:line="240" w:lineRule="auto"/>
              <w:jc w:val="center"/>
              <w:rPr>
                <w:rFonts w:ascii="Bookman Old Style" w:eastAsiaTheme="minorHAnsi" w:hAnsi="Bookman Old Style" w:cs="Times New Roman"/>
                <w:b/>
                <w:sz w:val="16"/>
                <w:szCs w:val="16"/>
                <w:lang w:val="en-US" w:eastAsia="en-US"/>
              </w:rPr>
            </w:pPr>
            <w:r w:rsidRPr="009D23B3">
              <w:rPr>
                <w:rFonts w:ascii="Bookman Old Style" w:eastAsiaTheme="minorHAnsi" w:hAnsi="Bookman Old Style" w:cs="Times New Roman"/>
                <w:b/>
                <w:sz w:val="16"/>
                <w:szCs w:val="16"/>
                <w:lang w:val="en-US" w:eastAsia="en-US"/>
              </w:rPr>
              <w:t xml:space="preserve">-   </w:t>
            </w:r>
          </w:p>
        </w:tc>
      </w:tr>
      <w:tr w:rsidR="006841B9" w:rsidRPr="00EA0B98" w:rsidTr="002073B9">
        <w:trPr>
          <w:trHeight w:val="7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604"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098"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027"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1840" w:type="dxa"/>
            <w:tcBorders>
              <w:top w:val="nil"/>
              <w:left w:val="nil"/>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jc w:val="center"/>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r>
      <w:tr w:rsidR="006841B9" w:rsidRPr="00EA0B98" w:rsidTr="002073B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841B9" w:rsidRPr="00EA0B98" w:rsidRDefault="006841B9" w:rsidP="002073B9">
            <w:pPr>
              <w:spacing w:after="0" w:line="240" w:lineRule="auto"/>
              <w:rPr>
                <w:rFonts w:ascii="Bookman Old Style" w:eastAsiaTheme="minorHAnsi" w:hAnsi="Bookman Old Style" w:cs="Times New Roman"/>
                <w:sz w:val="16"/>
                <w:szCs w:val="16"/>
                <w:lang w:val="en-US" w:eastAsia="en-US"/>
              </w:rPr>
            </w:pPr>
            <w:r w:rsidRPr="00EA0B98">
              <w:rPr>
                <w:rFonts w:ascii="Bookman Old Style" w:eastAsiaTheme="minorHAnsi" w:hAnsi="Bookman Old Style" w:cs="Times New Roman"/>
                <w:sz w:val="16"/>
                <w:szCs w:val="16"/>
                <w:lang w:val="en-US" w:eastAsia="en-US"/>
              </w:rPr>
              <w:t> </w:t>
            </w:r>
          </w:p>
        </w:tc>
        <w:tc>
          <w:tcPr>
            <w:tcW w:w="2604" w:type="dxa"/>
            <w:tcBorders>
              <w:top w:val="nil"/>
              <w:left w:val="nil"/>
              <w:bottom w:val="single" w:sz="4" w:space="0" w:color="auto"/>
              <w:right w:val="single" w:sz="4" w:space="0" w:color="auto"/>
            </w:tcBorders>
            <w:shd w:val="clear" w:color="auto" w:fill="auto"/>
            <w:noWrap/>
            <w:vAlign w:val="center"/>
            <w:hideMark/>
          </w:tcPr>
          <w:p w:rsidR="006841B9" w:rsidRPr="009D23B3" w:rsidRDefault="006841B9" w:rsidP="002073B9">
            <w:pPr>
              <w:spacing w:after="0" w:line="240" w:lineRule="auto"/>
              <w:rPr>
                <w:rFonts w:ascii="Bookman Old Style" w:eastAsiaTheme="minorHAnsi" w:hAnsi="Bookman Old Style" w:cs="Times New Roman"/>
                <w:b/>
                <w:sz w:val="16"/>
                <w:szCs w:val="16"/>
                <w:lang w:val="en-US" w:eastAsia="en-US"/>
              </w:rPr>
            </w:pPr>
            <w:r w:rsidRPr="009D23B3">
              <w:rPr>
                <w:rFonts w:ascii="Bookman Old Style" w:eastAsiaTheme="minorHAnsi" w:hAnsi="Bookman Old Style" w:cs="Times New Roman"/>
                <w:b/>
                <w:sz w:val="16"/>
                <w:szCs w:val="16"/>
                <w:lang w:val="en-US" w:eastAsia="en-US"/>
              </w:rPr>
              <w:t>Pembiayaan Netto</w:t>
            </w:r>
          </w:p>
        </w:tc>
        <w:tc>
          <w:tcPr>
            <w:tcW w:w="2098" w:type="dxa"/>
            <w:tcBorders>
              <w:top w:val="nil"/>
              <w:left w:val="nil"/>
              <w:bottom w:val="single" w:sz="4" w:space="0" w:color="auto"/>
              <w:right w:val="single" w:sz="4" w:space="0" w:color="auto"/>
            </w:tcBorders>
            <w:shd w:val="clear" w:color="auto" w:fill="auto"/>
            <w:noWrap/>
            <w:vAlign w:val="center"/>
            <w:hideMark/>
          </w:tcPr>
          <w:p w:rsidR="006841B9" w:rsidRPr="009D23B3" w:rsidRDefault="006841B9" w:rsidP="002073B9">
            <w:pPr>
              <w:spacing w:after="0" w:line="240" w:lineRule="auto"/>
              <w:jc w:val="center"/>
              <w:rPr>
                <w:rFonts w:ascii="Bookman Old Style" w:eastAsiaTheme="minorHAnsi" w:hAnsi="Bookman Old Style" w:cs="Times New Roman"/>
                <w:b/>
                <w:sz w:val="16"/>
                <w:szCs w:val="16"/>
                <w:lang w:val="en-US" w:eastAsia="en-US"/>
              </w:rPr>
            </w:pPr>
            <w:r w:rsidRPr="009D23B3">
              <w:rPr>
                <w:rFonts w:ascii="Bookman Old Style" w:eastAsiaTheme="minorHAnsi" w:hAnsi="Bookman Old Style" w:cs="Times New Roman"/>
                <w:b/>
                <w:sz w:val="16"/>
                <w:szCs w:val="16"/>
                <w:lang w:val="en-US" w:eastAsia="en-US"/>
              </w:rPr>
              <w:t xml:space="preserve">255.520.000.000,00 </w:t>
            </w:r>
          </w:p>
        </w:tc>
        <w:tc>
          <w:tcPr>
            <w:tcW w:w="2027" w:type="dxa"/>
            <w:tcBorders>
              <w:top w:val="nil"/>
              <w:left w:val="nil"/>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b/>
                <w:sz w:val="16"/>
                <w:szCs w:val="16"/>
                <w:lang w:val="en-US" w:eastAsia="en-US"/>
              </w:rPr>
            </w:pPr>
            <w:r w:rsidRPr="00735B6E">
              <w:rPr>
                <w:rFonts w:ascii="Bookman Old Style" w:eastAsiaTheme="minorHAnsi" w:hAnsi="Bookman Old Style" w:cs="Times New Roman"/>
                <w:b/>
                <w:sz w:val="16"/>
                <w:szCs w:val="16"/>
                <w:lang w:val="en-US" w:eastAsia="en-US"/>
              </w:rPr>
              <w:t>292.738.518.607,62</w:t>
            </w:r>
          </w:p>
        </w:tc>
        <w:tc>
          <w:tcPr>
            <w:tcW w:w="1840" w:type="dxa"/>
            <w:tcBorders>
              <w:top w:val="nil"/>
              <w:left w:val="nil"/>
              <w:bottom w:val="single" w:sz="4" w:space="0" w:color="auto"/>
              <w:right w:val="single" w:sz="4" w:space="0" w:color="auto"/>
            </w:tcBorders>
            <w:shd w:val="clear" w:color="auto" w:fill="auto"/>
            <w:noWrap/>
            <w:vAlign w:val="center"/>
            <w:hideMark/>
          </w:tcPr>
          <w:p w:rsidR="006841B9" w:rsidRPr="00735B6E" w:rsidRDefault="006841B9" w:rsidP="002073B9">
            <w:pPr>
              <w:spacing w:after="0" w:line="240" w:lineRule="auto"/>
              <w:jc w:val="right"/>
              <w:rPr>
                <w:rFonts w:ascii="Bookman Old Style" w:eastAsiaTheme="minorHAnsi" w:hAnsi="Bookman Old Style" w:cs="Times New Roman"/>
                <w:b/>
                <w:sz w:val="16"/>
                <w:szCs w:val="16"/>
                <w:lang w:val="en-US" w:eastAsia="en-US"/>
              </w:rPr>
            </w:pPr>
            <w:r w:rsidRPr="00735B6E">
              <w:rPr>
                <w:rFonts w:ascii="Bookman Old Style" w:eastAsiaTheme="minorHAnsi" w:hAnsi="Bookman Old Style" w:cs="Times New Roman"/>
                <w:b/>
                <w:sz w:val="16"/>
                <w:szCs w:val="16"/>
                <w:lang w:val="en-US" w:eastAsia="en-US"/>
              </w:rPr>
              <w:t>37.218.518.607,62</w:t>
            </w:r>
          </w:p>
        </w:tc>
      </w:tr>
    </w:tbl>
    <w:p w:rsidR="006841B9" w:rsidRPr="00EA0B98" w:rsidRDefault="006841B9" w:rsidP="006841B9">
      <w:pPr>
        <w:autoSpaceDE w:val="0"/>
        <w:autoSpaceDN w:val="0"/>
        <w:adjustRightInd w:val="0"/>
        <w:spacing w:after="0" w:line="360" w:lineRule="auto"/>
        <w:jc w:val="both"/>
        <w:rPr>
          <w:rFonts w:ascii="Bookman Old Style" w:eastAsiaTheme="minorHAnsi" w:hAnsi="Bookman Old Style" w:cs="Times New Roman"/>
          <w:sz w:val="20"/>
          <w:szCs w:val="20"/>
          <w:lang w:eastAsia="en-US"/>
        </w:rPr>
      </w:pPr>
    </w:p>
    <w:p w:rsidR="006841B9" w:rsidRPr="00112F41" w:rsidRDefault="006841B9" w:rsidP="006841B9">
      <w:pPr>
        <w:autoSpaceDE w:val="0"/>
        <w:autoSpaceDN w:val="0"/>
        <w:adjustRightInd w:val="0"/>
        <w:spacing w:after="0" w:line="360" w:lineRule="auto"/>
        <w:ind w:firstLine="567"/>
        <w:jc w:val="both"/>
        <w:rPr>
          <w:rFonts w:ascii="Bookman Old Style" w:eastAsiaTheme="minorHAnsi" w:hAnsi="Bookman Old Style" w:cs="Times New Roman"/>
          <w:sz w:val="24"/>
          <w:szCs w:val="24"/>
          <w:lang w:val="en-US" w:eastAsia="en-US"/>
        </w:rPr>
      </w:pPr>
      <w:r w:rsidRPr="00112F41">
        <w:rPr>
          <w:rFonts w:ascii="Bookman Old Style" w:eastAsiaTheme="minorHAnsi" w:hAnsi="Bookman Old Style" w:cs="Times New Roman"/>
          <w:sz w:val="24"/>
          <w:szCs w:val="24"/>
          <w:lang w:val="en-US" w:eastAsia="en-US"/>
        </w:rPr>
        <w:t xml:space="preserve">Penerimaan </w:t>
      </w:r>
      <w:r w:rsidRPr="00112F41">
        <w:rPr>
          <w:rFonts w:ascii="Bookman Old Style" w:eastAsiaTheme="minorHAnsi" w:hAnsi="Bookman Old Style" w:cs="Times New Roman"/>
          <w:sz w:val="24"/>
          <w:szCs w:val="24"/>
          <w:lang w:eastAsia="en-US"/>
        </w:rPr>
        <w:t>pembiayaan</w:t>
      </w:r>
      <w:r w:rsidRPr="00112F41">
        <w:rPr>
          <w:rFonts w:ascii="Bookman Old Style" w:eastAsiaTheme="minorHAnsi" w:hAnsi="Bookman Old Style" w:cs="Times New Roman"/>
          <w:sz w:val="24"/>
          <w:szCs w:val="24"/>
          <w:lang w:val="en-US" w:eastAsia="en-US"/>
        </w:rPr>
        <w:t xml:space="preserve"> meningkat sebesar Rp. </w:t>
      </w:r>
      <w:r>
        <w:rPr>
          <w:rFonts w:ascii="Bookman Old Style" w:eastAsiaTheme="minorHAnsi" w:hAnsi="Bookman Old Style" w:cs="Times New Roman"/>
          <w:sz w:val="24"/>
          <w:szCs w:val="24"/>
          <w:lang w:eastAsia="en-US"/>
        </w:rPr>
        <w:t>37</w:t>
      </w:r>
      <w:r w:rsidRPr="00112F41">
        <w:rPr>
          <w:rFonts w:ascii="Bookman Old Style" w:eastAsiaTheme="minorHAnsi" w:hAnsi="Bookman Old Style" w:cs="Times New Roman"/>
          <w:sz w:val="24"/>
          <w:szCs w:val="24"/>
          <w:lang w:eastAsia="en-US"/>
        </w:rPr>
        <w:t>,</w:t>
      </w:r>
      <w:r>
        <w:rPr>
          <w:rFonts w:ascii="Bookman Old Style" w:eastAsiaTheme="minorHAnsi" w:hAnsi="Bookman Old Style" w:cs="Times New Roman"/>
          <w:sz w:val="24"/>
          <w:szCs w:val="24"/>
          <w:lang w:eastAsia="en-US"/>
        </w:rPr>
        <w:t>218</w:t>
      </w:r>
      <w:r w:rsidRPr="00112F41">
        <w:rPr>
          <w:rFonts w:ascii="Bookman Old Style" w:eastAsiaTheme="minorHAnsi" w:hAnsi="Bookman Old Style" w:cs="Times New Roman"/>
          <w:sz w:val="24"/>
          <w:szCs w:val="24"/>
          <w:lang w:val="en-US" w:eastAsia="en-US"/>
        </w:rPr>
        <w:t xml:space="preserve"> Milyar menjadi Rp. </w:t>
      </w:r>
      <w:r>
        <w:rPr>
          <w:rFonts w:ascii="Bookman Old Style" w:eastAsiaTheme="minorHAnsi" w:hAnsi="Bookman Old Style" w:cs="Times New Roman"/>
          <w:sz w:val="24"/>
          <w:szCs w:val="24"/>
          <w:lang w:eastAsia="en-US"/>
        </w:rPr>
        <w:t>303,218</w:t>
      </w:r>
      <w:r w:rsidRPr="00112F41">
        <w:rPr>
          <w:rFonts w:ascii="Bookman Old Style" w:eastAsiaTheme="minorHAnsi" w:hAnsi="Bookman Old Style" w:cs="Times New Roman"/>
          <w:sz w:val="24"/>
          <w:szCs w:val="24"/>
          <w:lang w:eastAsia="en-US"/>
        </w:rPr>
        <w:t xml:space="preserve"> Milyar</w:t>
      </w:r>
      <w:r w:rsidRPr="00112F41">
        <w:rPr>
          <w:rFonts w:ascii="Bookman Old Style" w:eastAsiaTheme="minorHAnsi" w:hAnsi="Bookman Old Style" w:cs="Times New Roman"/>
          <w:sz w:val="24"/>
          <w:szCs w:val="24"/>
          <w:lang w:val="en-US" w:eastAsia="en-US"/>
        </w:rPr>
        <w:t xml:space="preserve">. Peningkatan tersebut bersumber dari sisa anggaran pada tahun </w:t>
      </w:r>
      <w:r>
        <w:rPr>
          <w:rFonts w:ascii="Bookman Old Style" w:eastAsiaTheme="minorHAnsi" w:hAnsi="Bookman Old Style" w:cs="Times New Roman"/>
          <w:sz w:val="24"/>
          <w:szCs w:val="24"/>
          <w:lang w:val="en-US" w:eastAsia="en-US"/>
        </w:rPr>
        <w:t>201</w:t>
      </w:r>
      <w:r>
        <w:rPr>
          <w:rFonts w:ascii="Bookman Old Style" w:eastAsiaTheme="minorHAnsi" w:hAnsi="Bookman Old Style" w:cs="Times New Roman"/>
          <w:sz w:val="24"/>
          <w:szCs w:val="24"/>
          <w:lang w:eastAsia="en-US"/>
        </w:rPr>
        <w:t>6</w:t>
      </w:r>
      <w:r w:rsidRPr="00112F41">
        <w:rPr>
          <w:rFonts w:ascii="Bookman Old Style" w:eastAsiaTheme="minorHAnsi" w:hAnsi="Bookman Old Style" w:cs="Times New Roman"/>
          <w:sz w:val="24"/>
          <w:szCs w:val="24"/>
          <w:lang w:val="en-US" w:eastAsia="en-US"/>
        </w:rPr>
        <w:t xml:space="preserve"> yang telah diaudit oleh Badan Pemeriksa Keuangan (BPK) RI. SiLPA tersebut berasal dari </w:t>
      </w:r>
      <w:r>
        <w:rPr>
          <w:rFonts w:ascii="Bookman Old Style" w:eastAsiaTheme="minorHAnsi" w:hAnsi="Bookman Old Style" w:cs="Times New Roman"/>
          <w:sz w:val="24"/>
          <w:szCs w:val="24"/>
          <w:lang w:eastAsia="en-US"/>
        </w:rPr>
        <w:t>sisa lebih perhitungan anggaran pada Badan Rumah Sakit Umum Daerah</w:t>
      </w:r>
      <w:r>
        <w:rPr>
          <w:rFonts w:ascii="Bookman Old Style" w:eastAsiaTheme="minorHAnsi" w:hAnsi="Bookman Old Style" w:cs="Times New Roman"/>
          <w:sz w:val="24"/>
          <w:szCs w:val="24"/>
          <w:lang w:val="en-US" w:eastAsia="en-US"/>
        </w:rPr>
        <w:t xml:space="preserve">, </w:t>
      </w:r>
      <w:r w:rsidRPr="00112F41">
        <w:rPr>
          <w:rFonts w:ascii="Bookman Old Style" w:eastAsiaTheme="minorHAnsi" w:hAnsi="Bookman Old Style" w:cs="Times New Roman"/>
          <w:sz w:val="24"/>
          <w:szCs w:val="24"/>
          <w:lang w:val="en-US" w:eastAsia="en-US"/>
        </w:rPr>
        <w:t xml:space="preserve">terjadi juga penghematan belanja akibat efisiensi dan efektifitas pelaksanaan kegiatan serta sisa tender. Selain itu </w:t>
      </w:r>
      <w:r>
        <w:rPr>
          <w:rFonts w:ascii="Bookman Old Style" w:eastAsiaTheme="minorHAnsi" w:hAnsi="Bookman Old Style" w:cs="Times New Roman"/>
          <w:sz w:val="24"/>
          <w:szCs w:val="24"/>
          <w:lang w:eastAsia="en-US"/>
        </w:rPr>
        <w:t xml:space="preserve">direncanakan juga mengadakan penambahan pinjaman daerah sebesar     Rp. 33,855 Milyar, sehingga jumlah pinjaman daerah menjadi Rp. 234,855 Milyar. </w:t>
      </w:r>
      <w:r w:rsidRPr="00112F41">
        <w:rPr>
          <w:rFonts w:ascii="Bookman Old Style" w:eastAsiaTheme="minorHAnsi" w:hAnsi="Bookman Old Style" w:cs="Times New Roman"/>
          <w:sz w:val="24"/>
          <w:szCs w:val="24"/>
          <w:lang w:val="en-US" w:eastAsia="en-US"/>
        </w:rPr>
        <w:t xml:space="preserve">Dari sisi pengeluaran </w:t>
      </w:r>
      <w:r>
        <w:rPr>
          <w:rFonts w:ascii="Bookman Old Style" w:eastAsiaTheme="minorHAnsi" w:hAnsi="Bookman Old Style" w:cs="Times New Roman"/>
          <w:sz w:val="24"/>
          <w:szCs w:val="24"/>
          <w:lang w:eastAsia="en-US"/>
        </w:rPr>
        <w:t>direncanakan sama dengan induk 2017</w:t>
      </w:r>
      <w:r w:rsidRPr="00112F41">
        <w:rPr>
          <w:rFonts w:ascii="Bookman Old Style" w:eastAsiaTheme="minorHAnsi" w:hAnsi="Bookman Old Style" w:cs="Times New Roman"/>
          <w:sz w:val="24"/>
          <w:szCs w:val="24"/>
          <w:lang w:val="en-US" w:eastAsia="en-US"/>
        </w:rPr>
        <w:t xml:space="preserve">. </w:t>
      </w:r>
      <w:r w:rsidRPr="00112F41">
        <w:rPr>
          <w:rFonts w:ascii="Bookman Old Style" w:eastAsiaTheme="minorHAnsi" w:hAnsi="Bookman Old Style" w:cs="Times New Roman"/>
          <w:sz w:val="24"/>
          <w:szCs w:val="24"/>
          <w:lang w:val="en-US" w:eastAsia="en-US"/>
        </w:rPr>
        <w:lastRenderedPageBreak/>
        <w:t xml:space="preserve">Pembiayaan netto sebesar Rp. </w:t>
      </w:r>
      <w:r>
        <w:rPr>
          <w:rFonts w:ascii="Bookman Old Style" w:eastAsiaTheme="minorHAnsi" w:hAnsi="Bookman Old Style" w:cs="Times New Roman"/>
          <w:sz w:val="24"/>
          <w:szCs w:val="24"/>
          <w:lang w:eastAsia="en-US"/>
        </w:rPr>
        <w:t>292</w:t>
      </w:r>
      <w:r w:rsidRPr="00112F41">
        <w:rPr>
          <w:rFonts w:ascii="Bookman Old Style" w:eastAsiaTheme="minorHAnsi" w:hAnsi="Bookman Old Style" w:cs="Times New Roman"/>
          <w:sz w:val="24"/>
          <w:szCs w:val="24"/>
          <w:lang w:eastAsia="en-US"/>
        </w:rPr>
        <w:t>,</w:t>
      </w:r>
      <w:r>
        <w:rPr>
          <w:rFonts w:ascii="Bookman Old Style" w:eastAsiaTheme="minorHAnsi" w:hAnsi="Bookman Old Style" w:cs="Times New Roman"/>
          <w:sz w:val="24"/>
          <w:szCs w:val="24"/>
          <w:lang w:eastAsia="en-US"/>
        </w:rPr>
        <w:t>738</w:t>
      </w:r>
      <w:r w:rsidRPr="00112F41">
        <w:rPr>
          <w:rFonts w:ascii="Bookman Old Style" w:eastAsiaTheme="minorHAnsi" w:hAnsi="Bookman Old Style" w:cs="Times New Roman"/>
          <w:sz w:val="24"/>
          <w:szCs w:val="24"/>
          <w:lang w:val="en-US" w:eastAsia="en-US"/>
        </w:rPr>
        <w:t xml:space="preserve"> Milyar akan digunakan untuk menutupi defisit anggaran akibat lebih besarnya peningkatan belanja dibandingkan peningkatan pendapatan.</w:t>
      </w:r>
    </w:p>
    <w:p w:rsidR="006841B9" w:rsidRPr="00112F41"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Pr="00EA0B98" w:rsidRDefault="006841B9" w:rsidP="006841B9">
      <w:pPr>
        <w:autoSpaceDE w:val="0"/>
        <w:autoSpaceDN w:val="0"/>
        <w:adjustRightInd w:val="0"/>
        <w:spacing w:after="0" w:line="360" w:lineRule="auto"/>
        <w:rPr>
          <w:rFonts w:ascii="Bookman Old Style" w:eastAsiaTheme="minorHAnsi" w:hAnsi="Bookman Old Style" w:cs="Times New Roman"/>
          <w:sz w:val="24"/>
          <w:szCs w:val="24"/>
          <w:lang w:eastAsia="en-US"/>
        </w:rPr>
      </w:pPr>
      <w:r w:rsidRPr="00EA0B98">
        <w:rPr>
          <w:rFonts w:ascii="Bookman Old Style" w:eastAsiaTheme="minorHAnsi" w:hAnsi="Bookman Old Style" w:cs="Times New Roman"/>
          <w:sz w:val="24"/>
          <w:szCs w:val="24"/>
          <w:lang w:val="en-US" w:eastAsia="en-US"/>
        </w:rPr>
        <w:t>3.4 Perubahan Program dan kegiatan RKPD 201</w:t>
      </w:r>
      <w:r w:rsidRPr="00EA0B98">
        <w:rPr>
          <w:rFonts w:ascii="Bookman Old Style" w:eastAsiaTheme="minorHAnsi" w:hAnsi="Bookman Old Style" w:cs="Times New Roman"/>
          <w:sz w:val="24"/>
          <w:szCs w:val="24"/>
          <w:lang w:eastAsia="en-US"/>
        </w:rPr>
        <w:t>7</w:t>
      </w:r>
    </w:p>
    <w:p w:rsidR="006841B9" w:rsidRPr="00112F41" w:rsidRDefault="006841B9" w:rsidP="006841B9">
      <w:pPr>
        <w:autoSpaceDE w:val="0"/>
        <w:autoSpaceDN w:val="0"/>
        <w:adjustRightInd w:val="0"/>
        <w:spacing w:after="0" w:line="360" w:lineRule="auto"/>
        <w:ind w:firstLine="567"/>
        <w:jc w:val="both"/>
        <w:rPr>
          <w:rFonts w:ascii="Bookman Old Style" w:eastAsiaTheme="minorHAnsi" w:hAnsi="Bookman Old Style" w:cs="Times New Roman"/>
          <w:sz w:val="24"/>
          <w:szCs w:val="24"/>
          <w:lang w:val="en-US" w:eastAsia="en-US"/>
        </w:rPr>
      </w:pPr>
      <w:r w:rsidRPr="00112F41">
        <w:rPr>
          <w:rFonts w:ascii="Bookman Old Style" w:eastAsiaTheme="minorHAnsi" w:hAnsi="Bookman Old Style" w:cs="Times New Roman"/>
          <w:sz w:val="24"/>
          <w:szCs w:val="24"/>
          <w:lang w:val="en-US" w:eastAsia="en-US"/>
        </w:rPr>
        <w:t>Memperhatikan hasil capaian kinerja pelaksanaan kegiatan APBD Kabupaten Tabanan TahunAnggaran 201</w:t>
      </w:r>
      <w:r>
        <w:rPr>
          <w:rFonts w:ascii="Bookman Old Style" w:eastAsiaTheme="minorHAnsi" w:hAnsi="Bookman Old Style" w:cs="Times New Roman"/>
          <w:sz w:val="24"/>
          <w:szCs w:val="24"/>
          <w:lang w:eastAsia="en-US"/>
        </w:rPr>
        <w:t>7</w:t>
      </w:r>
      <w:r w:rsidRPr="00112F41">
        <w:rPr>
          <w:rFonts w:ascii="Bookman Old Style" w:eastAsiaTheme="minorHAnsi" w:hAnsi="Bookman Old Style" w:cs="Times New Roman"/>
          <w:sz w:val="24"/>
          <w:szCs w:val="24"/>
          <w:lang w:val="en-US" w:eastAsia="en-US"/>
        </w:rPr>
        <w:t xml:space="preserve"> sampai dengan bulan Mei 201</w:t>
      </w:r>
      <w:r>
        <w:rPr>
          <w:rFonts w:ascii="Bookman Old Style" w:eastAsiaTheme="minorHAnsi" w:hAnsi="Bookman Old Style" w:cs="Times New Roman"/>
          <w:sz w:val="24"/>
          <w:szCs w:val="24"/>
          <w:lang w:eastAsia="en-US"/>
        </w:rPr>
        <w:t>7</w:t>
      </w:r>
      <w:r w:rsidRPr="00112F41">
        <w:rPr>
          <w:rFonts w:ascii="Bookman Old Style" w:eastAsiaTheme="minorHAnsi" w:hAnsi="Bookman Old Style" w:cs="Times New Roman"/>
          <w:sz w:val="24"/>
          <w:szCs w:val="24"/>
          <w:lang w:val="en-US" w:eastAsia="en-US"/>
        </w:rPr>
        <w:t xml:space="preserve"> dan perkembangan yang tidaksesuai dengan asumsi-asumsi maka perlu dilakukan perubahanprogram/kegiatan dalam RKPD Tahun 201</w:t>
      </w:r>
      <w:r>
        <w:rPr>
          <w:rFonts w:ascii="Bookman Old Style" w:eastAsiaTheme="minorHAnsi" w:hAnsi="Bookman Old Style" w:cs="Times New Roman"/>
          <w:sz w:val="24"/>
          <w:szCs w:val="24"/>
          <w:lang w:eastAsia="en-US"/>
        </w:rPr>
        <w:t>7</w:t>
      </w:r>
      <w:r w:rsidRPr="00112F41">
        <w:rPr>
          <w:rFonts w:ascii="Bookman Old Style" w:eastAsiaTheme="minorHAnsi" w:hAnsi="Bookman Old Style" w:cs="Times New Roman"/>
          <w:sz w:val="24"/>
          <w:szCs w:val="24"/>
          <w:lang w:val="en-US" w:eastAsia="en-US"/>
        </w:rPr>
        <w:t xml:space="preserve">, baik berupa pergeseran pagukegiatan antar </w:t>
      </w:r>
      <w:r>
        <w:rPr>
          <w:rFonts w:ascii="Bookman Old Style" w:eastAsiaTheme="minorHAnsi" w:hAnsi="Bookman Old Style" w:cs="Times New Roman"/>
          <w:sz w:val="24"/>
          <w:szCs w:val="24"/>
          <w:lang w:val="en-US" w:eastAsia="en-US"/>
        </w:rPr>
        <w:t>PD</w:t>
      </w:r>
      <w:r w:rsidRPr="00112F41">
        <w:rPr>
          <w:rFonts w:ascii="Bookman Old Style" w:eastAsiaTheme="minorHAnsi" w:hAnsi="Bookman Old Style" w:cs="Times New Roman"/>
          <w:sz w:val="24"/>
          <w:szCs w:val="24"/>
          <w:lang w:val="en-US" w:eastAsia="en-US"/>
        </w:rPr>
        <w:t>, penghapusan kegiatan, penambahan kegiatanbaru/kegiatan alternatif, penambahan atau pengurangan target kinerja dan pagukegiatan, serta perubahan lokasi dan kelompok sasaran kegiatan.Perubahan program/kegiatan dalam RKPD Tahun 201</w:t>
      </w:r>
      <w:r>
        <w:rPr>
          <w:rFonts w:ascii="Bookman Old Style" w:eastAsiaTheme="minorHAnsi" w:hAnsi="Bookman Old Style" w:cs="Times New Roman"/>
          <w:sz w:val="24"/>
          <w:szCs w:val="24"/>
          <w:lang w:eastAsia="en-US"/>
        </w:rPr>
        <w:t>7</w:t>
      </w:r>
      <w:r w:rsidRPr="00112F41">
        <w:rPr>
          <w:rFonts w:ascii="Bookman Old Style" w:eastAsiaTheme="minorHAnsi" w:hAnsi="Bookman Old Style" w:cs="Times New Roman"/>
          <w:sz w:val="24"/>
          <w:szCs w:val="24"/>
          <w:lang w:eastAsia="en-US"/>
        </w:rPr>
        <w:t xml:space="preserve"> ditampilkan dalam Tabel 3.5</w:t>
      </w:r>
      <w:r w:rsidRPr="00112F41">
        <w:rPr>
          <w:rFonts w:ascii="Bookman Old Style" w:eastAsiaTheme="minorHAnsi" w:hAnsi="Bookman Old Style" w:cs="Times New Roman"/>
          <w:sz w:val="24"/>
          <w:szCs w:val="24"/>
          <w:lang w:val="en-US" w:eastAsia="en-US"/>
        </w:rPr>
        <w:t>.</w:t>
      </w:r>
    </w:p>
    <w:p w:rsidR="006841B9" w:rsidRPr="00112F41"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Pr="00112F41" w:rsidRDefault="006841B9" w:rsidP="006841B9">
      <w:pPr>
        <w:autoSpaceDE w:val="0"/>
        <w:autoSpaceDN w:val="0"/>
        <w:adjustRightInd w:val="0"/>
        <w:spacing w:after="0" w:line="360" w:lineRule="auto"/>
        <w:rPr>
          <w:rFonts w:ascii="Bookman Old Style" w:eastAsiaTheme="minorHAnsi" w:hAnsi="Bookman Old Style" w:cs="Times New Roman"/>
          <w:b/>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b/>
          <w:sz w:val="24"/>
          <w:szCs w:val="24"/>
          <w:lang w:eastAsia="en-US"/>
        </w:rPr>
      </w:pPr>
    </w:p>
    <w:p w:rsidR="006841B9" w:rsidRPr="00D407B8" w:rsidRDefault="006841B9" w:rsidP="006841B9">
      <w:pPr>
        <w:autoSpaceDE w:val="0"/>
        <w:autoSpaceDN w:val="0"/>
        <w:adjustRightInd w:val="0"/>
        <w:spacing w:after="0" w:line="360" w:lineRule="auto"/>
        <w:rPr>
          <w:rFonts w:ascii="Bookman Old Style" w:eastAsiaTheme="minorHAnsi" w:hAnsi="Bookman Old Style" w:cs="Times New Roman"/>
          <w:b/>
          <w:sz w:val="24"/>
          <w:szCs w:val="24"/>
          <w:lang w:eastAsia="en-US"/>
        </w:rPr>
        <w:sectPr w:rsidR="006841B9" w:rsidRPr="00D407B8" w:rsidSect="00112F41">
          <w:footerReference w:type="default" r:id="rId10"/>
          <w:pgSz w:w="11907" w:h="16839" w:code="9"/>
          <w:pgMar w:top="1440" w:right="1440" w:bottom="1440" w:left="1440" w:header="720" w:footer="720" w:gutter="0"/>
          <w:cols w:space="720"/>
          <w:docGrid w:linePitch="360"/>
        </w:sectPr>
      </w:pPr>
    </w:p>
    <w:p w:rsidR="006841B9" w:rsidRPr="00EA0B98" w:rsidRDefault="006841B9" w:rsidP="006841B9">
      <w:pPr>
        <w:autoSpaceDE w:val="0"/>
        <w:autoSpaceDN w:val="0"/>
        <w:adjustRightInd w:val="0"/>
        <w:spacing w:after="0" w:line="360" w:lineRule="auto"/>
        <w:jc w:val="center"/>
        <w:rPr>
          <w:rFonts w:ascii="Bookman Old Style" w:eastAsiaTheme="minorHAnsi" w:hAnsi="Bookman Old Style" w:cs="Times New Roman"/>
          <w:sz w:val="24"/>
          <w:szCs w:val="24"/>
          <w:lang w:eastAsia="en-US"/>
        </w:rPr>
      </w:pPr>
      <w:r w:rsidRPr="00EA0B98">
        <w:rPr>
          <w:rFonts w:ascii="Bookman Old Style" w:eastAsiaTheme="minorHAnsi" w:hAnsi="Bookman Old Style" w:cs="Times New Roman"/>
          <w:sz w:val="24"/>
          <w:szCs w:val="24"/>
          <w:lang w:eastAsia="en-US"/>
        </w:rPr>
        <w:lastRenderedPageBreak/>
        <w:t xml:space="preserve">Tabel 3.5 </w:t>
      </w: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sz w:val="24"/>
          <w:szCs w:val="24"/>
          <w:lang w:eastAsia="en-US"/>
        </w:rPr>
      </w:pPr>
      <w:r w:rsidRPr="00EA0B98">
        <w:rPr>
          <w:rFonts w:ascii="Bookman Old Style" w:eastAsiaTheme="minorHAnsi" w:hAnsi="Bookman Old Style" w:cs="Times New Roman"/>
          <w:sz w:val="24"/>
          <w:szCs w:val="24"/>
          <w:lang w:val="en-US" w:eastAsia="en-US"/>
        </w:rPr>
        <w:t xml:space="preserve">Rencana Program dan </w:t>
      </w:r>
      <w:r w:rsidRPr="00EA0B98">
        <w:rPr>
          <w:rFonts w:ascii="Bookman Old Style" w:eastAsiaTheme="minorHAnsi" w:hAnsi="Bookman Old Style" w:cs="Times New Roman"/>
          <w:sz w:val="24"/>
          <w:szCs w:val="24"/>
          <w:lang w:eastAsia="en-US"/>
        </w:rPr>
        <w:t>K</w:t>
      </w:r>
      <w:r w:rsidRPr="00EA0B98">
        <w:rPr>
          <w:rFonts w:ascii="Bookman Old Style" w:eastAsiaTheme="minorHAnsi" w:hAnsi="Bookman Old Style" w:cs="Times New Roman"/>
          <w:sz w:val="24"/>
          <w:szCs w:val="24"/>
          <w:lang w:val="en-US" w:eastAsia="en-US"/>
        </w:rPr>
        <w:t xml:space="preserve">egiatan </w:t>
      </w:r>
      <w:r w:rsidRPr="00EA0B98">
        <w:rPr>
          <w:rFonts w:ascii="Bookman Old Style" w:eastAsiaTheme="minorHAnsi" w:hAnsi="Bookman Old Style" w:cs="Times New Roman"/>
          <w:sz w:val="24"/>
          <w:szCs w:val="24"/>
          <w:lang w:eastAsia="en-US"/>
        </w:rPr>
        <w:t xml:space="preserve">Perubahan </w:t>
      </w:r>
      <w:r w:rsidRPr="00EA0B98">
        <w:rPr>
          <w:rFonts w:ascii="Bookman Old Style" w:eastAsiaTheme="minorHAnsi" w:hAnsi="Bookman Old Style" w:cs="Times New Roman"/>
          <w:sz w:val="24"/>
          <w:szCs w:val="24"/>
          <w:lang w:val="en-US" w:eastAsia="en-US"/>
        </w:rPr>
        <w:t>RKPD 201</w:t>
      </w:r>
      <w:r w:rsidRPr="00EA0B98">
        <w:rPr>
          <w:rFonts w:ascii="Bookman Old Style" w:eastAsiaTheme="minorHAnsi" w:hAnsi="Bookman Old Style" w:cs="Times New Roman"/>
          <w:sz w:val="24"/>
          <w:szCs w:val="24"/>
          <w:lang w:eastAsia="en-US"/>
        </w:rPr>
        <w:t>7</w:t>
      </w:r>
    </w:p>
    <w:tbl>
      <w:tblPr>
        <w:tblW w:w="14837" w:type="dxa"/>
        <w:tblLook w:val="04A0"/>
      </w:tblPr>
      <w:tblGrid>
        <w:gridCol w:w="322"/>
        <w:gridCol w:w="395"/>
        <w:gridCol w:w="428"/>
        <w:gridCol w:w="428"/>
        <w:gridCol w:w="514"/>
        <w:gridCol w:w="3164"/>
        <w:gridCol w:w="2520"/>
        <w:gridCol w:w="2456"/>
        <w:gridCol w:w="2690"/>
        <w:gridCol w:w="1920"/>
      </w:tblGrid>
      <w:tr w:rsidR="006841B9" w:rsidRPr="009A0C88" w:rsidTr="002073B9">
        <w:trPr>
          <w:trHeight w:val="188"/>
          <w:tblHeader/>
        </w:trPr>
        <w:tc>
          <w:tcPr>
            <w:tcW w:w="2087" w:type="dxa"/>
            <w:gridSpan w:val="5"/>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KODE</w:t>
            </w:r>
          </w:p>
        </w:tc>
        <w:tc>
          <w:tcPr>
            <w:tcW w:w="316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 KEGIATAN</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ANGGARAN 2017</w:t>
            </w:r>
          </w:p>
        </w:tc>
        <w:tc>
          <w:tcPr>
            <w:tcW w:w="245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ANGGARAN PERUBAHAN 2017</w:t>
            </w:r>
          </w:p>
        </w:tc>
        <w:tc>
          <w:tcPr>
            <w:tcW w:w="269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BERTAMBAH/ BERKURANG </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OPD BARU</w:t>
            </w:r>
          </w:p>
        </w:tc>
      </w:tr>
      <w:tr w:rsidR="006841B9" w:rsidRPr="009A0C88" w:rsidTr="002073B9">
        <w:trPr>
          <w:trHeight w:val="188"/>
          <w:tblHeader/>
        </w:trPr>
        <w:tc>
          <w:tcPr>
            <w:tcW w:w="2087" w:type="dxa"/>
            <w:gridSpan w:val="5"/>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p>
        </w:tc>
        <w:tc>
          <w:tcPr>
            <w:tcW w:w="316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p>
        </w:tc>
        <w:tc>
          <w:tcPr>
            <w:tcW w:w="2520"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p>
        </w:tc>
        <w:tc>
          <w:tcPr>
            <w:tcW w:w="245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p>
        </w:tc>
        <w:tc>
          <w:tcPr>
            <w:tcW w:w="2690"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p>
        </w:tc>
        <w:tc>
          <w:tcPr>
            <w:tcW w:w="1920"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p>
        </w:tc>
      </w:tr>
      <w:tr w:rsidR="006841B9" w:rsidRPr="009A0C88" w:rsidTr="002073B9">
        <w:trPr>
          <w:trHeight w:val="20"/>
          <w:tblHeader/>
        </w:trPr>
        <w:tc>
          <w:tcPr>
            <w:tcW w:w="2087"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164" w:type="dxa"/>
            <w:tcBorders>
              <w:top w:val="nil"/>
              <w:left w:val="nil"/>
              <w:bottom w:val="single" w:sz="4" w:space="0" w:color="auto"/>
              <w:right w:val="single" w:sz="4" w:space="0" w:color="auto"/>
            </w:tcBorders>
            <w:shd w:val="clear" w:color="auto" w:fill="BFBFBF" w:themeFill="background1" w:themeFillShade="B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2520" w:type="dxa"/>
            <w:tcBorders>
              <w:top w:val="nil"/>
              <w:left w:val="nil"/>
              <w:bottom w:val="single" w:sz="4" w:space="0" w:color="auto"/>
              <w:right w:val="single" w:sz="4" w:space="0" w:color="auto"/>
            </w:tcBorders>
            <w:shd w:val="clear" w:color="auto" w:fill="BFBFBF" w:themeFill="background1" w:themeFillShade="B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w:t>
            </w:r>
          </w:p>
        </w:tc>
        <w:tc>
          <w:tcPr>
            <w:tcW w:w="2456" w:type="dxa"/>
            <w:tcBorders>
              <w:top w:val="nil"/>
              <w:left w:val="nil"/>
              <w:bottom w:val="single" w:sz="4" w:space="0" w:color="auto"/>
              <w:right w:val="single" w:sz="4" w:space="0" w:color="auto"/>
            </w:tcBorders>
            <w:shd w:val="clear" w:color="auto" w:fill="BFBFBF" w:themeFill="background1" w:themeFillShade="B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w:t>
            </w:r>
          </w:p>
        </w:tc>
        <w:tc>
          <w:tcPr>
            <w:tcW w:w="2690" w:type="dxa"/>
            <w:tcBorders>
              <w:top w:val="nil"/>
              <w:left w:val="nil"/>
              <w:bottom w:val="single" w:sz="4" w:space="0" w:color="auto"/>
              <w:right w:val="single" w:sz="4" w:space="0" w:color="auto"/>
            </w:tcBorders>
            <w:shd w:val="clear" w:color="auto" w:fill="BFBFBF" w:themeFill="background1" w:themeFillShade="B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w:t>
            </w:r>
          </w:p>
        </w:tc>
        <w:tc>
          <w:tcPr>
            <w:tcW w:w="1920" w:type="dxa"/>
            <w:tcBorders>
              <w:top w:val="nil"/>
              <w:left w:val="nil"/>
              <w:bottom w:val="single" w:sz="4" w:space="0" w:color="auto"/>
              <w:right w:val="single" w:sz="4" w:space="0" w:color="auto"/>
            </w:tcBorders>
            <w:shd w:val="clear" w:color="auto" w:fill="BFBFBF" w:themeFill="background1" w:themeFillShade="B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i/>
                <w:iCs/>
                <w:sz w:val="16"/>
                <w:szCs w:val="16"/>
              </w:rPr>
            </w:pPr>
            <w:r w:rsidRPr="009A0C88">
              <w:rPr>
                <w:rFonts w:ascii="Bookman Old Style" w:eastAsia="Times New Roman" w:hAnsi="Bookman Old Style" w:cs="Arial"/>
                <w:b/>
                <w:bCs/>
                <w:i/>
                <w:i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i/>
                <w:iCs/>
                <w:sz w:val="16"/>
                <w:szCs w:val="16"/>
              </w:rPr>
            </w:pPr>
            <w:r w:rsidRPr="009A0C88">
              <w:rPr>
                <w:rFonts w:ascii="Bookman Old Style" w:eastAsia="Times New Roman" w:hAnsi="Bookman Old Style" w:cs="Arial"/>
                <w:b/>
                <w:bCs/>
                <w:i/>
                <w:iCs/>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i/>
                <w:iCs/>
                <w:sz w:val="16"/>
                <w:szCs w:val="16"/>
              </w:rPr>
            </w:pPr>
            <w:r w:rsidRPr="009A0C88">
              <w:rPr>
                <w:rFonts w:ascii="Bookman Old Style" w:eastAsia="Times New Roman" w:hAnsi="Bookman Old Style" w:cs="Arial"/>
                <w:b/>
                <w:bCs/>
                <w:i/>
                <w:iCs/>
                <w:sz w:val="16"/>
                <w:szCs w:val="16"/>
              </w:rPr>
              <w:t>URUSAN WAJIB</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i/>
                <w:iCs/>
                <w:sz w:val="16"/>
                <w:szCs w:val="16"/>
              </w:rPr>
            </w:pPr>
            <w:r w:rsidRPr="009A0C88">
              <w:rPr>
                <w:rFonts w:ascii="Bookman Old Style" w:eastAsia="Times New Roman" w:hAnsi="Bookman Old Style" w:cs="Arial"/>
                <w:b/>
                <w:bCs/>
                <w:i/>
                <w:iCs/>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i/>
                <w:iCs/>
                <w:sz w:val="16"/>
                <w:szCs w:val="16"/>
              </w:rPr>
            </w:pPr>
            <w:r w:rsidRPr="009A0C88">
              <w:rPr>
                <w:rFonts w:ascii="Bookman Old Style" w:eastAsia="Times New Roman" w:hAnsi="Bookman Old Style" w:cs="Arial"/>
                <w:b/>
                <w:bCs/>
                <w:i/>
                <w:iCs/>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i/>
                <w:iCs/>
                <w:sz w:val="16"/>
                <w:szCs w:val="16"/>
              </w:rPr>
            </w:pPr>
            <w:r w:rsidRPr="009A0C88">
              <w:rPr>
                <w:rFonts w:ascii="Bookman Old Style" w:eastAsia="Times New Roman" w:hAnsi="Bookman Old Style" w:cs="Arial"/>
                <w:b/>
                <w:bCs/>
                <w:i/>
                <w:iCs/>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PENDIDIKAN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23.855.834.000,00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24.337.984.000,00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482.150.000,00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Dinas Pendidikan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23.855.834.000,00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24.337.984.000,00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482.150.000,00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460.000.000,00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460.000.000,00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Pengadaan Sepeda Motor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dan evaluasi penggunaan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mutu penyelenggaraan pendidikan sekolah dasar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36.190.895.000,00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7.970.095.000,00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(28.220.800.000,00)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Penyelenggaraan Ujian Akhir SD/MI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Olimpiade SD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Lomba Gugus SD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PENDIDIKAN SD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35.065.895.000,00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6.845.095.000,00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(28.220.800.000,00)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Diklat Kurikulum 2013 SD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dan Evaluasi Pendidikan SD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nil"/>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Penerapan Pendidikan Karakter SD di Kecamatan Tabanan dan Kediri</w:t>
            </w:r>
          </w:p>
        </w:tc>
        <w:tc>
          <w:tcPr>
            <w:tcW w:w="2520" w:type="dxa"/>
            <w:tcBorders>
              <w:top w:val="nil"/>
              <w:left w:val="nil"/>
              <w:bottom w:val="nil"/>
              <w:right w:val="nil"/>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single" w:sz="4" w:space="0" w:color="auto"/>
              <w:bottom w:val="nil"/>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nil"/>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nil"/>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nil"/>
              <w:right w:val="nil"/>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single" w:sz="4" w:space="0" w:color="auto"/>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single" w:sz="4" w:space="0" w:color="auto"/>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single" w:sz="4" w:space="0" w:color="auto"/>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Program peningkatan mutu penyelenggaraan pendidikan sekolah menengah pertama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26.508.012.154,00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10.790.060.167,01</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(15.717.951.986,99)</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Penyelenggaraan UAS SMP/MTs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Olimpiade SMP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Ujian Nasional Tingkat SMP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Lomba Karya Ilmiah Remaja SMP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PENDIDIKAN SMP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26.148.012.154,00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10.430.060.167,01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(15.717.951.986,99)</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Diklat Kurikulum 2013 SMP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Penerapan Pendidikan Karakter SMP di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Mutu Pendidik dan Tenaga Kependidikan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795.000.000,00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995.000.000,00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Diklat dan Penilaian Angka Kredit Jabatan Guru, Pengawas, Penilik dan Pamong Pelajar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Olimpiade Sains Nasional Guru (OSN-Guru)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Diklat Calon Kepala Sekolah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Pemilihan siswa, Guru, Kepala Sekolah dan Pengawas Berprestasi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Pengelolaan Sertifikasi guru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Tim Pengembang Kabupaten Bidang Pendidikan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Pelatihan Pengelolaan Asset Sekolah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Diklat Operator Data Pokok Pendidikan Sekolah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Statistik Persekolahan  dan Profil pendidikan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Konfrensi Guru Nasional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Pendidikan Sekolah Dasar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6.862.550.000,00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6.862.550.000,00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SD/SDLB (DAK 2017)</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5.051.000.000,00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5.051.000.000,00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Pendampingan BOS SD Negeri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1.811.550.000,00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1.811.550.000,00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Pendidikan Sekolah Menengah Pertama</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4.578.300.000,00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4.578.300.000,00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Pendampingan BOS SMP Negeri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475.300.000,00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475.300.000,00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SMP (DAK 2017)</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4.103.000.000,00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4.103.000.000,00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Pendidikan Anak Usia Dini</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662.000.000,00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662.000.000,00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DOP TK Negeri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Apresiasi PTK-PAUD NI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Pelatihan Kompetensi Tenaga PAUD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Bunda PAUD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Pengelolaan Tenaga Pendidik Paud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Penyelenggaraan PAUD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72.000.000,00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72.000.000,00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Lomba Kreativitas anak dan peringatan hari anak nasional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Manajemen pengelolaan Pendidikan Usia Dini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Diklat Operator Data Pokok Pendidikan DIKMAS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Penerapan Pendidikan Karakter PAUD/TK di Kecamatan Tabanan dan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Pendidikan  kesetaraan dan pendidikan keberlanjutan lainnya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Penyelengggaraan Pendidikan Kesetaraan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Pendidikan Kecakapan Hidup (PKH)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Ujian Nasional Pendidikan Kesetaraan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pendidikan karakter berbasis budaya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Pembinaan dan Lomba UKS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Kemah Budaya Siswa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Kemah Pelestarian Kebudayaan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Peringatan Hardiknas dan PGRI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Manajemen Pendidikan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Manajemen Pengelolaan BOS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Biaya Operasional UPTD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Diklat Pengelolaan Keuangan BOS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Klinik Pendidikan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BOS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49.658.659.291,97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49.658.659.291,97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ANTAPAN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174.616.356,66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174.616.356,66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APUAN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66.181.730,25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66.181.730,25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BANGLI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55.110.504,57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55.110.504,57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BATUNYA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108.333.408,20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108.333.408,20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BATURITI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250.604.729,57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250.604.729,57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CANDIKUNING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117.452.258,58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117.452.258,58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LUWUS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110.830.279,39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110.830.279,39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MEKARSARI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155.462.196,07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155.462.196,07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PEREAN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155.024.744,88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155.024.744,88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PEREAN KANGIN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124.907.846,32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124.907.846,32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PEREAN TENGAH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76.133.401,45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76.133.401,45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ANGSERI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83.853.777,82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83.853.777,82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APUAN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91.880.877,24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91.880.877,24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BANGLI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70.149.692,99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70.149.692,99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BATUNYA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57.695.132,66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57.695.132,66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CANDI KUNING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112.986.516,55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112.986.516,55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LUWUS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108.316.997,32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108.316.997,32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MEKARSARI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83.379.931,92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83.379.931,92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PEREAN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84.644.787,36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84.644.787,36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PEREAN KANGIN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63.282.907,61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63.282.907,61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PEREAN TENGAH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116.435.354,01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116.435.354,01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ANGSERI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116.469.520,46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116.469.520,46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ANTAPAN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69.718.830,47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69.718.830,47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APUAN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68.508.289,61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68.508.289,61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BANGLI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108.601.681,45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108.601.681,45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BATURITI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69.679.087,15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69.679.087,15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CANDIKUNING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133.164.936,07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133.164.936,07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LUWUS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49.488.309,36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49.488.309,36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MEKARSARI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80.997.595,95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80.997.595,95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ANGSERI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62.994.757,90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62.994.757,90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BANGLI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99.952.708,30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99.952.708,30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BATURITI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148.560.093,89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148.560.093,89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CANDIKUNING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173.015.856,08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173.015.856,08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LUWUS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50.193.388,17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50.193.388,17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5 BATURITI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64.670.878,56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64.670.878,56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Dana Bos SD NEGERI 1 </w:t>
            </w:r>
            <w:r w:rsidRPr="009A0C88">
              <w:rPr>
                <w:rFonts w:ascii="Bookman Old Style" w:eastAsia="Times New Roman" w:hAnsi="Bookman Old Style" w:cs="Arial"/>
                <w:sz w:val="16"/>
                <w:szCs w:val="16"/>
              </w:rPr>
              <w:lastRenderedPageBreak/>
              <w:t>ABIANTUWUNG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137.437.590,39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137.437.590,39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BANJAR ANYAR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250.511.146,24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250.511.146,24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BELALANG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77.348.263,85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77.348.263,85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BENGKEL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56.053.315,89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56.053.315,89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BERABAN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187.789.352,15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187.789.352,15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KABA KABA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164.346.095,46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164.346.095,46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242.327.303,90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242.327.303,90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NYAMBU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135.645.391,99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135.645.391,99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NYITDAH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149.942.497,46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149.942.497,46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PANDAK BANDUNG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110.635.926,09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110.635.926,09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PANDAK GEDE</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178.777.281,51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178.777.281,51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PEJATEN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120.588.609,56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120.588.609,56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ABIANTUWUNG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98.690.900,78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98.690.900,78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BANJAR ANYAR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127.784.710,06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127.784.710,06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BELALANG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74.521.271,79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74.521.271,79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BENGKEL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92.613.446,42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92.613.446,42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BUWIT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167.143.549,35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167.143.549,35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KABA-KABA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172.476.363,74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172.476.363,74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NYAMBU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103.351.242,88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103.351.242,88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NYITDAH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152.724.755,51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152.724.755,51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PANDAK BANDUNG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91.602.950,44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91.602.950,44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PANDAK GEDE</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115.762.874,38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115.762.874,38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PEJATEN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99.037.525,13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99.037.525,13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ABIANTUWUNG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130.952.308,89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130.952.308,89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BANJAR ANYAR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73.756.266,72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73.756.266,72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BERABAN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157.089.895,46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157.089.895,46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PANDAK GEDE</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139.449.145,07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139.449.145,07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PEJATEN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100.393.726,40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100.393.726,40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ABIANTUWUNG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81.375.299,42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81.375.299,42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BANJAR ANYAR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88.730.969,53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88.730.969,53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BERABAN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104.667.476,22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104.667.476,22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KABA KABA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138.416.026,30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138.416.026,30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159.676.378,35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159.676.378,35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5 ABIANTUWUNG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46.765.772,12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46.765.772,12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5 BANJAR ANYAR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142.553.575,04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142.553.575,04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5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206.018.415,58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206.018.415,58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6 BANJAR ANYAR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104.160.500,34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104.160.500,34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6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115.837.187,60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115.837.187,60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7 BANJAR ANYAR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150.944.566,62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150.944.566,62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7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220.363.403,42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220.363.403,42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8 BANJAR ANYAR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319.516.994,68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319.516.994,68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8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83.974.952,45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83.974.952,45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CEPAKA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129.707.789,99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129.707.789,99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PANGKUNG TIBAH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93.946.132,27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93.946.132,27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BATUAJI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59.700.567,95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59.700.567,95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BATURITI KERAMBITAN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90.059.413,47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90.059.413,47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BELUMBANG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66.493.948,92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66.493.948,92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KELATING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78.121.785,44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78.121.785,44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KERAMBITAN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139.891.356,20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139.891.356,20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KESIUT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73.105.908,72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73.105.908,72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KUKUH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63.553.276,59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63.553.276,59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MELILING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83.957.929,75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83.957.929,75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PANGKUNG KARUNG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77.887.030,68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77.887.030,68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SAMSAM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100.136.900,29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100.136.900,29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SEMBUNG GEDE</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127.985.080,91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127.985.080,91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TIBUBIU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46.393.720,54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46.393.720,54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TIMPAG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63.895.208,55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63.895.208,55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TISTA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126.077.951,17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126.077.951,17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BATUAJI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56.811.657,38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56.811.657,38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BATURITI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76.275.440,38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76.275.440,38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BELUMBANG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46.144.678,95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46.144.678,95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KELATING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59.458.710,47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59.458.710,47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KESIUT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51.174.869,48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51.174.869,48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KUKUH KERAMBITAN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62.759.152,38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62.759.152,38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MELILING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85.002.136,65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85.002.136,65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PANGKUNGKARUNG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69.454.757,46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69.454.757,46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PENARUKAN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96.106.298,10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96.106.298,10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SAMSAM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110.413.854,24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110.413.854,24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SEMBUNG GEDE</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44.248.623,88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44.248.623,88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TIBUBIU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28.529.282,69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28.529.282,69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TIMPAG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50.850.500,19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50.850.500,19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KERAMBITAN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89.712.297,76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89.712.297,76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PENARUKAN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100.481.487,03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100.481.487,03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SEMBUNG GEDE</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111.403.132,11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111.403.132,11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TIMPAG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81.052.552,73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81.052.552,73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BATANNYUH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103.377.743,44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103.377.743,44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BERINGKIT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54.776.744,50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54.776.744,50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CAU BELAYU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88.750.244,34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88.750.244,34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KUKUH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132.609.374,77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132.609.374,77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KUWUM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76.202.625,26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76.202.625,26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72.230.030,13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72.230.030,13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49.659.083,55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49.659.083,55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PETIGA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51.867.578,17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51.867.578,17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SELANBAWAK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95.318.151,67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95.318.151,67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TEGALJADI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87.516.797,70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87.516.797,70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TUA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95.862.376,69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95.862.376,69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BATANNYUH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43.539.855,10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43.539.855,10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BERINGKIT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67.380.032,10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67.380.032,10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CAU BELAYU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112.909.204,85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112.909.204,85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KUWUM.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147.341.848,03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147.341.848,03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89.628.608,88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89.628.608,88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PAYANGAN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100.802.646,56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100.802.646,56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94.117.061,48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94.117.061,48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PETIGA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98.274.808,58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98.274.808,58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SELANBAWAK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66.747.694,97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66.747.694,97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TEGALJADI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50.733.675,85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50.733.675,85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TUA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24.138.326,14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24.138.326,14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KUKUH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100.696.148,91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100.696.148,91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118.141.562,55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118.141.562,55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PAYANGAN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50.840.349,18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50.840.349,18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PETIGA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59.878.907,84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59.878.907,84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SELANBAWAK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86.246.397,93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86.246.397,93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TUA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54.211.508,45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54.211.508,45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KUKUH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111.880.451,75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111.880.451,75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70.491.157,57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70.491.157,57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PAYANGAN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49.344.077,90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49.344.077,90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TUA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66.318.234,93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66.318.234,93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5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61.127.890,49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61.127.890,49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6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122.558.830,86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122.558.830,86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BABAHAN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86.712.079,48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86.712.079,48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BIAUNG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89.323.199,90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89.323.199,90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BURUAN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73.688.039,02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73.688.039,02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JATILUWIH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66.848.971,23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66.848.971,23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JEGU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70.356.031,96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70.356.031,96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MENGESTA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62.295.968,00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62.295.968,00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PENATAHAN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49.240.041,45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49.240.041,45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PENEBEL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105.196.539,17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105.196.539,17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PESAGI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88.899.705,74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88.899.705,74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PITERA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54.634.962,49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54.634.962,49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RIANG GEDE</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64.959.388,26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64.959.388,26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SENGANAN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35.489.003,50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35.489.003,50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TAJEN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33.405.978,19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33.405.978,19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TEGALLINGGAH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94.332.625,09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94.332.625,09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TENGKUDAK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41.610.775,38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41.610.775,38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WONGAYA GEDE</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61.469.300,82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61.469.300,82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BIAUNG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38.996.536,13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38.996.536,13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BURUAN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42.673.985,53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42.673.985,53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JATILUWIH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68.137.560,26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68.137.560,26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JEGU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68.836.441,67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68.836.441,67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MENGESTA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63.360.524,39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63.360.524,39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PENATAHAN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34.575.383,60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34.575.383,60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PENEBEL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86.513.529,95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86.513.529,95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PITERA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51.356.883,31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51.356.883,31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REJASA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39.532.360,87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39.532.360,87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SENGANAN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72.101.144,96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72.101.144,96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TAJEN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84.445.904,90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84.445.904,90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TENGKUDAK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52.232.813,86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52.232.813,86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JATILUWIH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49.058.432,93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49.058.432,93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JEGU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42.582.277,84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42.582.277,84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MENGESTA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62.488.665,54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62.488.665,54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RIANG GEDE</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49.724.503,33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49.724.503,33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SENGANAN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102.362.141,54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102.362.141,54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TENGKUDAK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28.323.913,10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28.323.913,10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WONGAYAGEDE</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25.813.935,60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25.813.935,60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BABAHAN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90.077.254,61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90.077.254,61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PENATAHAN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43.285.706,95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43.285.706,95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PENEBEL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44.170.225,87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44.170.225,87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SENGANAN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79.885.105,33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79.885.105,33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WONGAYAGEDE</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36.093.475,20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36.093.475,20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5 PENATAHAN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82.693.368,51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82.693.368,51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5 SENGANAN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58.712.346,91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58.712.346,91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6 PENATAHAN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47.044.788,00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47.044.788,00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6 SENGANAN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43.473.416,29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43.473.416,29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BANTIRAN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110.124.184,72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110.124.184,72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BATUNGSEL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64.416.058,31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64.416.058,31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BELATUNGAN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65.602.152,36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65.602.152,36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BELIMBING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64.960.378,84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64.960.378,84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JELIJIH PUNGGANG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91.682.096,08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91.682.096,08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KARYA SARI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124.733.338,65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124.733.338,65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KEBONPADANGAN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76.324.716,27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76.324.716,27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MUNDUKTEMU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84.711.968,00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84.711.968,00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PADANGAN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123.466.448,88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123.466.448,88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PAJAHAN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131.850.264,61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131.850.264,61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PUJUNGAN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179.122.637,20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179.122.637,20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PUPUAN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157.503.186,00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157.503.186,00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SANDA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92.892.789,03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92.892.789,03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BANTIRAN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73.556.130,20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73.556.130,20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BATUNGSEL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71.257.086,14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71.257.086,14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BELATUNGAN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85.900.471,99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85.900.471,99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BELIMBING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68.390.458,95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68.390.458,95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KEBONPADANGAN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49.838.768,55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49.838.768,55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MUNDUKTEMU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79.544.414,52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79.544.414,52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PAJAHAN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77.260.264,29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77.260.264,29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PUPUAN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105.225.041,94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105.225.041,94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BANTIRAN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97.963.695,86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97.963.695,86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211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KEBONPADANGAN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56.174.795,26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56.174.795,26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212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MUNDUKTEMU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53.309.886,59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53.309.886,59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213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PAJAHAN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64.481.607,17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64.481.607,17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214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PUJUNGAN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107.584.241,84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107.584.241,84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215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BELIMBING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70.025.802,28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70.025.802,28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216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5 BATUNGSEL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102.428.074,10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102.428.074,10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217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5 BELIMBING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86.658.297,31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86.658.297,31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218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5 PUJUNGAN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60.940.744,72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60.940.744,72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219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6 PUJUNGAN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173.775.693,43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173.775.693,43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220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ANTAP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66.764.552,30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66.764.552,30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221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BAJERA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183.595.461,98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183.595.461,98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222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BEREMBENG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61.838.404,54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61.838.404,54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223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PUPUAN SAWAH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56.121.402,11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56.121.402,11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224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SELEMADEG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53.205.140,90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53.205.140,90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225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SERAMPINGAN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88.777.925,90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88.777.925,90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226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WANAGIRI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55.324.005,27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55.324.005,27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227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ANTAP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115.123.570,26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115.123.570,26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228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BAJERA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151.437.690,66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151.437.690,66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229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BEREMBENG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58.442.676,26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58.442.676,26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PUPUANSAWAH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80.523.248,21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80.523.248,21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SELEMADEG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87.913.040,35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87.913.040,35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WANAGIRI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59.166.710,27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59.166.710,27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BAJERA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56.629.155,65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56.629.155,65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WANAGIRI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84.637.640,51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84.637.640,51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BAJERA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85.206.410,96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85.206.410,96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NO.4 WANAGIRI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59.306.981,63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59.306.981,63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ANGKAH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55.473.954,96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55.473.954,96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ANTOSARI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74.800.723,14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74.800.723,14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BENGKEL SARI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31.497.576,53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31.497.576,53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240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LALANGLINGGAH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95.320.026,29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95.320.026,29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241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LUMBUNG KAUH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66.850.513,68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66.850.513,68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242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MUNDEH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84.377.662,04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84.377.662,04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243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MUNDEH KANGIN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81.859.399,33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81.859.399,33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244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MUNDEH KAUH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86.984.646,46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86.984.646,46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245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SELABIH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44.893.133,39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44.893.133,39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246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TIYINGGADING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80.485.653,39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80.485.653,39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247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ANGKAH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45.323.628,85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45.323.628,85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248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BENGKEL SARI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27.687.328,71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27.687.328,71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249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LALANGLINGGAH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48.356.179,69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48.356.179,69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250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LUMBUNG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41.920.856,86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41.920.856,86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251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MUNDEH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86.243.647,03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86.243.647,03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252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MUNDEH KANGIN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51.527.456,65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51.527.456,65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253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SELABIH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70.302.535,78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70.302.535,78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254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TIYINGGADING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30.682.928,23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30.682.928,23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255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LALANGLINGGAH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92.879.826,49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92.879.826,49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256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LUMBUNG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35.342.933,55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35.342.933,55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257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BANTAS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69.145.595,27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69.145.595,27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258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BERABAN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81.372.749,30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81.372.749,30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259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DALANG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41.697.211,01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41.697.211,01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260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GADUNG SARI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47.713.122,62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47.713.122,62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261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GADUNGAN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66.930.212,23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66.930.212,23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262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GUNUNG SALAK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40.207.612,39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40.207.612,39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263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MAMBANG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94.954.552,37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94.954.552,37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264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MEGATI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75.728.660,08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75.728.660,08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265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TANGGUNTITI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60.178.896,28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60.178.896,28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266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TEGAL MENGKEB</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112.888.449,85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112.888.449,85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267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BANTAS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77.177.177,67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77.177.177,67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268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DALANG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52.117.079,54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52.117.079,54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269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GADUNGAN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33.819.508,06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33.819.508,06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270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GUNUNG SALAK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54.846.070,87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54.846.070,87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271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MAMBANG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109.397.137,07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109.397.137,07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272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MEGATI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71.712.554,31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71.712.554,31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273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TANGGUNTITI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69.151.382,56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69.151.382,56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274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TEGAL MENGKEB</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33.433.592,20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33.433.592,20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275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BANTAS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74.369.928,83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74.369.928,83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276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GADUNGAN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79.337.662,86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79.337.662,86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277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BONGAN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119.638.906,80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119.638.906,80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278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BUAHAN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66.884.820,11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66.884.820,11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279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DAJAN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794.628.114,89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794.628.114,89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280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DAUH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167.343.205,14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167.343.205,14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281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DELOD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142.002.807,60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142.002.807,60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282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DENBANTAS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178.632.651,58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178.632.651,58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283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GUBUG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80.448.023,31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80.448.023,31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284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SESANDAN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67.269.916,93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67.269.916,93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285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SUBAMIA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48.174.644,78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48.174.644,78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286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SUDIMARA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58.181.063,38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58.181.063,38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287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TUNJUK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123.539.661,24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123.539.661,24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288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1 WANASARI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120.558.936,19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120.558.936,19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289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BONGAN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149.648.733,41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149.648.733,41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290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BUAHAN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62.153.505,55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62.153.505,55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291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DAJAN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176.324.154,17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176.324.154,17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292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DAUH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78.507.278,81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78.507.278,81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293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DENBANTAS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103.268.257,81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103.268.257,81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294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GUBUG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50.263.739,20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50.263.739,20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295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SESANDAN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74.537.471,14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74.537.471,14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296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SUBAMIA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60.904.699,09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60.904.699,09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297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2 SUDIMARA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105.232.576,87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105.232.576,87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298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BONGAN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97.078.859,40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97.078.859,40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299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DAJAN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103.888.479,96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103.888.479,96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300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DAUH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172.233.523,33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172.233.523,33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301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DELOD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156.494.343,74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156.494.343,74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302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DENBANTAS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45.030.284,40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45.030.284,40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303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GUBUG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66.801.755,13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66.801.755,13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304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SUDIMARA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82.691.339,29</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82.691.339,29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305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3 TUNJUK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99.471.561,46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99.471.561,46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306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DAUH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72.342.430,40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72.342.430,40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307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DELOD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90.351.704,10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90.351.704,10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308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GUBUG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89.121.497,66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89.121.497,66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309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4 SUDIMARA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56.469.369,75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56.469.369,75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5 BONGAN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72.466.033,51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72.466.033,51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311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5 DAJAN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58.699.385,62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58.699.385,62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312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5 DAUH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46.500.401,75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46.500.401,75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313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5 DELOD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136.515.085,10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136.515.085,10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314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5 GUBUG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78.129.731,70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78.129.731,70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315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6 DELOD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191.260.673,23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191.260.673,23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316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6 SUDIMARA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44.200.468,25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44.200.468,25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317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SD NEGERI 8 DAJAN PEKEN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81.270.380,03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81.270.380,03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318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1 BATURITI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808.239.216,53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808.239.216,53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319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2 BATURITI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646.845.252,01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646.845.252,01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320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3 BATURITI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502.385.383,66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502.385.383,66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321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4 BATURITI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223.665.709,94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223.665.709,94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322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5 BATURITI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166.589.239,54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166.589.239,54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323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1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1.328.730.569,05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1.328.730.569,05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324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2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708.417.840,51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708.417.840,51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325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3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807.745.883,33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807.745.883,33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326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4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520.393.932,32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520.393.932,32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327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1 KERAMBITAN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909.740.841,00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909.740.841,00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328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2 KERAMBITAN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651.151.935,55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651.151.935,55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329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1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769.939.236,45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769.939.236,45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330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2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737.088.152,66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737.088.152,66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331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3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190.393.128,24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190.393.128,24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332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4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118.129.936,40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118.129.936,40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333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1 PENEBEL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770.972.024,26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770.972.024,26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334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2 PENEBEL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412.335.916,15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412.335.916,15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335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3 PENEBEL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508.052.855,13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508.052.855,13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336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1 PUPUAN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766.886.156,27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766.886.156,27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337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2 PUPUAN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338.990.917,60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338.990.917,60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338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3 PUPUAN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148.778.806,12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148.778.806,12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339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4 PUPUAN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241.517.061,73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241.517.061,73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340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5 PUPUAN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71.256.451,87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71.256.451,87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341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6 PUPUAN SATU ATAP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292.356.519,82</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292.356.519,82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342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1 SELEMADEG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1.067.742.750,66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1.067.742.750,66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343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2 SELEMADEG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99.834.653,40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99.834.653,40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344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1 SELEMADEG BARAT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690.719.760,28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690.719.760,28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345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2 SELEMADEG BARAT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97.791.107,51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97.791.107,51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346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1 SELEMADEG TIMUR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512.546.917,53</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512.546.917,53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347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Dana Bos SMP NEGERI 2 </w:t>
            </w:r>
            <w:r w:rsidRPr="009A0C88">
              <w:rPr>
                <w:rFonts w:ascii="Bookman Old Style" w:eastAsia="Times New Roman" w:hAnsi="Bookman Old Style" w:cs="Arial"/>
                <w:sz w:val="16"/>
                <w:szCs w:val="16"/>
              </w:rPr>
              <w:lastRenderedPageBreak/>
              <w:t>SELEMADEG TIMUR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279.741.247,61</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279.741.247,61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348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3 SELEMADEG TIMUR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256.282.531,87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256.282.531,87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349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1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1.636.192.960,27</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1.636.192.960,27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350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2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2.049.789.271,86</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2.049.789.271,86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351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3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1.022.993.583,54</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1.022.993.583,54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352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4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290.361.923,95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290.361.923,95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353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Dana Bos SMP NEGERI 5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211.806.372,15</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211.806.372,15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KESEHATAN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8.414.054.000,00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9.273.732.000,00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859.678.000,00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Dinas Kesehatan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8.414.054.000,00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9.273.732.000,00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859.678.000,00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2.353.834.262,00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2.320.544.262,00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(33.290.000,00)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931.950.000,00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898.660.000,00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(33.290.000,00)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Pemeliharaan Gedung Tempat kerja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83.500.000,00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83.500.000,00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Perluasan Gedung Instalasi Farmasi (DAK Farmasi)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1.245.468.800,00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1.245.468.800,00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Sarana dan Prasana Farmasi (DAK Farmasi)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92.915.462,00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92.915.462,00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145.820.300,00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145.820.300,00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51.756.000,00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51.756.000,00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94.064.300,00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94.064.300,00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kesehatan ibu</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874.397.000,00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874.397.000,00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Keselamatan Ibu Hamil, Ibu Bersalin dan Ibu Nifas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Jaminan Persalinan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689.397.000,00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689.397.000,00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kesehatan anak</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Keselamatan Bayi dan Balita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peningakatan kesehatan anak usia sekolah dan remaja</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220.000.000,00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220.000.000,00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peran kader kesehatan sekolah dalam upaya kesehatan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kesehatan lanjut usia</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130.000.000,00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130.000.000,00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Revitalisasi posyandu lansia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Program Pelayanan Kesehatan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22.145.099.200,00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26.245.288.278,00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4.100.189.078,00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Baturiti 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390.528.000,00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856.540.656,00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466.012.656,00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Baturiti II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178.848.000,00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375.993.748,00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197.145.748,00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Kediri 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500.572.800,00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967.778.465,00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467.205.665,00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Kediri II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155.318.400,00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326.682.641,00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171.364.241,00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Kediri III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127.987.200,00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253.911.485,00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125.924.285,00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Kerambitan 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230.659.200,00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413.667.894,00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183.008.694,00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Kerambitan II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188.841.600,00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320.377.426,00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131.535.826,00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Marga 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246.614.400,00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486.252.767,00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239.638.367,00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Marga II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184.464.000,00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374.855.534,00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190.391.534,00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Penebel 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243.273.600,00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406.346.193,00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163.072.593,00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Penebel II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147.398.400,00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314.492.716,00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167.094.316,00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Dukungan biaya operasional </w:t>
            </w:r>
            <w:r w:rsidRPr="009A0C88">
              <w:rPr>
                <w:rFonts w:ascii="Bookman Old Style" w:eastAsia="Times New Roman" w:hAnsi="Bookman Old Style" w:cs="Arial"/>
                <w:sz w:val="16"/>
                <w:szCs w:val="16"/>
              </w:rPr>
              <w:lastRenderedPageBreak/>
              <w:t>pelayanan kesehatan Puskesmas Pupuan 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230.515.200,00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440.997.937,00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210.482.737,00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Pupuan II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181.296.000,00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280.845.931,00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99.549.931,00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Selemadeg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383.875.200,00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740.000.729,00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356.125.529,00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Selemadeg Barat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223.459.200,00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432.723.055,00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209.263.855,00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Selemadeg Timur 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184.147.200,00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312.679.628,00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128.532.428,00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Selemadeg Timur II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76.579.200,00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151.723.653,00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75.144.453,00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Tabanan 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236.102.400,00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385.388.765,00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149.286.365,00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Tabanan II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246.297.600,00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494.238.131,00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247.940.531,00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Dukungan biaya operasional pelayanan kesehatan Puskesmas Tabanan III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240.508.800,00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361.978.124,00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121.469.324,00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pelayanan dan penanggulangan masalah kesehatan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331.086.800,00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331.086.800,00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Puskesmas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1.203.802.300,00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1.203.802.300,00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pelayanan kesehatan khusus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167.763.700,00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167.763.700,00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Jaminan Kesehatan bagi Masyarakat Miskin (JKN)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15.845.160.000,00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15.845.160.000,00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Perbaikan Gizi Masyarakat</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746.260.200,00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746.260.200,00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Status Gizi Masyarakat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746.260.200,00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746.260.200,00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Pencegahan dan Pengendalian Penyakit Menular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2.114.939.500,00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2.338.521.500,00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223.582.000,00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Pengendalian penyakit bersumber binatang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1.742.691.400,00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1.742.691.400,00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Pemberantasan penyakit menular langsung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176.815.600,00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176.815.600,00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Kegiatan surveilan epidemiologi penyakit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100.374.200,00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100.374.200,00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Pelayanan Imunisasi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95.058.300,00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161.370.300,00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66.312.000,00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Penanganan Penyakit TBC dan ISPA akibat Dampak Asap Rokok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157.270.000,00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157.270.000,00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Pencegahan dan Pengendalian Penyakit Tidak Menular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1.164.879.240,00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1.526.374.890,00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361.495.650,00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Pengendalian penyakit tidak menular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1.164.879.240,00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1.164.879.240,00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Penyediaan Fasilitasi Perawatan Akibat Dampak Asap Rokok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361.495.650,00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361.495.650,00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Pelayanan Kesehatan Pada B L U D Puskesmas</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600.000.000,00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2.158.100,00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(597.841.900,00)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FS dan DED Puskesmas SEMESTA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2.158.100,00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(597.841.900,00)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Obat dan Perbekalan Kesehatan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5.341.521.838,00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5.341.521.838,00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Reagen (bahan Laboratorium)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873.748.100,00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873.748.100,00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Pengadaan obat dan perbekalan kesehatan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2.888.500.000,00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2.888.500.000,00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Pelayanan Farmasi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1.460.870.738,00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1.460.870.738,00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Pelayanan Farmasi (DAK Non Fisik)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118.403.000,00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118.403.000,00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Pembinaan Upaya Kesehatan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10.822.517.400,00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10.822.517.400,00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824.577.000,00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824.577.000,00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dan Evaluasi Perijinan Bidang Kesehatan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Pendampingan Akreditasi Puskesmas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216.202.400,00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216.202.400,00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Pendampingan Akreditasi Puskesmas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894.180.000,00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894.180.000,00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Baturiti 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425.616.000,00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425.616.000,00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Baturiti II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386.364.000,00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386.364.000,00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Kediri 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470.104.000,00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470.104.000,00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Kediri II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381.129.000,00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381.129.000,00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Kediri III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396.830.000,00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396.830.000,00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Kerambitan 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441.317.000,00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441.317.000,00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Kerambitan II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441.317.000,00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441.317.000,00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Marga 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438.702.000,00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438.702.000,00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Marga II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407.297.000,00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407.297.000,00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Penebel 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530.293.000,00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530.293.000,00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Penebel II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493.656.000,00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493.656.000,00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Pupuan 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454.402.000,00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454.402.000,00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Pupuan II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420.385.000,00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420.385.000,00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Selemadeg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504.125.000,00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504.125.000,00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Selemadeg Barat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530.293.000,00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530.293.000,00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Selemadeg Timur 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454.342.000,00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454.342.000,00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Selemadeg Timur II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373.276.000,00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373.276.000,00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Tabanan 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420.384.000,00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420.384.000,00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Tabanan II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412.531.000,00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412.531.000,00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Kesehatan Puskesmas Tabanan III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360.195.000,00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360.195.000,00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Kesehatan Rujukan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117.036.040.300,00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123.852.720.205,68</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6.816.679.905,68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Pelayanan Kesehatan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67.646.200.000,00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74.371.879.905,68</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6.725.679.905,68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BRSUD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Pelayanan Rujukan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38.704.039.500,00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38.795.039.500,00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91.000.000,00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BRSUD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dan evaluasi fasilitas pelayanan kesehatan rujukan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685.800.800,00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685.800.800,00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Operasional UPTD Rumah Sakit </w:t>
            </w:r>
            <w:r w:rsidRPr="009A0C88">
              <w:rPr>
                <w:rFonts w:ascii="Bookman Old Style" w:eastAsia="Times New Roman" w:hAnsi="Bookman Old Style" w:cs="Arial"/>
                <w:sz w:val="16"/>
                <w:szCs w:val="16"/>
              </w:rPr>
              <w:lastRenderedPageBreak/>
              <w:t>Nyidah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10.000.000.000,00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Lingkungan Sehat</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472.014.700,00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472.014.700,00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Pelaksanaan Kabupaten Sehat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127.562.600,00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127.562.600,00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Sensus Sistem Sanitasi Setempat (SSS)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Pelayanan hiegene dan sanitasi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204.452.100,00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204.452.100,00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Promosi Kesehatan Dan Pemberdayaan Masyarakat</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626.632.200,00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626.632.200,00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Media Promosi dan Informasi Sarana Hidup Sehat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210.222.800,00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210.222.800,00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Kegiatan Pembinaan Desa Siaga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416.409.400,00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416.409.400,00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Pengadaan, peningkatan dan perbaikan sarana dan prasarana puskesmas/puskesmas pembantu dan Jaringannya</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12.733.660.201,00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12.733.660.201,00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pemeliharaan/Rehab Puseksmas/Pustu/Poskesdes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6.690.129.900,00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6.690.129.900,00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Pembangunan/Rehabilitasi Puskesmas/Pustu/Poskesdes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2.283.656.900,00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2.283.656.900,00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Pengadaan/Pemeliharaan Alat Medis dan Non Medis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1.276.103.300,00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1.276.103.300,00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Pengadaan/Pemeliharaan Alat Medis dan Non Medis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2.483.770.101,00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2.483.770.101,00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Kesehatan Keliling</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315.653.000,00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315.653.000,00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Mobil Sehat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315.653.000,00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315.653.000,00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manajemen puskesmas</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139.431.900,00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139.431.900,00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Sistem Informasi Kesehatan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139.431.900,00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139.431.900,00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DISKES</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PEKERJAAN UMUM DAN PENATAAN RUANG</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14.782.440.000,00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12.698.240.000,00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(2.084.200.000,00)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Dinas Pekerjaan Umum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14.782.440.000,00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12.698.240.000,00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(2.084.200.000,00)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651.722.600,00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151.722.600,00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651.722.600,00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521.722.600,00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dump Truck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(370.000.000,00)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146.000.000,00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146.000.000,00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dan evaluasi penggunaan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Pembangunan Jembatan Baru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400.000.000,00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Pembuatan DED Jembatan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Jalan di Kabupaten Tabanan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116.295.140.000,00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124.579.796.934,00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8.284.656.934,00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Jalan Kabupaten (DAK Penugasan)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65.825.000.000,00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66.130.290.628,00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305.290.628,00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Jalan dan Jembatan Kabupaten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17.440.900,00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(39.982.559.100,00)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Pemutakhiran Data Jalan Kabupaten berbasis sistem informasi geografis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584.000.000,00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527.285.000,00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(56.715.000,00)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Perkerasaan lanjutan Jalan Akses Menuju TTP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3.700.000.000,00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2.918.722.000,00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(781.278.000,00)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Perbaikan jalan ke Pura Malen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2.166.071.000,00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(593.929.000,00)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Penanganan Pasca Bencana lanjutan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3.426.140.000,00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1.754.987.406,00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(1.671.152.594,00)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Penanganan  Bencana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1.015.000.000,00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Jalan dan Jembatan Kabupaten (BKK KAB.BADUNG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50.000.000.000,00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Pembuatan DED Jalan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rehabilitasi/pemeliharaan Jalan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14.922.000.000,00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16.066.624.100,00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1.144.624.100,00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Pemeliharaan Rutin Jalan dan Jembatan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3.130.000.000,00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2.899.244.000,00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(230.756.000,00)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Rehabilitasi/Pemeliharaan Berkala Jalan dengan dana BKK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8.500.000.000,00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8.500.000.000,00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Pemeliharaan Berkala Jalan </w:t>
            </w:r>
            <w:r w:rsidRPr="009A0C88">
              <w:rPr>
                <w:rFonts w:ascii="Bookman Old Style" w:eastAsia="Times New Roman" w:hAnsi="Bookman Old Style" w:cs="Arial"/>
                <w:sz w:val="16"/>
                <w:szCs w:val="16"/>
              </w:rPr>
              <w:lastRenderedPageBreak/>
              <w:t>Kabupaten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3.292.000.000,00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4.667.380.100,00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1.375.380.100,00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Program peningkatan sarana dan prasarana kebinamargaan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252.000.000,00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252.000.000,00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dan Pemeliharaan Alat Berat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252.000.000,00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252.000.000,00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LPJU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3.191.950.000,00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191.950.000,00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dan Peningkatan LPJU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3.191.950.000,00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191.950.000,00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pembangunan infrastruktur perdesaan;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6.190.000.000,00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7.779.357.000,00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1.589.357.000,00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Peningkatan Jalan Lingkungan Perumahan dan Permukiman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3.790.000.000,00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5.179.357.000,00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1.389.357.000,00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Pembangunan Infrastruktur Partisipatif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2.400.000.000,00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2.600.000.000,00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kinerja pengelolaan air minum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6.321.000.000,00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6.857.863.800,00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536.863.800,00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Prasarana Air Minum Perdesaan di Kab. Tabanan (PAMSIMAS)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Prasarana Air Minum di Kabupaten Tabanan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4.511.000.000,00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4.692.863.800,00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181.863.800,00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Air Minum berbasis sistem informasi geografis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Hibah air minum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955.000.000,00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DED air minum kebon Desa Padangan, Desa Bangli, dan Desa Gadungsari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Pengamanan Sumber Air di Kawasan TTP Sanda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DED Air Minum  Desa Gadung Sari dan Mundeh Kangin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kinerja pengelolaan air limbah</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3.372.000.000,00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3.404.363.800,00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32.363.800,00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Pembangunan Sanimas di Kabupaten Tabanan (DAK Sanitasi)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3.322.000.000,00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3.304.363.800,00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(17.636.200,00)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Pendampingan Pembangunan IPAL Komunal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UKL/UPL IPAL Kawasan Dauh Pala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Pembangunan saluran drainase/gorong-gorong</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2.100.000.000,00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2.250.000.000,00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150.000.000,00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 &amp; M Drainase dan Trotoar di Kab.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Perbaikan Trotoar di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dan DED trotoar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prasarana aparatur dan prasarana publik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270.010.000.000,00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268.057.515.553,00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(1.952.484.447,00)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Bangunan Gedung Pemerintah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Rehab Gedung Pleno DPRD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872.624.000,00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(127.376.000,00)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Perbaikan Prasarana Publik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7.610.000.000,00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9.437.263.000,00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1.827.263.000,00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Renovasi Pura Luhur Pucak Padang Dawa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Pembangunan Gudang Arsip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(2.900.000.000,00)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Rehab Kantor Badan Keuangan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972.839.000,00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(127.161.000,00)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lanjutan Finishing Open Stage</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3.600.000.000,00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3.561.166.000,00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(38.834.000,00)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Pembangunan Tahap3 Museum Sagung Wah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2.618.348.000,00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(81.652.000,00)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Rehabilitasi gedung maria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7.876.068.000,00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(1.123.932.000,00)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Rehabiltasi Gedung Kantor Bupati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(1.940.000.000,00)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Pembangunan Lanjutan Rumah Sakit Nyitdah (BKK)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DED RS Nyitdah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632.486.000,00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(67.514.000,00)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Penataan dan rehabilitasi Pura Teratai Bang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Penataan dan rehabilitasi Pura Toya Mampeh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DED Pura Teratai Bang; Toya Mampeh; dan puncak sebatu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99.810.000,00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(190.000,00)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Pembangunan Gedung Baru Rumah Sakit Nyitdah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201.000.000.000,00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201.000.000.000,00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Pembangunan Pura Luhur Batukaru  (BKK KAB. BADUNG)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2.626.911.553,00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2.626.911.553,00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Program pengembangan dan pengelolaan jaringan irigasi, rawa dan jaringan pengairan lainnya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19.287.000.000,00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19.647.000.000,00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360.000.000,00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Rehabilitasi/Pemeliharaan Jaringan Irigasi di Kabupaten Tabanan (DAK Penugasan)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3.083.750.000,00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3.083.750.000,00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Operasi Dan Pemeliharaan Jaringan irigasi di kab. Tabanan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360.000.000,00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Jaringan Irigasi di Kabupaten Tabanan (DAK Penugasan)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14.603.250.000,00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14.603.250.000,00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P.A.I dan Perencanaan teknis SDA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pembangunan embung/waduk/bendungan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DED Embung sistem membran di Kawasan TTP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Perencanaan Tata Ruang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943.415.000,00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(6.585.000,00)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Sinkronisasi dan Legislasi Ranperda Rencana Detail Tata Ruang (RDTR) Bagian Wilayah Perencanaan Perkotaan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249.325.000,00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(675.000,00)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Peninjauan Kembali Perda RTRW Kab.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197.370.000,00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(2.630.000,00)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RTBL dan DED kawasan Desa Wisata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496.720.000,00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(3.280.000,00)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Pemanfaatan dan Pengendalian Ruang</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275.000.000,00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274.720.000,00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(280.000,00)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Digitasi Peta Jalur Hijau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199.720.000,00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(280.000,00)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Laporan Pengendalian Pemanfaatan Ruang di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PERUMAHAN RAKYAT DAN KAWASAN PERMUKIMAN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kualitas Perumahan Kumuh dan Permukiman kumuh</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450.000.000,00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487.863.800,00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37.863.800,00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DED Penataan Kawasan Pengembangan Pemukiman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Perencanaan Teknis dan pembinaan Bidang Permukiman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187.863.800,00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(12.136.200,00)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Pedataan Perumahan Formal dan </w:t>
            </w:r>
            <w:r w:rsidRPr="009A0C88">
              <w:rPr>
                <w:rFonts w:ascii="Bookman Old Style" w:eastAsia="Times New Roman" w:hAnsi="Bookman Old Style" w:cs="Arial"/>
                <w:sz w:val="16"/>
                <w:szCs w:val="16"/>
              </w:rPr>
              <w:lastRenderedPageBreak/>
              <w:t>Verifikasi RTLH di Kab.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DED Penataan Perumahan Kumuh dan Permukiman Kumuh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Stimulan Perumahan Swadaya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Monev Bantuan Stimulan Perumahan Swadaya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DPUPRPKP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KETENTRAMAN, KETERTIBAN UMUM, DAN PERLINDUNGAN MASYARAKAT</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3.563.178.350,00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3.671.628.350,00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108.450.000,00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Badan Kesbangpol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663.627.700,00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667.227.700,00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3.600.000,00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BADAN KESBANGPOL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Satuan Pamong Praja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1.758.662.000,00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1.845.312.000,00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86.650.000,00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BPBD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1.140.888.650,00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1.159.088.650,00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18.200.000,00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BPBD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43.000.000,00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43.000.000,00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BADAN KESBANGPOL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BPBD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BPBD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BADAN KESBANGPOL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dan evaluasi penggunaan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BADAN KESBANGPOL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keamanan dan kenyamanan lingkungan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1.276.580.000,00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1.276.580.000,00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Pengawasan Orang Asing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BADAN KESBANGPOL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 Kominda/Komintel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272.000.000,00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272.000.000,00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BADAN KESBANGPOL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Pemantauan dan pengendalian </w:t>
            </w:r>
            <w:r w:rsidRPr="009A0C88">
              <w:rPr>
                <w:rFonts w:ascii="Bookman Old Style" w:eastAsia="Times New Roman" w:hAnsi="Bookman Old Style" w:cs="Arial"/>
                <w:sz w:val="16"/>
                <w:szCs w:val="16"/>
              </w:rPr>
              <w:lastRenderedPageBreak/>
              <w:t>pengamanan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938.580.000,00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938.580.000,00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BADAN </w:t>
            </w:r>
            <w:r w:rsidRPr="009A0C88">
              <w:rPr>
                <w:rFonts w:ascii="Bookman Old Style" w:eastAsia="Times New Roman" w:hAnsi="Bookman Old Style" w:cs="Arial"/>
                <w:sz w:val="16"/>
                <w:szCs w:val="16"/>
              </w:rPr>
              <w:lastRenderedPageBreak/>
              <w:t>KESBANGPOL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wawasan kebangsaan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Implementasi Nilai Wawasan Kebangsaan dan Bela Negara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BADAN KESBANGPOL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pendidikan politik masyarakat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124.621.300,00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124.621.300,00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Fasilitasi Bantuan Parpol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16.589.000,00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16.589.000,00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BADAN KESBANGPOL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Dialog Pembauran Kebangsaan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75.940.000,00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75.940.000,00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BADAN KESBANGPOL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Ormas/LSM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32.092.300,00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32.092.300,00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BADAN KESBANGPOL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nil"/>
              <w:right w:val="nil"/>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single" w:sz="4" w:space="0" w:color="auto"/>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Pemeliharaan dan Kantrantibmas dan Pencegahan Tindak Kriiminal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732.650.000,00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732.650.000,00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Patroli Dalam Rangka Ketentraman dan Ketertiban Umum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110.576.900,00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110.576.900,00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 Yustisi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161.796.200,00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161.796.200,00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Rapat Koordinasi Kantrantibmas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8.653.100,00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8.653.100,00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Pengawasan dan Penyuluhan Perda dan Perkada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125.703.800,00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125.703.800,00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Pasukan Pengamanan Pimpinan (PASPAMPIN)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286.320.000,00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286.320.000,00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Peringatan HUT Satpol PP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39.600.000,00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39.600.000,00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Sumber Daya Aparatur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675.985.000,00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675.985.000,00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Bimtek Peningkatan Kapasitas dan Jaringan Komunikasi Intelijen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34.665.000,00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34.665.000,00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BADAN KESBANGPOL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Bimtek dan Orentasi Lapangan Manajemen Pengelolaan Potensi Konflik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226.320.000,00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226.320.000,00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BADAN KESBANGPOL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Sumber Daya Manusia Aparatur Pemadam Kebakaran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Diklat dasar Satuan Polisi Pamong Praja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Latihan ke-Samapta-an Satuan Polisi Pamong Praja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Pakaian Dinas Satpol-PP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kesiapsiagaan masyarakat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Hansip/Linmas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Pencegahan dan kesiap siagaan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Pemahaman Kebencanaan di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BPBD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Peta Evakuasi Tsunami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BPBD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Kedaruratan dan Logistik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500.000.000,00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TRC</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23.000.000,00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23.000.000,00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BPBD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Operasional Penanggulangan Bencana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177.000.000,00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677.000.000,00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BPBD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Siaga RUPUSDALOPS Penanggulangan Bencana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BPBD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Rehabilitasi dan Rekonstruksi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Pengecekan, Verifikasi dan Monitoring Bencana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BPBD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kesiagaan dan pencegahan bahaya kebakaran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1.596.650.000,00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1.610.650.000,00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14.000.000,00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Penyediaan Jasa Tenaga Kerja Non Pegawai petugas damkar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1.306.650.000,00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1.320.650.000,00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14.000.000,00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Pemeliharaan Sarana dan Prasarana Pemadam Kebakaran Beserta kelengkapanya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Pemadam Kebakaran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SATPOL-PP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SOSIAL</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745.717.000,00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761.517.000,00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15.800.000,00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Dinas sosial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745.717.000,00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761.517.000,00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15.800.000,00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Monitoring dan evaluasi penggunaan </w:t>
            </w:r>
            <w:r w:rsidRPr="009A0C88">
              <w:rPr>
                <w:rFonts w:ascii="Bookman Old Style" w:eastAsia="Times New Roman" w:hAnsi="Bookman Old Style" w:cs="Arial"/>
                <w:sz w:val="16"/>
                <w:szCs w:val="16"/>
              </w:rPr>
              <w:lastRenderedPageBreak/>
              <w:t>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Pemberdayaan Fakir Miskin, Komunitas Adat Terpencil (KAT) dan Penyandang Masalah Kesejahteraan Sosial (PMKS) Lainnya.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380.000.000,00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380.000.000,00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Pemutakhiran Data PMKS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Penyuluhan Sosial Keliling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Verifikasi dan validasi data penerima program perlindungan sosial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dan Rehabilitasi Kesejahteraan Sosial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Penanganan Gelandangan dan Pengemis (Gepeng), Tuna Sosial (TS), dan Korban Tindak Kekerasan (KTK)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63.000.000,00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Penanganan Korban Pasca Bencana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Pendampingan PKH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287.000.000,00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Penanganan Eks-Trauma dan Pelatihan Vokasional di Rumah Perlindungan Sosial (RPS) Tuakilang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pembinaan anak terlantar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Perlindungan khusus bagi Anak Berbasis Masyarakat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pembinaan para penyandang Disabilitas dan trauma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165.000.000,00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Kualitas Pelayanan, Sarana dan Prasarana Rehabilitasi Sosial bagi Penyandang Disabilitas dan Loka Bina Karya (LBK)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Pemberian santunan dan tunjangan kepada penderita Disabilitas permanen dan lanjut usia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Pemberian Bantuan santunan kepada veteran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Program pembinaan panti asuhan/ </w:t>
            </w:r>
            <w:r w:rsidRPr="009A0C88">
              <w:rPr>
                <w:rFonts w:ascii="Bookman Old Style" w:eastAsia="Times New Roman" w:hAnsi="Bookman Old Style" w:cs="Arial"/>
                <w:b/>
                <w:bCs/>
                <w:sz w:val="16"/>
                <w:szCs w:val="16"/>
              </w:rPr>
              <w:lastRenderedPageBreak/>
              <w:t>panti jompo</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lastRenderedPageBreak/>
              <w:t>533.855.600,00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587.855.600,00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54.000.000,00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Penanganan Lansia dan panti Asuhan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181.634.000,00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181.634.000,00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Penanganan Lanjut Usia di Rumah Aman Werdha Santhi Wanasara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352.221.600,00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406.221.600,00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54.000.000,00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pembinaan eks penyandang penyakit sosial (eks narapidana, PSK, narkoba dan penyakit sosial lainnya)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Pemberdayaan dan Kemandirian bagi penyandang Eks penyakit sosial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Perlindungan dan Pemberdayaan Ekonomi Masyarakat Miskin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Bedah Rumah Tidak Layak Huni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Rumah Layak Huni Bagi Masyarakat Miskin (BEDAH RUMAH)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Pemberdayaan Kelembagaan Kesejahteraan Sosial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527.000.000,00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542.000.000,00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Tenaga Kesejahtraan Sosial Kecamatan (TKSK)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Pelayanan KT, PSM dan Orsos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Penyelenggaraan Bulan Bakti Kesetiakawanan Sosial (BBKS)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Pemberdayaan K3S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Pemberdayaan  Lembaga Konsultasi Kesejahtraan Keluarga (LK3)</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Kesehatan Jiwa Masyarakat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52.000.000,00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67.000.000,00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URUSAN WAJIB YANG TIDAK BERKAITAN DENGAN  PELAYANAN DASAR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TENAGA KERJA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767.258.200,00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773.058.200,00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5.800.000,00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Penunjang Kegiatan Dinas Tenaga Kerja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767.258.200,00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773.058.200,00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5.800.000,00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Pemeliharaan Gedung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Kualitas dan Produktivitas Tenaga Kerja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Pelatihan Berbasis Kompetensi (Satuan Pengamanan)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Audit ISO 9001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Iklan Layanan Masyarakat Ketenagakerjaan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Pelatihan Rutin Keterampilan Berbasis Kompetensi (bidang kuliner)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Pelatihan Rutin Keterampilan Berbasis Kompetensi (bidang teknologi, olahan hasil dan bisnis pertanian)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kesempatan kerja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Kerjasama Pengamanan (outsourcing)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Bursa Kerja On-line</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Monitoring, Evaluasi dan Pelaporan Pelaksanaan  Latas Dan Pentaluas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Hubungan Industrial dan peningkatan jaminan sosial tenaga kerja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89.020.000,00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89.020.000,00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Penyuluhan dan penyebaran peraturan ketenagakerjaan diperusahaan di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22.020.000,00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22.020.000,00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Pengkajian dan Pembahasan UMK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67.000.000,00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67.000.000,00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PEMBERDAYAAN PEREMPUAN DAN PERLINDUNGAN ANAK</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Penguatan kelembagaan pengarusutamaan gender dan anak</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175.000.000,00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180.000.000,00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Lembaga Pusat Pelayanan Terpadu Pemberdayaan Perempuan dan Perlindungan Anak (P2TP2A)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Mutu  kualitas hidup dan perlindungan perempuan dan anak</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172.000.000,00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242.000.000,00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70.000.000,00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kebijakan kabupaten layak anak (KLA)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usaha mikro perempuan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97.000.000,00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97.000.000,00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Forum Anak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DISSOS_P3A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349.572.800,00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400.772.800,00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51.200.000,00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Kantor Ketahanan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349.572.800,00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400.772.800,00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51.200.000,00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DISKEPA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DISKEPA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DISKEPA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DISKEPA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Ketersediaan dan Cadangan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113.750.000,00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113.750.000,00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Pengisian Gudang Cadangan Pangan Pemerintah dan Masyarakat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113.750.000,00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113.750.000,00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DISKEPA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Penganekaragaman Konsumsi dan Keamanan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120.625.000,00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120.625.000,00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Lomba Cipta Menu Pangan Lokal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DISKEPA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Sistem pengamanan mutu dan keamanan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70.625.000,00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70.625.000,00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DISKEPA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Distribusi dan Akses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84.375.000,00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84.375.000,00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Pengumpulan Data Produksi dan Harga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44.375.000,00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44.375.000,00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DISKEPA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Pertemuan Kordinasi Dewan Ketahanan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DISKEPA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Pemberdayaan Penyuluh Pertanian Lapangan (PPL)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Programa Penyuluhan Pertanian Tk. Kecamatan dan Kabupaten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Pertanian Organik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2.250.000.000,00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2.250.000.000,00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lanjutan Budidaya Padi Ramah Lingkungan melalui penerapan Sistem Pertanian Organik (Gerbang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Budidaya sayur ramah lingkungan, penanganan pasca panen dan fasilitasi pemasaran (Gerbang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Produk Organik Tanaman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Kemandirian Benih/Bibit</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Pembibitan Kelapa Daksina ( Taman Bumi Banten)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PERTANAHAN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penyelesaian konflik-konflik pertanahan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Fasilitasi Penyelesaian Masalah pertanahan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TAPEM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PensertifikatanTanah Aset Pemkab.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TAPEM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LINGKUNGAN HIDUP</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1.660.545.000,00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1.692.145.000,00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31.600.000,00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Dinas Lingkungan Hidup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1.660.545.000,00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1.692.145.000,00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31.600.000,00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Kinerja Pengelolaan Persampahan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9.923.566.900,00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10.537.560.120,00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613.993.220,00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Rutin Kebersihan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3.055.204.300,00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3.278.275.060,00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223.070.760,00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Rutin Persampahan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1.191.562.900,00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1.340.321.900,00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148.759.000,00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Rutin Pengangkutan Sampah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2.522.701.700,00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2.532.075.760,00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9.374.060,00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Pengelolaan Sampah di Pasar Bajera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91.000.000,00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Outsourcing Tenaga Kebersihan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1.692.611.600,00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1.692.611.600,00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Pemasangan Instalasi gas metan di TPA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Rutin Pengelolaan sampah di TPA Sembung Gede</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1.160.789.400,00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210.789.400,00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Oprasional Persampahan Sarbagita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391.486.400,00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412.486.400,00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21.000.000,00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Pengelolaan Persampahan Berbasis Masyarakat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Gemah Ripah Bank Sampah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TPS3R di DTW  Jatiluwih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Pengendalian Pencemaran dan Konservasi Air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Pemantauan Kualitas Air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Perlindungan dan Konservasi Sumber Daya Lahan dan Air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Pengendalian Perusakan Lingkungan Hidup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390.000.000,00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692.920.000,00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302.920.000,00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Data dan Informasi Lingkungan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Usaha/Kegiatan yang wajib Ijin Lingkungan dan Ijin PPLH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Pengawasan Pelaksanaan Dokumen Lingkungan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Integrated Costal Management/Pemsea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372.920.000,00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302.920.000,00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KLHS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Pengelolaan ruang terbuka hijau (RTH)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5.912.730.000,00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2.162.730.000,00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(3.750.000.000,00)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Pemeliharaan Taman di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1.662.730.000,00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1.662.730.000,00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Penataan Taman di PerKotaan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(3.750.000.000,00)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Pembangunan Taman Bermain dan Taman Olahraga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Pengawasan dan Penertiban Kegiatan Yang Berpotensi Merusak Lingkungan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Penanganan Sengketa Lingkungan Hidup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Peran Serta Masyarakat Dalam Pengendalian Lingkungan Hidup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Lomba pengelolaan lingkungan hidup (RAD,GRK dan MIH)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Lomba pengelolaan Lingkungan Hidup (Desa Sadar Lingkungan, Adiwiyata, Kalpataru dan Lomba Pengelolaan Lingkungan)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Lomba Adipura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kinerja pengelolaan IPLT</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476.000.000,00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476.000.000,00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IPLT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476.000.000,00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476.000.000,00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KEPENDUDUKAN DAN CATATAN SIPIL</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1.284.238.000,00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1.293.488.000,00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9.250.000,00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Penunjang Kegiatan Dinas </w:t>
            </w:r>
            <w:r w:rsidRPr="009A0C88">
              <w:rPr>
                <w:rFonts w:ascii="Bookman Old Style" w:eastAsia="Times New Roman" w:hAnsi="Bookman Old Style" w:cs="Arial"/>
                <w:sz w:val="16"/>
                <w:szCs w:val="16"/>
              </w:rPr>
              <w:lastRenderedPageBreak/>
              <w:t>Kependudukan dan Catatan Sipil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1.284.238.000,00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1.293.488.000,00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9.250.000,00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DISDUKCAPIL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139.000.000,00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139.000.000,00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DISDUKCAPIL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Renovasi ruangan pendaftaran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111.000.000,00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111.000.000,00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DISDUKCAPIL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DISDUKCAPIL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DISDUKCAPIL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Penataan Administrasi Kependudukan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2.270.701.000,00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2.270.701.000,00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SIAK Menuju  e-KTP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574.826.000,00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574.826.000,00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DISDUKCAPIL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Tertib Administrasi Kependudukan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DISDUKCAPIL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Monitoring/survey Lapangan penataan administrasi Kependudukan dan Santunan Kematian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DISDUKCAPIL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Sosialisasi Administrasi Pencatatan Sipil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DISDUKCAPIL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Pelayanan Administrasi Kependudukan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1.100.875.000,00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1.100.875.000,00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DISDUKCAPIL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Aplikasi Administrasi Kependudukan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DISDUKCAPIL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Program KIA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DISDUKCAPIL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Program KTP elektronik berbasis Sekolah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DISDUKCAPIL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PEMBERDAYAAN MASYARAKAT DAN DESA</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772.178.600,00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762.378.600,00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(9.800.000,00)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Badan Pemberdayaan Masyarakat Desa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772.178.600,00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762.378.600,00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(9.800.000,00)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47.274.000,00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81.778.600,00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34.504.600,00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47.274.000,00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81.778.600,00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34.504.600,00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46.000.000,00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46.000.000,00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dan evaluasi penggunaan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Pemberdayaan Ekonomi Masyarakat Desa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690.780.200,00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690.780.200,00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Pembentukan dan Pelatihan manajemen BUMDes Baru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Pelatihan Fasilitator dan Pendampingan Operasional BUMDes dan Kelompok Pendampinnya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390.780.200,00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390.780.200,00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Revitalisasi Pasar Desa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Partisipasi Masyarakat Dalam Pembangunan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2.154.540.000,00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2.164.540.000,00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dan Penyelenggaraan Lomba Desa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Bulan Bakti Gotong Royong dan TMMD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Revitalisasi dan operasional posyandu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1.109.540.000,00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1.109.540.000,00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Aplikasi Teknologi Tepat Guna (TTG)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Pos Pelayanan Teknologi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Pemberian Makanan Tambahan Anak Sekolah (PMTAS)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PKK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kapasitas aparatur pemerintah desa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403.896.000,00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403.896.000,00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Pemilihan dan Pelantikan Perbekel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343.896.000,00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343.896.000,00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Rancangan Peraturan Daerah BKAD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pengelolaan pemerintahan Desa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627.726.000,00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595.451.000,00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(32.275.000,00)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Profil Desa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67.725.000,00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(32.275.000,00)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Pembinaan Pengelolaan Keuangan Desa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Pola Tata Desa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Sistem Keuangan Desa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252.726.000,00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252.726.000,00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PENGENDALIAN PENDUDUK DAN KELUARGA BERENCANA</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866.694.000,00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873.294.000,00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6.600.000,00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Penunjang Kegiatan Kantor Pengendalian Penduduk dan KB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866.694.000,00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873.294.000,00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6.600.000,00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DISPENDUK_KB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1.137.000.000,00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1.137.000.000,00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 dan Prasarana Penyuluhan KB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837.500.000,00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837.500.000,00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DISPENDUK_KB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Pembangunan Balai Penyuluhan KB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299.500.000,00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299.500.000,00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DISPENDUK_KB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DISPENDUK_KB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DISPENDUK_KB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Keluarga Berencana dan Keluarga Sejahtera</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692.700.000,00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692.700.000,00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Penyediaan Pelayanan KB dan Alat Kontrasepsi Bagi keluarga miskin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DISPENDUK_KB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Keluarga Berencana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DISPENDUK_KB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Bantuan Operasional KB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486.700.000,00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486.700.000,00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DISPENDUK_KB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Pelatihan Penyusunan Pelaporan Data Keluarga Berencana dan keluarga Sejahtra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DISPENDUK_KB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Usaha Peningkatan Pendapatan Keluarga Sejahtera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DISPENDUK_KB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Kesehatan Reproduksi Remaja</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45.000.000,00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45.000.000,00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Advokasi dan KIE tentang Kesehatan Reproduksi Remaja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DISPENDUK_KB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Penyiapan Tenaga Pendamping Kelompok Bina Keluarga</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136.500.000,00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136.500.000,00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dan Fasilitasi Kader Bina Keluarga Balita (BKB)</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136.500.000,00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136.500.000,00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DISPENDUK_KB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PERHUBUNGAN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2.066.615.500,00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2.296.414.400,00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229.798.900,00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Dinas Perhubungan dan Komunikasi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2.066.615.500,00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2.296.414.400,00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229.798.900,00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264.792.500,00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204.792.500,00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Penambahan Daya Listrik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153.292.500,00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153.292.500,00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DED Gedung CCROOM ATCS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51.500.000,00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51.500.000,00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Prasarana Perparkiran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921.840.000,00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1.663.700.000,00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741.860.000,00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dan jasa operasional petugas parkir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871.840.000,00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1.613.700.000,00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741.860.000,00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Persiapan Pelaksanaan Parkir Elektronik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Pembangunan Prasarana dan Fasilitas LLAJ</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746.682.800,00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1.006.244.240,00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259.561.440,00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Fasilitas Keselamatan Transportasi Darat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746.682.800,00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1.006.244.240,00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259.561.440,00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Rehabilitasi dan Pemeliharaan Prasarana dan Fasilitas LLAJ</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Pemeliharaan Fasilitas Keselamatan </w:t>
            </w:r>
            <w:r w:rsidRPr="009A0C88">
              <w:rPr>
                <w:rFonts w:ascii="Bookman Old Style" w:eastAsia="Times New Roman" w:hAnsi="Bookman Old Style" w:cs="Arial"/>
                <w:sz w:val="16"/>
                <w:szCs w:val="16"/>
              </w:rPr>
              <w:lastRenderedPageBreak/>
              <w:t>Transportasi Darat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Pembangunan Sistem Manajemen LLAJ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Sistem Informasi Manajemen Pengujian Kendaraan Bermotor dan Trayek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Pelayanan Angkutan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10.177.055.000,00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10.007.725.000,00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(169.330.000,00)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Penyuluhan Angkutan Umum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21.000.000,00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21.000.000,00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Trans Serasi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10.005.355.000,00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9.751.705.000,00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(253.650.000,00)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dan jasa operasional petugas retribusi terminal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150.700.000,00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235.020.000,00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84.320.000,00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Kelaikan Pengoperasian Kendaraan Bermotor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368.470.000,00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318.210.000,00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(50.260.000,00)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Pengujian Kendaraan Bermotor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348.470.000,00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298.210.000,00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(50.260.000,00)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database dan monitoring bengkel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Pengamanan Lalu Lintas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1.262.460.640,00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1.169.167.800,00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(93.292.840,00)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Penyediaan Jasa Tenaga Kerja Non Pegawai petugas pengamanan lalu lintas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881.960.640,00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902.170.000,00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20.209.360,00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Lomba WTN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11.497.800,00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(113.502.200,00)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Bimbingan keselamatan dan ketertiban lalu lintas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Pengamanan Rutin lalu lintas Darat dan Hari-hari besar nasional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Forum Lalu Lintas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10.500.000,00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10.500.000,00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Penilaian pelajar pelopor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DISHUB</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KOMUNIKASI DAN INFORMATIKA</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551.728.000,00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620.778.000,00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69.050.000,00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Dinas  Komunikasi dan Informasi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551.728.000,00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620.778.000,00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69.050.000,00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DISKOMINFO</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156.400.000,00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166.400.000,00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156.400.000,00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166.400.000,00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DISKOMINFO</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DISKOMINFO</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DISKOMINFO</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dan evaluasi penggunaan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DISKOMINFO</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jaringan Teknologi Informasi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2.051.100.000,00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898.650.000,00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(1.152.450.000,00)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dan pemeliharaan infrastruktur jaringan teknologi informasi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1.942.600.000,00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813.600.000,00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(1.129.000.000,00)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DISKOMINFO</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Website www.tabanankab.go.id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108.500.000,00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85.050.000,00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(23.450.000,00)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DISKOMINFO</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e- government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2.356.500.000,00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1.661.500.000,00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(695.000.000,00)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Layanan Pengadaan Secara Elektronik (LPSE)</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359.100.000,00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359.100.000,00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DISKOMINFO</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Pembangunan platform Smart Goverment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1.997.400.000,00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1.302.400.000,00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(695.000.000,00)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DISKOMINFO</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komunikasi, informasi dan media massa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206.430.000,00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186.430.000,00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(20.000.000,00)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Penyebarluasan Informasi Pembangunan Daerah Kab.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56.880.000,00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56.880.000,00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DISKOMINFO</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pengawasan dan pengendalian pembangunan menara telekomunikasi di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74.550.000,00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54.550.000,00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DISKOMINFO</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PPID (Pejabat Pengelola Informasi dan dokumentasi)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DISKOMINFO</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KOPERASI, USAHA KECIL DAN  MENENGAH</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602.852.000,00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619.852.000,00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17.000.000,00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Penunjang Kegiatan Dinas Koperasi dan UMKM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602.852.000,00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619.852.000,00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17.000.000,00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DISKOP &amp; UKM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DISKOP &amp; UKM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DISKOP &amp; UKM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penciptaan iklim Usaha Kecil Menengah yang kondusif</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79.110.000,00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79.110.000,00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Pemberdayaan UMKM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79.110.000,00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79.110.000,00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DISKOP &amp; UKM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SDM UMKM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Diklat Akutansi Bagi Pengelola Koperasi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DISKOP &amp; UKM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Kualitas Kelembagaan Koperasi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169.469.000,00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169.469.000,00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Koperasi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DISKOP &amp; UKM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Koperasi di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DISKOP &amp; UKM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Pemberdayaan Koperasi melalui dana bergulir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39.469.000,00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39.469.000,00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DISKOP &amp; UKM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Fasilitasi Pendirian Badan Hukum Kopersi,Perubahan Anggaran dasar (PAD) dan Ijin Usaha Simpan Pinjam(IUSP)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DISKOP &amp; UKM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Pembangunan Sarana Ekonomi Desa Adat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80.890.000,00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80.890.000,00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Pembinaan,Revitalisasi dan Monev  LPD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45.890.000,00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45.890.000,00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DISKOP &amp; UKM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Diklat Pengawas LPD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DISKOP &amp; UKM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Fasilitasi Pemasaran Produksi Petani dan UMKM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Diklat Pengawas koperasi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DISKOP &amp; UKM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PENANAMAN MODAL DAERAH</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840.467.600,00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845.467.600,00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Badan Penanaman Modal dan Perijinan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840.467.600,00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845.467.600,00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DPMPPT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DPMPPT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DPMPPT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DPMPPT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iklim investasi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Forum Koordinasi Penanaman Modal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DPMPPT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Penyelenggaraan Promosi Investasi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DPMPPT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kualitas pelayanan Investasi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Kegiatan Pemantauan, Pembinaan dan Pengawasan Pelaksanaan Penanaman Modal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DPMPPT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Penyelenggaraan Pelayanan Perijinan Terpadu Satu Pintu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DPMPPT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Rencana Umum Penanaman Modal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DPMPPT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KEPEMUDAAN DAN OLAH RAGA</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Pembinaan dan Pemasyarakatan Olahraga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2.720.000.000,00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2.720.000.000,00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O2SN SD dan FL2SN SD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O2SN SMP dan FL2SN SMP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PORSENI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Paskibraka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Kepramukaan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Napak Tilas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Lomba Gerak Jalan Siswa pada Peringkatan HUT Puputan Margarana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Malam pentas kreativitas Tabanan" Sound of Freedom"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Pembinaan/Lomba-lomba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DISDIK</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STATISTIK</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data/informasi/statistik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Penyediaan Data dan Informasi Statistik Daerah Kab. Tabanan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DISKOMINFO</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KEBUDAYAAN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837.807.000,00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868.099.250,00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30.292.250,00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Dinas Kebudayaan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837.807.000,00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868.099.250,00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30.292.250,00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95.000.000,00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104.000.000,00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9.000.000,00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Pemeliharaan Gedung Tempat kerja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84.000.000,00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dan evaluasi penggunaan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Pelestarian dan aktualisasi adat budaya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380.000.000,00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480.000.000,00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Utsawa Dharma Gita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BKK Desa Pakraman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Pembinaan dan Lomba Desa Pakraman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dan Pembahasan Awig - awig Desa Pakraman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Pembinaan dan Lomba Sekaa Teruna  </w:t>
            </w:r>
            <w:r w:rsidRPr="009A0C88">
              <w:rPr>
                <w:rFonts w:ascii="Bookman Old Style" w:eastAsia="Times New Roman" w:hAnsi="Bookman Old Style" w:cs="Arial"/>
                <w:sz w:val="16"/>
                <w:szCs w:val="16"/>
              </w:rPr>
              <w:lastRenderedPageBreak/>
              <w:t>di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Purana Pura Luhur Sekartaji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Pengelolaan Kekayaan Budaya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Warisan Budaya Dunia (WBD) Jatiluwih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Kajian Sejarah Subak Bali Pura Aseman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Pengelolaan Keragaman Budaya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Pelestarian dan Inventarisasi Kesenian Khas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Rekonstruksi Kesenian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Nilai Budaya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3.663.960.000,00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Default="006841B9" w:rsidP="002073B9">
            <w:pPr>
              <w:spacing w:after="0" w:line="240" w:lineRule="auto"/>
              <w:jc w:val="right"/>
              <w:rPr>
                <w:rFonts w:ascii="Bookman Old Style" w:hAnsi="Bookman Old Style" w:cs="Arial"/>
                <w:b/>
                <w:bCs/>
                <w:color w:val="FF0000"/>
                <w:sz w:val="16"/>
                <w:szCs w:val="16"/>
              </w:rPr>
            </w:pPr>
            <w:r>
              <w:rPr>
                <w:rFonts w:ascii="Bookman Old Style" w:hAnsi="Bookman Old Style" w:cs="Arial"/>
                <w:b/>
                <w:bCs/>
                <w:color w:val="FF0000"/>
                <w:sz w:val="16"/>
                <w:szCs w:val="16"/>
              </w:rPr>
              <w:t>3.863.960.000,00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Default="006841B9" w:rsidP="002073B9">
            <w:pPr>
              <w:spacing w:after="0" w:line="240" w:lineRule="auto"/>
              <w:jc w:val="right"/>
              <w:rPr>
                <w:rFonts w:ascii="Bookman Old Style" w:hAnsi="Bookman Old Style" w:cs="Arial"/>
                <w:b/>
                <w:bCs/>
                <w:color w:val="FF0000"/>
                <w:sz w:val="16"/>
                <w:szCs w:val="16"/>
              </w:rPr>
            </w:pPr>
            <w:r>
              <w:rPr>
                <w:rFonts w:ascii="Bookman Old Style" w:hAnsi="Bookman Old Style" w:cs="Arial"/>
                <w:b/>
                <w:bCs/>
                <w:color w:val="FF0000"/>
                <w:sz w:val="16"/>
                <w:szCs w:val="16"/>
              </w:rPr>
              <w:t>200.000.000,00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Pelaksanaan PKB Tingkat Kabupaten &amp; Provinsi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Seleksi Gong Kebyar Anak-anak, Wanita dan Dewasa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Pengisian Acara di Taman Mini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1.493.960.000,00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1.493.960.000,00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Pentas Parade Seni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Sanggar Seni di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pelestarian subak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Pembinaan dan Lomba Subak dan Subak Abian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ACI di Penyiwian Pura Subak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Pemeriksaan dan Pembahasan Awig-Awig Subak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Pelaksanaan Pekelem dan Nangluk Merana di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290.000.000,00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290.000.000,00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DISBUD</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PERPUSTAKAAN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544.811.400,00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562.361.400,00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17.550.000,00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Kantor Perpustakaan dan Arsip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544.811.400,00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562.361.400,00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17.550.000,00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DISPERSIP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190.000.000,00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190.000.000,00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DISPERSIP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Pemeliharaan Gedung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DISPERSIP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DISPERSIP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DISPERSIP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budaya baca dan pembinaan perpustakaan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165.000.000,00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165.000.000,00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Pelayanan Perpustakaan keliling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DISPERSIP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Bahan Pustaka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DISPERSIP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Melaksanakan Layanan Story Telling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DISPERSIP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Lomba Perpustakaan, Kearsipan dan Minat Baca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DISPERSIP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Melaksanakan Sosialisasi Minat Baca dan Perpustakaan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DISPERSIP</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URUSAN PILIHAN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KELAUTAN DAN PERIKANAN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1.073.750.100,00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1.091.830.100,00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18.080.000,00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Dinas Perikanan &amp; Kelautan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1.073.750.100,00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1.091.830.100,00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18.080.000,00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14.000.000,00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14.000.000,00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pemberdayaan ekonomi masyarakat pesisir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Pemberdayaan usaha garam rakyat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perikanan budidaya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467.900.000,00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467.900.000,00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Pemberdayaan Lembaga Pembenihan Ikan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integrasi  Budidaya ikan dan padi ramah lingkungan (Gerbang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Statistik Perikanan dan Kelautan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Budidaya Ikan Air Tawar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132.900.000,00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132.900.000,00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perikanan tangkap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Optimalisasi Usaha Perikanan Tangkap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optimalisasi pengelolaan dan pemasaran produksi perikanan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2.289.000.000,00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2.641.800.000,00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352.800.000,00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dan Pembangunan Sarana dan Prasarana Perikanan dan Kelautan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1.859.000.000,00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1.859.000.000,00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Bina Mutu Hasil Perikanan dan Kelautan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Gerakan Gemar Makan Ikan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285.000.000,00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637.800.000,00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352.800.000,00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Pameran Produk Perikanan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pemberdayaan masyarakat dalam pengawasan dan pengendalian sumber daya kelautan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279.660.000,00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304.660.000,00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Perlindungan Sumber Daya Perikanan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189.660.000,00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189.660.000,00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wawasan kelompok perikanan dan kelautan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budaya kelautan dan wawasan maritim kepada masyarakat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42.100.000,00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42.100.000,00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Gerakan Cinta Bahari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42.100.000,00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42.100.000,00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program pengembangan kawasan budidaya laut, air payau dan air </w:t>
            </w:r>
            <w:r w:rsidRPr="009A0C88">
              <w:rPr>
                <w:rFonts w:ascii="Bookman Old Style" w:eastAsia="Times New Roman" w:hAnsi="Bookman Old Style" w:cs="Arial"/>
                <w:b/>
                <w:bCs/>
                <w:sz w:val="16"/>
                <w:szCs w:val="16"/>
              </w:rPr>
              <w:lastRenderedPageBreak/>
              <w:t>tawar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lastRenderedPageBreak/>
              <w:t>38.600.000,00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38.600.000,00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Produk unggulan Daeah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38.600.000,00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38.600.000,00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DISKAN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PARIWISATA</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624.271.700,00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1A033A" w:rsidRDefault="006841B9" w:rsidP="002073B9">
            <w:pPr>
              <w:spacing w:after="0" w:line="240" w:lineRule="auto"/>
              <w:jc w:val="right"/>
              <w:rPr>
                <w:rFonts w:ascii="Bookman Old Style" w:eastAsia="Times New Roman" w:hAnsi="Bookman Old Style" w:cs="Arial"/>
                <w:b/>
                <w:bCs/>
                <w:color w:val="FF0000"/>
                <w:sz w:val="16"/>
                <w:szCs w:val="16"/>
              </w:rPr>
            </w:pPr>
            <w:r w:rsidRPr="001A033A">
              <w:rPr>
                <w:rFonts w:ascii="Bookman Old Style" w:eastAsia="Times New Roman" w:hAnsi="Bookman Old Style" w:cs="Arial"/>
                <w:b/>
                <w:bCs/>
                <w:color w:val="FF0000"/>
                <w:sz w:val="16"/>
                <w:szCs w:val="16"/>
              </w:rPr>
              <w:t>917.671.700,00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1A033A" w:rsidRDefault="006841B9" w:rsidP="002073B9">
            <w:pPr>
              <w:spacing w:after="0" w:line="240" w:lineRule="auto"/>
              <w:jc w:val="right"/>
              <w:rPr>
                <w:rFonts w:ascii="Bookman Old Style" w:eastAsia="Times New Roman" w:hAnsi="Bookman Old Style" w:cs="Arial"/>
                <w:b/>
                <w:bCs/>
                <w:color w:val="FF0000"/>
                <w:sz w:val="16"/>
                <w:szCs w:val="16"/>
              </w:rPr>
            </w:pPr>
            <w:r w:rsidRPr="001A033A">
              <w:rPr>
                <w:rFonts w:ascii="Bookman Old Style" w:eastAsia="Times New Roman" w:hAnsi="Bookman Old Style" w:cs="Arial"/>
                <w:b/>
                <w:bCs/>
                <w:color w:val="FF0000"/>
                <w:sz w:val="16"/>
                <w:szCs w:val="16"/>
              </w:rPr>
              <w:t>293.400.000,00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Penunjang Kegiatan Dinas Pariwisata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624.271.700,00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1A033A" w:rsidRDefault="006841B9" w:rsidP="002073B9">
            <w:pPr>
              <w:spacing w:after="0" w:line="240" w:lineRule="auto"/>
              <w:jc w:val="right"/>
              <w:rPr>
                <w:rFonts w:ascii="Bookman Old Style" w:eastAsia="Times New Roman" w:hAnsi="Bookman Old Style" w:cs="Arial"/>
                <w:color w:val="FF0000"/>
                <w:sz w:val="16"/>
                <w:szCs w:val="16"/>
              </w:rPr>
            </w:pPr>
            <w:r w:rsidRPr="001A033A">
              <w:rPr>
                <w:rFonts w:ascii="Bookman Old Style" w:eastAsia="Times New Roman" w:hAnsi="Bookman Old Style" w:cs="Arial"/>
                <w:color w:val="FF0000"/>
                <w:sz w:val="16"/>
                <w:szCs w:val="16"/>
              </w:rPr>
              <w:t>917.671.700,00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1A033A" w:rsidRDefault="006841B9" w:rsidP="002073B9">
            <w:pPr>
              <w:spacing w:after="0" w:line="240" w:lineRule="auto"/>
              <w:jc w:val="right"/>
              <w:rPr>
                <w:rFonts w:ascii="Bookman Old Style" w:eastAsia="Times New Roman" w:hAnsi="Bookman Old Style" w:cs="Arial"/>
                <w:color w:val="FF0000"/>
                <w:sz w:val="16"/>
                <w:szCs w:val="16"/>
              </w:rPr>
            </w:pPr>
            <w:r w:rsidRPr="001A033A">
              <w:rPr>
                <w:rFonts w:ascii="Bookman Old Style" w:eastAsia="Times New Roman" w:hAnsi="Bookman Old Style" w:cs="Arial"/>
                <w:color w:val="FF0000"/>
                <w:sz w:val="16"/>
                <w:szCs w:val="16"/>
              </w:rPr>
              <w:t>293.400.000,00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Destinasi Pariwisata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2.673.000.000,00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AC7CD3" w:rsidRDefault="006841B9" w:rsidP="002073B9">
            <w:pPr>
              <w:spacing w:after="0" w:line="240" w:lineRule="auto"/>
              <w:jc w:val="right"/>
              <w:rPr>
                <w:rFonts w:ascii="Bookman Old Style" w:eastAsia="Times New Roman" w:hAnsi="Bookman Old Style" w:cs="Arial"/>
                <w:b/>
                <w:bCs/>
                <w:color w:val="FF0000"/>
                <w:sz w:val="16"/>
                <w:szCs w:val="16"/>
              </w:rPr>
            </w:pPr>
            <w:r w:rsidRPr="00AC7CD3">
              <w:rPr>
                <w:rFonts w:ascii="Bookman Old Style" w:eastAsia="Times New Roman" w:hAnsi="Bookman Old Style" w:cs="Arial"/>
                <w:b/>
                <w:bCs/>
                <w:color w:val="FF0000"/>
                <w:sz w:val="16"/>
                <w:szCs w:val="16"/>
              </w:rPr>
              <w:t>3.873.000.000,00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AC7CD3" w:rsidRDefault="006841B9" w:rsidP="002073B9">
            <w:pPr>
              <w:spacing w:after="0" w:line="240" w:lineRule="auto"/>
              <w:jc w:val="right"/>
              <w:rPr>
                <w:rFonts w:ascii="Bookman Old Style" w:eastAsia="Times New Roman" w:hAnsi="Bookman Old Style" w:cs="Arial"/>
                <w:b/>
                <w:bCs/>
                <w:color w:val="FF0000"/>
                <w:sz w:val="16"/>
                <w:szCs w:val="16"/>
              </w:rPr>
            </w:pPr>
            <w:r w:rsidRPr="00AC7CD3">
              <w:rPr>
                <w:rFonts w:ascii="Bookman Old Style" w:eastAsia="Times New Roman" w:hAnsi="Bookman Old Style" w:cs="Arial"/>
                <w:b/>
                <w:bCs/>
                <w:color w:val="FF0000"/>
                <w:sz w:val="16"/>
                <w:szCs w:val="16"/>
              </w:rPr>
              <w:t>1.200.000.000,00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dan Evaluasi DTW Bedugul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dan Inventarisasi Kunjungan Wisata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Pemanfaatan Teknologi Informasi dan Pemasaran pariwisata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dan Pembinaan Usaha Pariwisata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Jaringan Kerjasama Promosi dan Pemasaran Pariwisata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Pembangunan Pusat Informasi Pariwisata (TIC) dan Perlengkapannya, Panggung Kesenian/Pertunjukan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Tabanan Food Festival 2017</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Jatiluwih Agricalture Festival 2017</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Pemilihan dan Pengiriman Jegeg Bagus Ke Tingkat Provinsi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93.000.000,00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93.000.000,00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Pembangunan Tempat Parkir di Daya Tarik Wisata Bedugul (DAK)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442"/>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Pr>
                <w:rFonts w:ascii="Bookman Old Style" w:eastAsia="Times New Roman" w:hAnsi="Bookman Old Style" w:cs="Arial"/>
                <w:sz w:val="16"/>
                <w:szCs w:val="16"/>
              </w:rPr>
              <w:t>11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AC7CD3" w:rsidRDefault="006841B9" w:rsidP="002073B9">
            <w:pPr>
              <w:spacing w:after="0" w:line="240" w:lineRule="auto"/>
              <w:rPr>
                <w:rFonts w:ascii="Bookman Old Style" w:eastAsia="Times New Roman" w:hAnsi="Bookman Old Style" w:cs="Arial"/>
                <w:color w:val="FF0000"/>
                <w:sz w:val="16"/>
                <w:szCs w:val="16"/>
              </w:rPr>
            </w:pPr>
            <w:r w:rsidRPr="00AC7CD3">
              <w:rPr>
                <w:rFonts w:ascii="Bookman Old Style" w:eastAsia="Times New Roman" w:hAnsi="Bookman Old Style" w:cs="Arial"/>
                <w:color w:val="FF0000"/>
                <w:sz w:val="16"/>
                <w:szCs w:val="16"/>
              </w:rPr>
              <w:t>Promosi Pariwisata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AC7CD3" w:rsidRDefault="006841B9" w:rsidP="002073B9">
            <w:pPr>
              <w:spacing w:after="0" w:line="240" w:lineRule="auto"/>
              <w:jc w:val="right"/>
              <w:rPr>
                <w:rFonts w:ascii="Bookman Old Style" w:eastAsia="Times New Roman" w:hAnsi="Bookman Old Style" w:cs="Arial"/>
                <w:color w:val="FF0000"/>
                <w:sz w:val="16"/>
                <w:szCs w:val="16"/>
              </w:rPr>
            </w:pPr>
            <w:r w:rsidRPr="00AC7CD3">
              <w:rPr>
                <w:rFonts w:ascii="Bookman Old Style" w:eastAsia="Times New Roman" w:hAnsi="Bookman Old Style" w:cs="Arial"/>
                <w:color w:val="FF0000"/>
                <w:sz w:val="16"/>
                <w:szCs w:val="16"/>
              </w:rPr>
              <w:t>0,00 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AC7CD3" w:rsidRDefault="006841B9" w:rsidP="002073B9">
            <w:pPr>
              <w:spacing w:after="0" w:line="240" w:lineRule="auto"/>
              <w:jc w:val="right"/>
              <w:rPr>
                <w:rFonts w:ascii="Bookman Old Style" w:eastAsia="Times New Roman" w:hAnsi="Bookman Old Style" w:cs="Arial"/>
                <w:color w:val="FF0000"/>
                <w:sz w:val="16"/>
                <w:szCs w:val="16"/>
              </w:rPr>
            </w:pPr>
            <w:r w:rsidRPr="00AC7CD3">
              <w:rPr>
                <w:rFonts w:ascii="Bookman Old Style" w:eastAsia="Times New Roman" w:hAnsi="Bookman Old Style" w:cs="Arial"/>
                <w:color w:val="FF0000"/>
                <w:sz w:val="16"/>
                <w:szCs w:val="16"/>
              </w:rPr>
              <w:t>1.200.000.000,00 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AC7CD3" w:rsidRDefault="006841B9" w:rsidP="002073B9">
            <w:pPr>
              <w:spacing w:after="0" w:line="240" w:lineRule="auto"/>
              <w:jc w:val="right"/>
              <w:rPr>
                <w:rFonts w:ascii="Bookman Old Style" w:eastAsia="Times New Roman" w:hAnsi="Bookman Old Style" w:cs="Arial"/>
                <w:color w:val="FF0000"/>
                <w:sz w:val="16"/>
                <w:szCs w:val="16"/>
              </w:rPr>
            </w:pPr>
            <w:r w:rsidRPr="00AC7CD3">
              <w:rPr>
                <w:rFonts w:ascii="Bookman Old Style" w:eastAsia="Times New Roman" w:hAnsi="Bookman Old Style" w:cs="Arial"/>
                <w:color w:val="FF0000"/>
                <w:sz w:val="16"/>
                <w:szCs w:val="16"/>
              </w:rPr>
              <w:t>1.200.000.000,00 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AC7CD3" w:rsidRDefault="006841B9" w:rsidP="002073B9">
            <w:pPr>
              <w:spacing w:after="0" w:line="240" w:lineRule="auto"/>
              <w:rPr>
                <w:color w:val="FF0000"/>
                <w:sz w:val="16"/>
                <w:szCs w:val="16"/>
              </w:rPr>
            </w:pPr>
            <w:r w:rsidRPr="00AC7CD3">
              <w:rPr>
                <w:color w:val="FF0000"/>
                <w:sz w:val="16"/>
                <w:szCs w:val="16"/>
              </w:rPr>
              <w:t> </w:t>
            </w:r>
            <w:r w:rsidRPr="00AC7CD3">
              <w:rPr>
                <w:rFonts w:ascii="Bookman Old Style" w:eastAsia="Times New Roman" w:hAnsi="Bookman Old Style" w:cs="Arial"/>
                <w:color w:val="FF0000"/>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tcPr>
          <w:p w:rsidR="006841B9" w:rsidRPr="009A0C88" w:rsidRDefault="006841B9" w:rsidP="002073B9">
            <w:pPr>
              <w:spacing w:after="0" w:line="240" w:lineRule="auto"/>
              <w:jc w:val="center"/>
              <w:rPr>
                <w:rFonts w:ascii="Bookman Old Style" w:eastAsia="Times New Roman" w:hAnsi="Bookman Old Style" w:cs="Arial"/>
                <w:sz w:val="16"/>
                <w:szCs w:val="16"/>
              </w:rPr>
            </w:pPr>
          </w:p>
        </w:tc>
        <w:tc>
          <w:tcPr>
            <w:tcW w:w="395" w:type="dxa"/>
            <w:tcBorders>
              <w:top w:val="nil"/>
              <w:left w:val="nil"/>
              <w:bottom w:val="single" w:sz="4" w:space="0" w:color="auto"/>
              <w:right w:val="single" w:sz="4" w:space="0" w:color="auto"/>
            </w:tcBorders>
            <w:shd w:val="clear" w:color="000000" w:fill="FFFFFF"/>
            <w:vAlign w:val="center"/>
          </w:tcPr>
          <w:p w:rsidR="006841B9" w:rsidRPr="009A0C88" w:rsidRDefault="006841B9" w:rsidP="002073B9">
            <w:pPr>
              <w:spacing w:after="0" w:line="240" w:lineRule="auto"/>
              <w:jc w:val="center"/>
              <w:rPr>
                <w:rFonts w:ascii="Bookman Old Style" w:eastAsia="Times New Roman" w:hAnsi="Bookman Old Style" w:cs="Arial"/>
                <w:sz w:val="16"/>
                <w:szCs w:val="16"/>
              </w:rPr>
            </w:pPr>
          </w:p>
        </w:tc>
        <w:tc>
          <w:tcPr>
            <w:tcW w:w="428" w:type="dxa"/>
            <w:tcBorders>
              <w:top w:val="nil"/>
              <w:left w:val="nil"/>
              <w:bottom w:val="single" w:sz="4" w:space="0" w:color="auto"/>
              <w:right w:val="single" w:sz="4" w:space="0" w:color="auto"/>
            </w:tcBorders>
            <w:shd w:val="clear" w:color="000000" w:fill="FFFFFF"/>
            <w:vAlign w:val="center"/>
          </w:tcPr>
          <w:p w:rsidR="006841B9" w:rsidRPr="009A0C88" w:rsidRDefault="006841B9" w:rsidP="002073B9">
            <w:pPr>
              <w:spacing w:after="0" w:line="240" w:lineRule="auto"/>
              <w:jc w:val="center"/>
              <w:rPr>
                <w:rFonts w:ascii="Bookman Old Style" w:eastAsia="Times New Roman" w:hAnsi="Bookman Old Style" w:cs="Arial"/>
                <w:sz w:val="16"/>
                <w:szCs w:val="16"/>
              </w:rPr>
            </w:pPr>
          </w:p>
        </w:tc>
        <w:tc>
          <w:tcPr>
            <w:tcW w:w="428" w:type="dxa"/>
            <w:tcBorders>
              <w:top w:val="nil"/>
              <w:left w:val="nil"/>
              <w:bottom w:val="single" w:sz="4" w:space="0" w:color="auto"/>
              <w:right w:val="single" w:sz="4" w:space="0" w:color="auto"/>
            </w:tcBorders>
            <w:shd w:val="clear" w:color="000000" w:fill="FFFFFF"/>
            <w:vAlign w:val="center"/>
          </w:tcPr>
          <w:p w:rsidR="006841B9" w:rsidRPr="009A0C88" w:rsidRDefault="006841B9" w:rsidP="002073B9">
            <w:pPr>
              <w:spacing w:after="0" w:line="240" w:lineRule="auto"/>
              <w:jc w:val="center"/>
              <w:rPr>
                <w:rFonts w:ascii="Bookman Old Style" w:eastAsia="Times New Roman" w:hAnsi="Bookman Old Style" w:cs="Arial"/>
                <w:sz w:val="16"/>
                <w:szCs w:val="16"/>
              </w:rPr>
            </w:pPr>
          </w:p>
        </w:tc>
        <w:tc>
          <w:tcPr>
            <w:tcW w:w="514" w:type="dxa"/>
            <w:tcBorders>
              <w:top w:val="nil"/>
              <w:left w:val="nil"/>
              <w:bottom w:val="single" w:sz="4" w:space="0" w:color="auto"/>
              <w:right w:val="single" w:sz="4" w:space="0" w:color="auto"/>
            </w:tcBorders>
            <w:shd w:val="clear" w:color="000000" w:fill="FFFFFF"/>
            <w:vAlign w:val="center"/>
          </w:tcPr>
          <w:p w:rsidR="006841B9" w:rsidRPr="009A0C88" w:rsidRDefault="006841B9" w:rsidP="002073B9">
            <w:pPr>
              <w:spacing w:after="0" w:line="240" w:lineRule="auto"/>
              <w:jc w:val="center"/>
              <w:rPr>
                <w:rFonts w:ascii="Bookman Old Style" w:eastAsia="Times New Roman" w:hAnsi="Bookman Old Style" w:cs="Arial"/>
                <w:sz w:val="16"/>
                <w:szCs w:val="16"/>
              </w:rPr>
            </w:pPr>
          </w:p>
        </w:tc>
        <w:tc>
          <w:tcPr>
            <w:tcW w:w="3164" w:type="dxa"/>
            <w:tcBorders>
              <w:top w:val="nil"/>
              <w:left w:val="nil"/>
              <w:bottom w:val="single" w:sz="4" w:space="0" w:color="auto"/>
              <w:right w:val="single" w:sz="4" w:space="0" w:color="auto"/>
            </w:tcBorders>
            <w:shd w:val="clear" w:color="000000" w:fill="FFFFFF"/>
            <w:vAlign w:val="center"/>
          </w:tcPr>
          <w:p w:rsidR="006841B9" w:rsidRPr="009A0C88" w:rsidRDefault="006841B9" w:rsidP="002073B9">
            <w:pPr>
              <w:spacing w:after="0" w:line="240" w:lineRule="auto"/>
              <w:rPr>
                <w:rFonts w:ascii="Bookman Old Style" w:eastAsia="Times New Roman" w:hAnsi="Bookman Old Style" w:cs="Arial"/>
                <w:sz w:val="16"/>
                <w:szCs w:val="16"/>
              </w:rPr>
            </w:pPr>
          </w:p>
        </w:tc>
        <w:tc>
          <w:tcPr>
            <w:tcW w:w="2520" w:type="dxa"/>
            <w:tcBorders>
              <w:top w:val="nil"/>
              <w:left w:val="nil"/>
              <w:bottom w:val="single" w:sz="4" w:space="0" w:color="auto"/>
              <w:right w:val="single" w:sz="4" w:space="0" w:color="auto"/>
            </w:tcBorders>
            <w:shd w:val="clear" w:color="000000" w:fill="FFFFFF"/>
            <w:vAlign w:val="center"/>
          </w:tcPr>
          <w:p w:rsidR="006841B9" w:rsidRPr="009A0C88" w:rsidRDefault="006841B9" w:rsidP="002073B9">
            <w:pPr>
              <w:spacing w:after="0" w:line="240" w:lineRule="auto"/>
              <w:jc w:val="right"/>
              <w:rPr>
                <w:rFonts w:ascii="Bookman Old Style" w:eastAsia="Times New Roman" w:hAnsi="Bookman Old Style" w:cs="Arial"/>
                <w:sz w:val="16"/>
                <w:szCs w:val="16"/>
              </w:rPr>
            </w:pPr>
          </w:p>
        </w:tc>
        <w:tc>
          <w:tcPr>
            <w:tcW w:w="2456" w:type="dxa"/>
            <w:tcBorders>
              <w:top w:val="nil"/>
              <w:left w:val="nil"/>
              <w:bottom w:val="single" w:sz="4" w:space="0" w:color="auto"/>
              <w:right w:val="single" w:sz="4" w:space="0" w:color="auto"/>
            </w:tcBorders>
            <w:shd w:val="clear" w:color="000000" w:fill="FFFFFF"/>
            <w:vAlign w:val="center"/>
          </w:tcPr>
          <w:p w:rsidR="006841B9" w:rsidRPr="009A0C88" w:rsidRDefault="006841B9" w:rsidP="002073B9">
            <w:pPr>
              <w:spacing w:after="0" w:line="240" w:lineRule="auto"/>
              <w:jc w:val="right"/>
              <w:rPr>
                <w:rFonts w:ascii="Bookman Old Style" w:eastAsia="Times New Roman" w:hAnsi="Bookman Old Style" w:cs="Arial"/>
                <w:sz w:val="16"/>
                <w:szCs w:val="16"/>
              </w:rPr>
            </w:pPr>
          </w:p>
        </w:tc>
        <w:tc>
          <w:tcPr>
            <w:tcW w:w="2690" w:type="dxa"/>
            <w:tcBorders>
              <w:top w:val="nil"/>
              <w:left w:val="nil"/>
              <w:bottom w:val="single" w:sz="4" w:space="0" w:color="auto"/>
              <w:right w:val="single" w:sz="4" w:space="0" w:color="auto"/>
            </w:tcBorders>
            <w:shd w:val="clear" w:color="000000" w:fill="FFFFFF"/>
            <w:vAlign w:val="center"/>
          </w:tcPr>
          <w:p w:rsidR="006841B9" w:rsidRPr="009A0C88" w:rsidRDefault="006841B9" w:rsidP="002073B9">
            <w:pPr>
              <w:spacing w:after="0" w:line="240" w:lineRule="auto"/>
              <w:jc w:val="right"/>
              <w:rPr>
                <w:rFonts w:ascii="Bookman Old Style" w:eastAsia="Times New Roman" w:hAnsi="Bookman Old Style" w:cs="Arial"/>
                <w:sz w:val="16"/>
                <w:szCs w:val="16"/>
              </w:rPr>
            </w:pPr>
          </w:p>
        </w:tc>
        <w:tc>
          <w:tcPr>
            <w:tcW w:w="1920" w:type="dxa"/>
            <w:tcBorders>
              <w:top w:val="nil"/>
              <w:left w:val="nil"/>
              <w:bottom w:val="single" w:sz="4" w:space="0" w:color="auto"/>
              <w:right w:val="single" w:sz="4" w:space="0" w:color="auto"/>
            </w:tcBorders>
            <w:shd w:val="clear" w:color="000000" w:fill="FFFFFF"/>
            <w:vAlign w:val="center"/>
          </w:tcPr>
          <w:p w:rsidR="006841B9" w:rsidRPr="009A0C88" w:rsidRDefault="006841B9" w:rsidP="002073B9">
            <w:pPr>
              <w:spacing w:after="0" w:line="240" w:lineRule="auto"/>
              <w:rPr>
                <w:rFonts w:ascii="Bookman Old Style" w:eastAsia="Times New Roman" w:hAnsi="Bookman Old Style" w:cs="Arial"/>
                <w:sz w:val="16"/>
                <w:szCs w:val="16"/>
              </w:rPr>
            </w:pP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Pengembangan Desa Wisata/ agrowisata</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125.000.000,00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125.000.000,00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Sosialisasi dan Pemantauan Pengembangan Potensi Daya Tarik Wisata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dan Lomba Kelompok Sadar Wisata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DISPAR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PERTANIAN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2.003.564.400,00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2.517.564.400,00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514.000.000,00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Dinas Pertanian Tanaman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2.003.564.400,00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2.517.564.400,00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514.000.000,00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26.000.000,00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26.000.000,00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dan evaluasi penggunaan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Kesejahteraan Petani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dan Lomba-Lomba Lembaga/SDM Pertanian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Statistik Pertanian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Pemutakhiran Data Subak dan Lahan Sawah berbasis Sistem Informasi Geografis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Produksi Padi</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2.226.000.000,00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1A033A" w:rsidRDefault="006841B9" w:rsidP="002073B9">
            <w:pPr>
              <w:spacing w:after="0" w:line="240" w:lineRule="auto"/>
              <w:jc w:val="right"/>
              <w:rPr>
                <w:rFonts w:ascii="Bookman Old Style" w:eastAsia="Times New Roman" w:hAnsi="Bookman Old Style" w:cs="Arial"/>
                <w:b/>
                <w:bCs/>
                <w:sz w:val="16"/>
                <w:szCs w:val="16"/>
              </w:rPr>
            </w:pPr>
            <w:r w:rsidRPr="001A033A">
              <w:rPr>
                <w:rFonts w:ascii="Bookman Old Style" w:eastAsia="Times New Roman" w:hAnsi="Bookman Old Style" w:cs="Arial"/>
                <w:b/>
                <w:bCs/>
                <w:sz w:val="16"/>
                <w:szCs w:val="16"/>
              </w:rPr>
              <w:t>3.176.000.000,00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1A033A" w:rsidRDefault="006841B9" w:rsidP="002073B9">
            <w:pPr>
              <w:spacing w:after="0" w:line="240" w:lineRule="auto"/>
              <w:jc w:val="right"/>
              <w:rPr>
                <w:rFonts w:ascii="Bookman Old Style" w:eastAsia="Times New Roman" w:hAnsi="Bookman Old Style" w:cs="Arial"/>
                <w:b/>
                <w:bCs/>
                <w:sz w:val="16"/>
                <w:szCs w:val="16"/>
              </w:rPr>
            </w:pPr>
            <w:r w:rsidRPr="001A033A">
              <w:rPr>
                <w:rFonts w:ascii="Bookman Old Style" w:eastAsia="Times New Roman" w:hAnsi="Bookman Old Style" w:cs="Arial"/>
                <w:b/>
                <w:bCs/>
                <w:sz w:val="16"/>
                <w:szCs w:val="16"/>
              </w:rPr>
              <w:t>950.000.000,00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Pendampingan kegiatan UPSUS </w:t>
            </w:r>
            <w:r w:rsidRPr="009A0C88">
              <w:rPr>
                <w:rFonts w:ascii="Bookman Old Style" w:eastAsia="Times New Roman" w:hAnsi="Bookman Old Style" w:cs="Arial"/>
                <w:sz w:val="16"/>
                <w:szCs w:val="16"/>
              </w:rPr>
              <w:lastRenderedPageBreak/>
              <w:t>(Upaya Khusus) padi, jagung dan kedelai di Kab.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Fasilitasi Pupuk dan Pestisida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Penguatan Perlindungan Tanaman Pangan dari Gangguan OPT dan DPI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Infrastruktur Pertanian Tanaman Pangan dan Hortikultura (DAK Pertanian)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1.941.000.000,00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1.941.000.000,00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Pelestarian Padi Lokal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100.000.000,00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100.000.000,00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Infrastruktur Pertanian Tanaman Pangan dan Hortikultura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1A033A" w:rsidRDefault="006841B9" w:rsidP="002073B9">
            <w:pPr>
              <w:spacing w:after="0" w:line="240" w:lineRule="auto"/>
              <w:jc w:val="right"/>
              <w:rPr>
                <w:rFonts w:ascii="Bookman Old Style" w:eastAsia="Times New Roman" w:hAnsi="Bookman Old Style" w:cs="Arial"/>
                <w:color w:val="FF0000"/>
                <w:sz w:val="16"/>
                <w:szCs w:val="16"/>
              </w:rPr>
            </w:pPr>
            <w:r w:rsidRPr="001A033A">
              <w:rPr>
                <w:rFonts w:ascii="Bookman Old Style" w:eastAsia="Times New Roman" w:hAnsi="Bookman Old Style" w:cs="Arial"/>
                <w:color w:val="FF0000"/>
                <w:sz w:val="16"/>
                <w:szCs w:val="16"/>
              </w:rPr>
              <w:t>750.000.000,00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1A033A" w:rsidRDefault="006841B9" w:rsidP="002073B9">
            <w:pPr>
              <w:spacing w:after="0" w:line="240" w:lineRule="auto"/>
              <w:jc w:val="right"/>
              <w:rPr>
                <w:rFonts w:ascii="Bookman Old Style" w:eastAsia="Times New Roman" w:hAnsi="Bookman Old Style" w:cs="Arial"/>
                <w:color w:val="FF0000"/>
                <w:sz w:val="16"/>
                <w:szCs w:val="16"/>
              </w:rPr>
            </w:pPr>
            <w:r w:rsidRPr="001A033A">
              <w:rPr>
                <w:rFonts w:ascii="Bookman Old Style" w:eastAsia="Times New Roman" w:hAnsi="Bookman Old Style" w:cs="Arial"/>
                <w:color w:val="FF0000"/>
                <w:sz w:val="16"/>
                <w:szCs w:val="16"/>
              </w:rPr>
              <w:t xml:space="preserve">                    750.000.000,00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Peresmian Mikro Hidro di Kawasan Jatiluwih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Pengolahan dan Pemasaran Hasil Pertanian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594.238.000,00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594.238.000,00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Promosi dan Gelar Pasar Produk Pertanian organik/Ramah Lingkungan dan produk BUMDes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Pelaksanaan PENAS KTNA Tahun 2017</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394.238.000,00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394.238.000,00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Produksi Perkebunan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Pengawalan dan pendampingan sertifikasi Perlindungan Kopi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Pengamatan OPT Penting Tanaman Perkebunan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Akselerasi Peningkatan Produksi Kopi dan Kakao</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Peremajaan Kopi Robusta, Kakao dan Pengembangan Infrastruktur Pendukungnya (Gerbang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Budidaya Lada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Kelapa Genjah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Pengolahan dan Pemasaran Hasil Perkebunan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Pendampingan dan Pengawalan Pengolahan dan Pemasaran komoditas Perkebunan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Inisiasi sertifikasi organik kopi </w:t>
            </w:r>
            <w:r w:rsidRPr="009A0C88">
              <w:rPr>
                <w:rFonts w:ascii="Bookman Old Style" w:eastAsia="Times New Roman" w:hAnsi="Bookman Old Style" w:cs="Arial"/>
                <w:sz w:val="16"/>
                <w:szCs w:val="16"/>
              </w:rPr>
              <w:lastRenderedPageBreak/>
              <w:t>robusta dan indikasi geografis bambu tabah di Kec. Pupuan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Produksi Hasil Peternakan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populasi ternak dan sarana-prasarana pendukungnya untuk peningkatan produksi pupuk organik (Gerbang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Peternakan Terpadu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Demplot uji kualitas pakan pada bibit babi dan penggemukan (Gerbang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Demplot uji kualitas ransum pada sapi induk dan penggemukan (Gerbang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DED Pabrik pakan ternak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Struktur Manajemen Pengelolaan dan Rencana Bisnis  Pabrik Pakan Ternak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Pengembangbiakan ayam/itik sarana upakara (Taman Bumi Banten)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Master Plan Pabrik Pakan Ternak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pencegahan dan penanggulangan penyakit Hewan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405.733.900,00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405.733.900,00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Pencegahan, Pengendalian dan Pemberantasan Penyakit Hewan Menular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405.733.900,00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405.733.900,00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Pengolahan dan Pemasaran Hasil Peternakan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Latihan Pengolahan Hasil Peternakan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SDM dan Kelembagaan Petani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F</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Pengembangan Sumber Daya Penyuluh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Program Pengembangan Taman </w:t>
            </w:r>
            <w:r w:rsidRPr="009A0C88">
              <w:rPr>
                <w:rFonts w:ascii="Bookman Old Style" w:eastAsia="Times New Roman" w:hAnsi="Bookman Old Style" w:cs="Arial"/>
                <w:b/>
                <w:bCs/>
                <w:sz w:val="16"/>
                <w:szCs w:val="16"/>
              </w:rPr>
              <w:lastRenderedPageBreak/>
              <w:t>Teknologi Pertanian (TTP)</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lastRenderedPageBreak/>
              <w:t>100.000.000,00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Pelatihan SDM calon pengelola TTP</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pelestarian dan perlindungan Plasma Nuftah</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Pemurnian dan adaptasi galur-galur mutan padi barak cendana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70.000.000,00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70.000.000,00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perlindungan dan konservasi sumber daya hutan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Pemeliharaan Hutan Kota dan Hutan Bambu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DLH</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PERDAGANGAN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928.554.500,00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943.604.500,00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15.050.000,00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Dinas Perindustrian dan Perdagangan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928.554.500,00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943.604.500,00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15.050.000,00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220.000.000,00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395.000.000,00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175.000.000,00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175.000.000,00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Renovasi Gedung Ex Bank Dagang Bali untuk UPT Pasar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Pengamanan Perdagangan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Harga, Pengawasan Pupuk dan Mikol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dan Pendataan Toko Moderen dan Pasar Tradisional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Program Pelayanan Perlindungan Konsumen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73.600.000,00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125.400.000,00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51.800.000,00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Pembinaan, Pelayanan, dan Pengawasan Kemetrologian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23.600.000,00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75.400.000,00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51.800.000,00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Tim Pengawas Terpadu Bahan Berbahaya Pangan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Perdagangan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5.674.118.500,00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5.819.118.500,00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145.000.000,00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Penataan Tempat Berusaha Bagi Pedagang Kaki Lima dan Asongan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Revitalisasi Pasar (DAK Pasar)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3.805.000.000,00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3.805.000.000,00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Benda-benda berharga pada Pasar di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54.500.000,00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54.500.000,00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dan Jasa Operasional Pemungutan Retribusi Pasar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1.714.618.500,00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1.784.618.500,00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Launcing Program E-Retribusi Pasar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Perlindungan Hasil Pertanian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150.000.000,00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Kinerja Ekspor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Agro &amp; Food Expo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Pasar Murah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PERINDUSTRIAN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Kapasitas Iptek Sistem Produksi</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200.000.000,00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200.000.000,00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Masterplan RPIK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Pengendalian Mutu Produksi Industri Kecil dan Menengah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627.100.000,00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627.100.000,00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Fasilitasi, Pembinaan dan Pendataan IKM serta Penerapan GKM IKM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Pameran Deskranasda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332.100.000,00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332.100.000,00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Optimalisasi fungsi Rumah Kemasan Tuakilang ( Gerbang Pangan)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DISPERINDAG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TRANSMIGRASI</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transmigrasi regional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186.109.000,00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186.109.000,00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Pendaftaran dan Seleksi Calon Transmigrasi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Identifikasi Lokasi transmigrasi dan KSAD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Penempatan Transmigrasi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131.109.000,00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131.109.000,00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Penyuluhan Transmigrasi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DISNAKER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FUNGSI PENUNJANG URUSAN PEMERINTAHAN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PERENCANAAN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900.301.600,00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1.269.301.600,00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369.000.000,00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Badan Perencanaan, Penelitian dan Pengembangan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900.301.600,00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1.269.301.600,00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369.000.000,00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560.058.500,00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644.058.500,00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84.000.000,00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365.058.500,00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365.058.500,00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Pemeliharaan Gedung Tempat Kerja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279.000.000,00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84.000.000,00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Perencanaan Dan Pengendalian Pembangunan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1.809.926.700,00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1.854.926.700,00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45.000.000,00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RKPD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372.326.700,00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372.326.700,00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KUA Dan PPAS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1.187.600.000,00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1.187.600.000,00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Revisi RPJMDSB dan pendampingan Renstra OPD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Evaluasi capaian kerja OPD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Penyebaran Informasi RPJMDSB 2016-2021 Perubahan 2017</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perencanaan dan pengendalian bidang pemerintahan, sosial budaya dan kemasyarakatan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70.000.000,00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Koordinasi, Monitoring dan Evaluasi Bidang Sosial dan Pemberdayaan Masyarakat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Koordinasi, Monitoring dan Evaluasi Bidang Pembangunan Manusia dan </w:t>
            </w:r>
            <w:r w:rsidRPr="009A0C88">
              <w:rPr>
                <w:rFonts w:ascii="Bookman Old Style" w:eastAsia="Times New Roman" w:hAnsi="Bookman Old Style" w:cs="Arial"/>
                <w:sz w:val="16"/>
                <w:szCs w:val="16"/>
              </w:rPr>
              <w:lastRenderedPageBreak/>
              <w:t>Masyarakat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Koordinasi, Monitoring dan Evaluasi Bidang Pendidikan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Koordinasi, Monitoring dan Evaluasi Bidang Kesehatan dan Pemberdayaan Perempuan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Koordinasi, Monitoring dan Evaluasi Bidang Budaya, Perpustakaan dan Kearsipan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Koordinasi, Monitoring dan Evaluasi Bidang Kependudukan dan Perlindungan Masyarakat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Perencanaan dan Pengendalian Bidang Prasarana Wilayah dan tataruang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606.000.000,00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86.000.000,00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Koordinasi, Monitoring dan Evaluasi bidang infrastruktur dan pengembangan wilayah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BOP Panitia Kemitraan Pamsimas dan Pokja Sanitasi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172.000.000,00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Perencanaan bidang perhubungan, Perumahan dan permukiman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97.000.000,00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37.000.000,00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Perencanaan bidang  Statistik, Komunikasi dan Informasi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87.000.000,00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37.000.000,00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perencanaan pembangunan dan Pengendalian Bidang Ekonomi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75.000.000,00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Koordinasi, Monitoring dan Evaluasi  Bidang Pertanian dan Lingkungan Hidup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Koordinasi, Monitoring dan Evaluasi  Bidang Penanaman Modal dan Pariwisata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Koordinasi, Monitoring dan Evaluasi  Bidang Koperasi, Perindustrian dan Perdagangan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Koordinasi Implementasi Program Pengembangan Kota Hijau Kab. Tabanan 2017</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2.318.406.060,00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2.838.409.360,00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520.003.300,00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Badan Keuangan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2.318.406.060,00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2.838.409.360,00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520.003.300,00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9.256.241.500,00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9.221.985.200,00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(34.256.300,00)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437.056.500,00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482.056.500,00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Perbaikan Rumah Dinas Wanasara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Pemeliharaan Gedung Tempat Kerja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Sewa Kendaraan SKPD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8.484.185.000,00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8.404.928.700,00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(79.256.300,00)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dan Pengembangan Pengelolaan keuangan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3.848.650.000,00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3.809.808.000,00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(38.842.000,00)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dan Implementasi SIPKD dan Regional SIKD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535.800.000,00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535.800.000,00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Administrasi  Pengelolaan Keuangan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285.840.000,00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333.840.000,00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48.000.000,00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Pengurusan dan Pengelolaan Sistem Pembayaran Gaji PNS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180.620.000,00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132.620.000,00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(48.000.000,00)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APBD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1.880.800.000,00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1.880.800.000,00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Laporan Keuangan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709.225.000,00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709.225.000,00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Pengelolaan Administrasi pinjaman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131.365.000,00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181.365.000,00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Standar Harga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36.158.000,00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(88.842.000,00)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Pendapatan Asli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3.171.842.100,00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3.091.837.100,00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(80.005.000,00)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Ekstensifikasi Potensi Pajak Daerah melalui Pendaftaran dan Pendataan Wajib Pajak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109.000.000,00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Rekonsiliasi Pajak Daerah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Pengelolaan Pendapatan Dana trasfer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dan Penerapan Aplikasi Pemungutan Pajak Daerah Dengan Sistem Online ke Wajib Pajak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Verifikasi Piutang PBB-P2</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261.148.000,00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201.748.000,00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(59.400.000,00)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Obyek dan Subyek Pajak Bumi dan Bangunan (PBB)</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169.643.500,00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169.643.500,00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Basis Data Nilai Indikasi Tanah (NIT) di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813.710.600,00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813.710.600,00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Optimalisasi, monitoring Penagihan Pajak Hotel, Restoran, Hiburan dan Air Tanah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70.395.000,00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(29.605.000,00)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dan Sosialisasi terhadap Wajib Pajak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Intensifikasi dan Ekstensifikasi Pemungutan PBB dan BPHTB</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966.340.000,00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966.340.000,00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Pengelolaan Barang Milik Daerah (BMD)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1.316.950.500,00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1.317.250.500,00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300.000,00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Buku Daftar Kebutuhan Barang Milik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57.400.000,00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(17.600.000,00)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Buku Daftar Kebutuhan Pemeliharaan Barang Milik Daerah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Buku Rencana Kebutuhan Pemeliharaan Barang Milik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buku daftar hasil pemeliharaan barang milik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Buku Daftar Hasil Pengadaan Barang Milik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(8.000.000,00)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Buku Rencana Kebutuhan Barang Milik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Penghapusan, Pelelangan dan Pemusnahan Barang Milik Daerah Tahun 2017</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dan implementasi SIMDA BMD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237.778.100,00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217.778.100,00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Penatausahaan, Pembinaan, Pengawasan dan Pengendalian BMD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174.172.400,00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174.172.400,00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Pemanfaatan, Pengamanan, Pemeliharaan dan pemindah tangan BMD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361.000.000,00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(24.000.000,00)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Perda Pengelolaan Barang Milik Daerah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59.900.000,00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9.900.000,00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BAKEUDA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KEPEGAWAIAN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656.279.600,00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749.263.600,00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92.984.000,00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Badan Kepegawaian dan Pengembangan SDM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656.279.600,00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749.263.600,00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92.984.000,00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251.666.400,00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251.666.400,00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Pemeliharaan Gedung kantor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51.666.400,00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51.666.400,00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kapasitas sumber daya aparatur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4.189.182.000,00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3.689.981.600,00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(499.200.400,00)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SDM melalui Ijin Belajar dan tugas belajar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Proses Pemberian Penghargaan SLKS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Pelantikan Pejabat Struktural Eselon II, III, IV, V</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53.558.600,00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13.558.600,00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Pelaksanaan Ujian Dinas PNS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Penyiapan dan Pengurusan Administrasi Kenaikan Pangkat PNS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Penyiapan dan Pengurusan Administrasi SK Pensiun PNS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Penitipan Diklat-diklat PNS dan Diklat PIM Tk. II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556.466.000,00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(63.534.000,00)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Sumpah Pegawai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Diklat PIM III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1.192.000.000,00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1.192.000.000,00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Diklat PIM IV</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982.182.000,00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982.182.000,00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Assasment Pejabat Eselon III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535.775.000,00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(464.225.000,00)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Pengurusan Penerbitan Karpeg Karis </w:t>
            </w:r>
            <w:r w:rsidRPr="009A0C88">
              <w:rPr>
                <w:rFonts w:ascii="Bookman Old Style" w:eastAsia="Times New Roman" w:hAnsi="Bookman Old Style" w:cs="Arial"/>
                <w:sz w:val="16"/>
                <w:szCs w:val="16"/>
              </w:rPr>
              <w:lastRenderedPageBreak/>
              <w:t>Karsu</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pembinaan dan pengembangan aparatur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902.221.000,00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1.065.221.000,00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163.000.000,00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Koordinasi dan Pembinaan Kepegawaian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Penanganan LHKPN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Penanganan Kasus PNS/CPNS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Formasi ASN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79.000.000,00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39.000.000,00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Seleksi pimpinan Tinggi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552.550.600,00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676.550.600,00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124.000.000,00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Rekonsiliasi Data PNS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39.670.400,00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39.670.400,00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Rekrutmen Tenaga Kontrak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BKPSDM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PENELITIAN DAN PENGEMBANGAN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Penelitian dan Pengembangan pembangunan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641.000.000,00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116.000.000,00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Pedoman Kelitbangan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144.700.000,00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(105.300.000,00)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Kajian Revitalisasi Lembaga Latihan Kerja (LLK)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Inovasi dan teknologi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30.300.000,00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(44.700.000,00)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Penyelenggaraan Kelitbangan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Pengembangan Sistem Penunjang Perencanaan Pembangunan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116.000.000,00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BAPELITBANG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SEKRETARIAT DPRD</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35.772.806.720,00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33.736.406.720,00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(2.036.400.000,00)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Sekretariat Dewan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35.772.806.720,00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33.736.406.720,00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(2.036.400.000,00)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SETWAN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639.800.000,00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666.800.000,00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27.000.000,00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553.300.000,00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580.300.000,00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27.000.000,00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SETWAN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Pemeliharaan Gedung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86.500.000,00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86.500.000,00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SETWAN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w:t>
            </w:r>
            <w:r w:rsidRPr="009A0C88">
              <w:rPr>
                <w:rFonts w:ascii="Bookman Old Style" w:eastAsia="Times New Roman" w:hAnsi="Bookman Old Style" w:cs="Arial"/>
                <w:sz w:val="16"/>
                <w:szCs w:val="16"/>
              </w:rPr>
              <w:lastRenderedPageBreak/>
              <w:t xml:space="preserve">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SETWAN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SETWAN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kapasitas lembaga perwakilan rakyat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7.248.737.600,00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7.463.337.600,00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214.600.000,00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Buletin DPRD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570.257.000,00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644.257.000,00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74.000.000,00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SETWAN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Risalah DPRD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115.500.000,00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115.500.000,00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SETWAN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Reses DPRD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5.265.862.000,00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5.265.862.000,00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SETWAN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Pembahasan Ranperda dan Produk Hukum DPRD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804.494.500,00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934.494.500,00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130.000.000,00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SETWAN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Pembahasan RAPBD-P, APBD-P Tahun 2017 dan RAPBD 2018</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362.124.100,00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362.124.100,00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SETWAN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Pengawasan Perda-Perda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19.500.000,00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30.100.000,00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10.600.000,00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SETWAN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Pemeliharaan Website DPRD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111.000.000,00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111.000.000,00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SETWAN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SEKRETARIAT DAERAH</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10.123.827.000,00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D83032" w:rsidRDefault="006841B9" w:rsidP="002073B9">
            <w:pPr>
              <w:spacing w:after="0" w:line="240" w:lineRule="auto"/>
              <w:jc w:val="right"/>
              <w:rPr>
                <w:rFonts w:ascii="Bookman Old Style" w:hAnsi="Bookman Old Style" w:cs="Arial"/>
                <w:b/>
                <w:bCs/>
                <w:color w:val="FF0000"/>
                <w:sz w:val="16"/>
                <w:szCs w:val="16"/>
              </w:rPr>
            </w:pPr>
            <w:r w:rsidRPr="00D83032">
              <w:rPr>
                <w:rFonts w:ascii="Bookman Old Style" w:hAnsi="Bookman Old Style" w:cs="Arial"/>
                <w:b/>
                <w:bCs/>
                <w:color w:val="FF0000"/>
                <w:sz w:val="16"/>
                <w:szCs w:val="16"/>
              </w:rPr>
              <w:t>12.738.027.000,00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D83032" w:rsidRDefault="006841B9" w:rsidP="002073B9">
            <w:pPr>
              <w:spacing w:after="0" w:line="240" w:lineRule="auto"/>
              <w:jc w:val="right"/>
              <w:rPr>
                <w:rFonts w:ascii="Bookman Old Style" w:hAnsi="Bookman Old Style" w:cs="Arial"/>
                <w:b/>
                <w:bCs/>
                <w:color w:val="FF0000"/>
                <w:sz w:val="16"/>
                <w:szCs w:val="16"/>
              </w:rPr>
            </w:pPr>
            <w:r w:rsidRPr="00D83032">
              <w:rPr>
                <w:rFonts w:ascii="Bookman Old Style" w:hAnsi="Bookman Old Style" w:cs="Arial"/>
                <w:b/>
                <w:bCs/>
                <w:color w:val="FF0000"/>
                <w:sz w:val="16"/>
                <w:szCs w:val="16"/>
              </w:rPr>
              <w:t>2.614.200.000,00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Sekretariat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10.123.827.000,00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D83032" w:rsidRDefault="006841B9" w:rsidP="002073B9">
            <w:pPr>
              <w:spacing w:after="0" w:line="240" w:lineRule="auto"/>
              <w:jc w:val="right"/>
              <w:rPr>
                <w:rFonts w:ascii="Bookman Old Style" w:hAnsi="Bookman Old Style" w:cs="Arial"/>
                <w:color w:val="FF0000"/>
                <w:sz w:val="16"/>
                <w:szCs w:val="16"/>
              </w:rPr>
            </w:pPr>
            <w:r w:rsidRPr="00D83032">
              <w:rPr>
                <w:rFonts w:ascii="Bookman Old Style" w:hAnsi="Bookman Old Style" w:cs="Arial"/>
                <w:color w:val="FF0000"/>
                <w:sz w:val="16"/>
                <w:szCs w:val="16"/>
              </w:rPr>
              <w:t>12.738.027.000,00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D83032" w:rsidRDefault="006841B9" w:rsidP="002073B9">
            <w:pPr>
              <w:spacing w:after="0" w:line="240" w:lineRule="auto"/>
              <w:jc w:val="right"/>
              <w:rPr>
                <w:rFonts w:ascii="Bookman Old Style" w:hAnsi="Bookman Old Style" w:cs="Arial"/>
                <w:color w:val="FF0000"/>
                <w:sz w:val="16"/>
                <w:szCs w:val="16"/>
              </w:rPr>
            </w:pPr>
            <w:r w:rsidRPr="00D83032">
              <w:rPr>
                <w:rFonts w:ascii="Bookman Old Style" w:hAnsi="Bookman Old Style" w:cs="Arial"/>
                <w:color w:val="FF0000"/>
                <w:sz w:val="16"/>
                <w:szCs w:val="16"/>
              </w:rPr>
              <w:t>2.614.200.000,00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UMUM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2.515.800.000,00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2.568.887.900,00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53.087.900,00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Pemeliharaan Gedung Tempat Kerja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UMUM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dan pemeliharaan Sarana Dan Prasarana Kehumasan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HUMAS DAN PROTOKOL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kendaraan dinas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1.133.087.900,00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(166.912.100,00)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PENGADAAN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865.800.000,00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1.065.800.000,00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PENGADAAN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120.000.000,00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Dokumen Renja, Rentra dan LKjIP Setda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ORTAL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KEUANGAN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Pendampingan Pembuatan Laporan Keuangan Sekda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KEUANGAN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Program peningkatan kerjasama </w:t>
            </w:r>
            <w:r w:rsidRPr="009A0C88">
              <w:rPr>
                <w:rFonts w:ascii="Bookman Old Style" w:eastAsia="Times New Roman" w:hAnsi="Bookman Old Style" w:cs="Arial"/>
                <w:b/>
                <w:bCs/>
                <w:sz w:val="16"/>
                <w:szCs w:val="16"/>
              </w:rPr>
              <w:lastRenderedPageBreak/>
              <w:t>antar pemerintah daerah/Lembaga Lainnya</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lastRenderedPageBreak/>
              <w:t>15.000.000,00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Fasilitasi Kerjasama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TAPEM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Penataan dan Penyusunan Regulasi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799.723.000,00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799.723.000,00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Harmonisasi Penyusunan, Pembahasan serta Konsultasi Ranperda/Ranperbup dan Produk Hukum Lainnya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496.458.000,00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503.214.600,00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6.756.600,00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HUKUM &amp; HAM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Publikasi dan Konsultasi Peraturan Perundang-Undangan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176.865.000,00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170.108.400,00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(6.756.600,00)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HUKUM &amp; HAM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Desa Sadar Hukum/Kadarkum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66.400.000,00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66.400.000,00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HUKUM &amp; HAM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naskah akademik bantuan hukum untuk masyarakat miskin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HUKUM &amp; HAM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Pelayanan Kehumasan dan Keprotokolan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6.058.836.000,00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7E0EC8" w:rsidRDefault="006841B9" w:rsidP="002073B9">
            <w:pPr>
              <w:spacing w:after="0" w:line="240" w:lineRule="auto"/>
              <w:jc w:val="right"/>
              <w:rPr>
                <w:rFonts w:ascii="Bookman Old Style" w:eastAsia="Times New Roman" w:hAnsi="Bookman Old Style" w:cs="Arial"/>
                <w:b/>
                <w:bCs/>
                <w:color w:val="FF0000"/>
                <w:sz w:val="16"/>
                <w:szCs w:val="16"/>
              </w:rPr>
            </w:pPr>
            <w:r w:rsidRPr="007E0EC8">
              <w:rPr>
                <w:rFonts w:ascii="Bookman Old Style" w:eastAsia="Times New Roman" w:hAnsi="Bookman Old Style" w:cs="Arial"/>
                <w:b/>
                <w:bCs/>
                <w:color w:val="FF0000"/>
                <w:sz w:val="16"/>
                <w:szCs w:val="16"/>
              </w:rPr>
              <w:t>6.058.836.000,00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Pr>
                <w:rFonts w:ascii="Bookman Old Style" w:eastAsia="Times New Roman" w:hAnsi="Bookman Old Style" w:cs="Arial"/>
                <w:b/>
                <w:bCs/>
                <w:sz w:val="16"/>
                <w:szCs w:val="16"/>
              </w:rPr>
              <w:t>-</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Kegiatan Protokoler Bupati, Wakil Bupati dan Sekda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HUMAS DAN PROTOKOL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Pakaian Dinas Keprotokolan dan Peliputan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HUMAS DAN PROTOKOL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Penyebarluasan Informasi Penyelenggaraan Pemerintah Daerah dan Pembangunan Kab.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4.596.000.000,00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7E0EC8" w:rsidRDefault="006841B9" w:rsidP="002073B9">
            <w:pPr>
              <w:spacing w:after="0" w:line="240" w:lineRule="auto"/>
              <w:jc w:val="right"/>
              <w:rPr>
                <w:rFonts w:ascii="Bookman Old Style" w:eastAsia="Times New Roman" w:hAnsi="Bookman Old Style" w:cs="Arial"/>
                <w:color w:val="FF0000"/>
                <w:sz w:val="16"/>
                <w:szCs w:val="16"/>
              </w:rPr>
            </w:pPr>
            <w:r w:rsidRPr="007E0EC8">
              <w:rPr>
                <w:rFonts w:ascii="Bookman Old Style" w:eastAsia="Times New Roman" w:hAnsi="Bookman Old Style" w:cs="Arial"/>
                <w:color w:val="FF0000"/>
                <w:sz w:val="16"/>
                <w:szCs w:val="16"/>
              </w:rPr>
              <w:t>4.596.000.000,000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Pr>
                <w:rFonts w:ascii="Bookman Old Style" w:eastAsia="Times New Roman" w:hAnsi="Bookman Old Style" w:cs="Arial"/>
                <w:sz w:val="16"/>
                <w:szCs w:val="16"/>
              </w:rPr>
              <w:t>-</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HUMAS DAN PROTOKOL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Pembuatan Kliping Pers, Buku Saku dan DVD Tabanan Selayang Pandang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HUMAS DAN PROTOKOL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Pekan Informasi Pembangunan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399.336.000,00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399.336.000,00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HUMAS DAN PROTOKOL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Majalah SERASI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HUMAS DAN PROTOKOL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Rakor Kehumasan dan Keprotokolan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58.500.000,00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58.500.000,00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HUMAS DAN PROTOKOL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Bintek Kehumasan dan keprotokolan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HUMAS DAN PROTOKOL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Pemantauan Media Massa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195.000.000,00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HUMAS DAN PROTOKOL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Program Pembinaan dan Evaluasi </w:t>
            </w:r>
            <w:r w:rsidRPr="009A0C88">
              <w:rPr>
                <w:rFonts w:ascii="Bookman Old Style" w:eastAsia="Times New Roman" w:hAnsi="Bookman Old Style" w:cs="Arial"/>
                <w:b/>
                <w:bCs/>
                <w:sz w:val="16"/>
                <w:szCs w:val="16"/>
              </w:rPr>
              <w:lastRenderedPageBreak/>
              <w:t>Kelembagaan Pemerintah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lastRenderedPageBreak/>
              <w:t>675.000.000,00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&amp; Evaluasi Pelayanan Publik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ORTAL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Roadmap Reformasi Birokrasi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ORTAL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Review dan Evaluasi Standar Operasional Prosedur dan Standar Pelayanan di Lingkungan Pemerintah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ORTAL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Inovasi Pelayanan Publik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ORTAL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Laporan Penyusunan Pencapaian SPM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ORTAL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Fasilitasi Masalah Hukum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445.202.000,00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625.202.000,00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180.000.000,00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Penanganan Kasus Hukum Pemerintah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276.702.000,00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276.702.000,00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HUKUM &amp; HAM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Penyelesaian Kasus Hukum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168.500.000,00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348.500.000,00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180.000.000,00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HUKUM &amp; HAM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Pengendalian Pelaksanaan Pembangunan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1.339.200.000,00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1.546.112.100,00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206.912.100,00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LPPD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TAPEM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Penyusunan LKPJ Bupati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TAPEM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Pengendalian Manajemen Pelaksanaan Kebijakan Kepala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180.000.000,00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PEMBANGUNAN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ULP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909.200.000,00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1.116.112.100,00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206.912.100,00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PENGADAAN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Penyelenggaraan Hari-Hari Besar/ Nasional/ Keagamaan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5.976.518.400,00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6.991.518.400,00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1.015.000.000,00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Peringatan Hari-Hari Besar Nasional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TAPEM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Peringatan HUT Kota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340.000.000,00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525.000.000,00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TAPEM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Pecaruan Tawur Kesanga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KESRA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Upacara Keagamaan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4.940.000.000,00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440.000.000,00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KESRA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Dharma Santi Perayaan Nyepi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KESRA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Mebayuh Massal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KESRA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Pemantapan tugas-tugas korp musik</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81.518.400,00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131.518.400,00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50.000.000,00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TAPEM</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Senam Kesegaran Jasmani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KESRA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Penguatan Akuntabilitas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205.000.000,00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205.000.000,00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Laporan Kinerja instansi Pemerintah Kabupaten </w:t>
            </w:r>
            <w:r w:rsidRPr="009A0C88">
              <w:rPr>
                <w:rFonts w:ascii="Bookman Old Style" w:eastAsia="Times New Roman" w:hAnsi="Bookman Old Style" w:cs="Arial"/>
                <w:sz w:val="16"/>
                <w:szCs w:val="16"/>
              </w:rPr>
              <w:lastRenderedPageBreak/>
              <w:t xml:space="preserve">Tabanan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75.000.000,00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75.000.000,00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ORTAL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Bintek Penguatan SAKIP</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ORTAL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Pengendalian Pembangunan Ekonomi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629.000.000,00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629.000.000,00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Pengendalian Inflasi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EKONOMI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Fasilitasi Perubahan Status Perusahaan Daerah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EKONOMI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Pendampingan Perusahaan Daerah Darma Santika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EKONOMI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Pengendalian Distribusi RASKIN/RASTRA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249.000.000,00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249.000.000,00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EKONOMI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dan Pengendalian Pendistribusian BBM dan LPG Bersubsidi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BAGIAN EKONOMI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INSPEKTORAT</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823.033.800,00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861.103.800,00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38.070.000,00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Inspektorat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823.033.800,00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861.103.800,00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38.070.000,00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INSPEKTORAT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29.000.000,00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29.000.000,00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 Kantor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29.000.000,00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29.000.000,00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INSPEKTORAT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INSPEKTORAT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INSPEKTORAT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profesionalisme tenaga pemeriksa dan aparatur pengawas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150.189.000,00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150.189.000,00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Peningkatan Kapasitas Pengawasan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150.189.000,00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150.189.000,00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INSPEKTORAT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Pengawasan dan Peningkatan Kualitas Pengelolaan Keuangan/Kinerja Daerah</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2.581.949.800,00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2.518.279.800,00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(63.670.000,00)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Tim Sapu Bersih Pungutan Liar (SABER PUNGLI)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386.907.000,00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323.237.000,00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(63.670.000,00)</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INSPEKTORAT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Fasilitasi Pengawalan,Pengamanan,Pemerintah dan Pembanguanan Daerah (TP4D)</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452.882.800,00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452.882.800,00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INSPEKTORAT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Pengawasan, Review dan Evaluasi Lakip, APBD, Penilaian Mandiri Pelaksanaan Reformasi Birokrasi Pemerintah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1.682.160.000,00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1.682.160.000,00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INSPEKTORAT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Pelaksanaan dan Pelaporan Rencana Aksi Daerah Pencegahan dan Pemberantasan Korupsi (RAD-PPK) Kabupaten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INSPEKTORAT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8</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KECAMATAN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Pelayanan Administrasi Perkantoran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3.341.258.000,00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3.364.258.000,00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23.000.000,00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Kecamatan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310.754.000,00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312.554.000,00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1.800.000,00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TABANAN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Kecamatan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380.183.000,00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382.383.000,00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2.200.000,00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Kecamatan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326.155.000,00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326.555.000,00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MARGA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Kecamatan Baturiti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390.855.000,00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392.655.000,00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1.800.000,00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BATURITI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Kecamatan Kerambitan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358.748.000,00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359.148.000,00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400.000,00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Kecamatan Penebel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331.044.000,00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341.844.000,00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10.800.000,00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PENEBEL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Kecamatan Pupuan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422.521.000,00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424.121.000,00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1.600.000,00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PUPUAN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Penunjang Kegiatan Kecamatan Selemadeg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279.384.000,00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282.184.000,00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2.800.000,00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Kecamatan Selemadeg Barat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226.493.000,00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226.493.000,00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Kecamatan Selemadeg Timur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315.121.000,00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316.321.000,00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SELEMADEG_TIMUR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Sarana dan Prasarana Aparatur</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74.500.000,00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444.500.000,00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370.000.000,00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Sarana dan Prasarana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Pengadaan mesin Sidik Jari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4.500.000,00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Pengadaan Sarana dan Prasarana Kantor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PENEBEL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Perbaikan pagar dan taman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Pemeliharaan rumah dinas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150.000.000,00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Rehab Gedung Kantor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125.000.000,00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Pengadaan Sarana dan Prasarana Kantor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95.000.000,00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Pengembangan Sistem Pelaporan Capaian Kinerja dan Keuangan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110.000.000,00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TABANAN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MARGA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BATURITI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PENEBEL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PUPUAN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Penyusunan Renstra, Renja dan Lakip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6.000.000,00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SELEMADEG_TIMUR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TABANAN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MARGA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BATURITI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PENEBEL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PUPUAN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Pendataan Aset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SELEMADEG_TIMUR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Koordinasi Dan Fasilitasi Pelayanan Kecamatan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4.299.000.000,00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4.299.000.000,00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UKS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TABANAN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UKS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UKS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MARGA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UKS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BATURITI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UKS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UKS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PENEBEL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UKS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PUPUAN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UKS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UKS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 UKS</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SELEMADEG_TIMUR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Kantantibmas Kecamatan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TABANAN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Kantantibmas Kecamatan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Kantantibmas Kecamatan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MARGA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Kantantibmas Kecamatan Baturiti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BATURITI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Kantantibmas Kecamatan Kerambitan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Kantantibmas Kecamatan Penebel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PENEBEL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Kantantibmas Kecamatan Pupuan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PUPUAN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Kantantibmas Kecamatan Selemadeg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Kantantibmas Kecamatan Selemadeg Barat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Monitoring Kantantibmas Kecamatan Selemadeg Timur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SELEMADEG_TIMUR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Peringatan Hari-hari Nasional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TABANAN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Peringatan Hari-hari Nasional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Peringatan Hari-hari Nasional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MARGA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Peringatan Hari-hari Nasional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BATURITI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Peringatan Hari-hari Nasional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12.000.000,00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CAMAT </w:t>
            </w:r>
            <w:r w:rsidRPr="009A0C88">
              <w:rPr>
                <w:rFonts w:ascii="Bookman Old Style" w:eastAsia="Times New Roman" w:hAnsi="Bookman Old Style" w:cs="Arial"/>
                <w:sz w:val="16"/>
                <w:szCs w:val="16"/>
              </w:rPr>
              <w:lastRenderedPageBreak/>
              <w:t>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Peringatan Hari-hari Nasional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14.915.000,00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14.915.000,00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PENEBEL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Peringatan Hari-hari Nasional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PUPUAN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Peringatan Hari-hari Nasional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Peringatan Hari-hari Nasional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Peringatan Hari-hari Nasional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SELEMADEG_TIMUR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Pembinaan/Lomba-lomba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TABANAN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Pembinaan/Lomba-lomba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Pembinaan/Lomba-lomba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MARGA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Pembinaan/Lomba-lomba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BATURITI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Pembinaan/Lomba-lomba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Pembinaan/Lomba-lomba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PUPUAN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Pembinaan/Lomba-lomba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Pembinaan/Lomba-lomba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PENEBEL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Pembinaan/Lomba-lomba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Pembinaan/Lomba-lomba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SELEMADEG_TIMUR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PKK Kecamatan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TABANAN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PKK Kecamatan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PKK Kecamatan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MARGA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PKK Kecamatan Baturiti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BATURITI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PKK Kecamatan Penebel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PENEBEL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PKK Kecamatan Kerambitan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PKK Kecamatan Pupuan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PUPUAN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PKK Kecamatan Selemadeg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PKK Kecamatan Selemadeg Barat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Penunjang Kegiatan PKK Kecamatan Selemadeg Timur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SELEMADEG_TIMUR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dan Perlengkapan E-KTP Kecamatan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TABANAN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dan Perlengkapan E-KTP Kecamatan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dan Perlengkapan E-KTP Kecamatan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MARGA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dan Perlengkapan E-KTP Kecamatan Baturiti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BATURITI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dan Perlengkapan E-KTP Kecamatan Penebel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PENEBEL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dan Perlengkapan E-KTP Kecamatan Kerambitan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dan Perlengkapan E-KTP Kecamatan Pupuan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PUPUAN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dan Perlengkapan E-KTP Kecamatan Selemadeg</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dan Perlengkapan E-KTP Kecamatan Selbar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Operasional dan Perlengkapan E-KTP Kecamatan Seltim</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SELEMADEG_TIMUR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Monev  Gerbang Serasi dan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TABANAN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Monev  Gerbang Serasi dan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Monev  Gerbang Serasi dan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MARGA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Monev  Gerbang Serasi dan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Monev  Gerbang Serasi dan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BATURITI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Monev  Gerbang Serasi dan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PENEBEL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Monev  Gerbang Serasi dan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Monev  Gerbang Serasi dan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69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Monev  Gerbang Serasi dan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PUPUAN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Monev  Gerbang Serasi dan dana Hibah</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SELEMADEG_TIMUR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Evaluasi APBDes dan Peraturan Desa lainnya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TABANAN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Evaluasi APBDes dan Peraturan Desa lainnya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Evaluasi APBDes dan Peraturan </w:t>
            </w:r>
            <w:r w:rsidRPr="009A0C88">
              <w:rPr>
                <w:rFonts w:ascii="Bookman Old Style" w:eastAsia="Times New Roman" w:hAnsi="Bookman Old Style" w:cs="Arial"/>
                <w:sz w:val="16"/>
                <w:szCs w:val="16"/>
              </w:rPr>
              <w:lastRenderedPageBreak/>
              <w:t>Desa lainnya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MARGA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Evaluasi APBDes dan Peraturan Desa lainnya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BATURITI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Evaluasi APBDes dan Peraturan Desa lainnya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Evaluasi APBDes dan Peraturan Desa lainnya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PUPUAN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Evaluasi APBDes dan Peraturan Desa lainnya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Evaluasi APBDes dan Peraturan Desa lainnya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PENEBEL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79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Evaluasi APBDes dan Peraturan Desa lainnya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Evaluasi APBDes dan Perdes lainnya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SELEMADEG_TIMUR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Oprasional Ijin Usaha Mikro Kecil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TABANAN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Oprasional Ijin Usaha Mikro Kecil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Oprasional Ijin Usaha Mikro Kecil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MARGA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Oprasional Ijin Usaha Mikro Kecil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BATURITI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Oprasional Ijin Usaha Mikro Kecil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17.085.000,00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17.085.000,00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PENEBEL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Oprasional Ijin Usaha Mikro Kecil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Oprasional Ijin Usaha Mikro Kecil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PUPUAN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Oprasional Ijin Usaha Mikro Kecil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Oprasional Ijin Usaha Mikro Kecil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Oprasional Ijin Usaha Mikro Kecil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20.000.000,00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SELEMADEG_TIMUR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Pelaksanaan Musrenbang Kecamatan Tabanan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TABANAN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Pelaksanaan Musrenbang Kecamatan Kediri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Pelaksanaan Musrenbang Kecamatan Marga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MARGA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Pelaksanaan Musrenbang Kecamatan Baturiti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BATURITI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Pelaksanaan Musrenbang Kecamatan Penebel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PENEBEL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Pelaksanaan Musrenbang Kecamatan Kerambitan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Pelaksanaan Musrenbang Kecamatan Pupuan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PUPUAN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Pelaksanaan Musrenbang </w:t>
            </w:r>
            <w:r w:rsidRPr="009A0C88">
              <w:rPr>
                <w:rFonts w:ascii="Bookman Old Style" w:eastAsia="Times New Roman" w:hAnsi="Bookman Old Style" w:cs="Arial"/>
                <w:sz w:val="16"/>
                <w:szCs w:val="16"/>
              </w:rPr>
              <w:lastRenderedPageBreak/>
              <w:t xml:space="preserve">Kecamatan Selemadeg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lastRenderedPageBreak/>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99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Pelaksanaan Musrenbang Kecamatan Selemadeg Barat</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Pelaksanaan Musrenbang Kecamatan Selemadeg Timur</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15.000.000,00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SELEMADEG_TIMUR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Parade Kesenian Kecamatan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TABANAN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Parade Kesenian Kecamatan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KEDIRI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Parade Kesenian Kecamatan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MARGA</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104</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Parade Kesenian Kecamatan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BATURITI</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105</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Parade Kesenian Kecamatan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PENEBEL</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106</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Parade Kesenian Kecamatan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107</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Parade Kesenian Kecamatan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PUPUAN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108</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Parade Kesenian Kecamatan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109</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Parade Kesenian Kecamatan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SELEMADEG_BARAT</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4</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110</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Parade Kesenian Kecamatan</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SELEMADEG_TIMUR</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Program Peningkatan Pelayanan Publik Tingkat Kecamatan</w:t>
            </w:r>
          </w:p>
        </w:tc>
        <w:tc>
          <w:tcPr>
            <w:tcW w:w="25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1.585.000.000,00</w:t>
            </w:r>
          </w:p>
        </w:tc>
        <w:tc>
          <w:tcPr>
            <w:tcW w:w="2456"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1.585.000.000,00</w:t>
            </w:r>
          </w:p>
        </w:tc>
        <w:tc>
          <w:tcPr>
            <w:tcW w:w="269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xml:space="preserve">                                        -   </w:t>
            </w:r>
          </w:p>
        </w:tc>
        <w:tc>
          <w:tcPr>
            <w:tcW w:w="1920"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 </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Taman SERASI</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985.000.000,00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985.000.000,00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KERAMBITAN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2</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Sistem Informasi Manajemen Pelayanan (SIMPEL)</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TABANAN</w:t>
            </w:r>
          </w:p>
        </w:tc>
      </w:tr>
      <w:tr w:rsidR="006841B9" w:rsidRPr="009A0C88" w:rsidTr="002073B9">
        <w:trPr>
          <w:trHeight w:val="2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95"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1</w:t>
            </w:r>
          </w:p>
        </w:tc>
        <w:tc>
          <w:tcPr>
            <w:tcW w:w="428"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8</w:t>
            </w:r>
          </w:p>
        </w:tc>
        <w:tc>
          <w:tcPr>
            <w:tcW w:w="428" w:type="dxa"/>
            <w:tcBorders>
              <w:top w:val="nil"/>
              <w:left w:val="nil"/>
              <w:bottom w:val="single" w:sz="4" w:space="0" w:color="auto"/>
              <w:right w:val="single" w:sz="4" w:space="0" w:color="auto"/>
            </w:tcBorders>
            <w:shd w:val="clear" w:color="000000" w:fill="FFFFFF"/>
            <w:noWrap/>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5</w:t>
            </w:r>
          </w:p>
        </w:tc>
        <w:tc>
          <w:tcPr>
            <w:tcW w:w="51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center"/>
              <w:rPr>
                <w:rFonts w:ascii="Bookman Old Style" w:eastAsia="Times New Roman" w:hAnsi="Bookman Old Style" w:cs="Arial"/>
                <w:sz w:val="16"/>
                <w:szCs w:val="16"/>
              </w:rPr>
            </w:pPr>
            <w:r w:rsidRPr="009A0C88">
              <w:rPr>
                <w:rFonts w:ascii="Bookman Old Style" w:eastAsia="Times New Roman" w:hAnsi="Bookman Old Style" w:cs="Arial"/>
                <w:sz w:val="16"/>
                <w:szCs w:val="16"/>
              </w:rPr>
              <w:t>3</w:t>
            </w:r>
          </w:p>
        </w:tc>
        <w:tc>
          <w:tcPr>
            <w:tcW w:w="3164"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Pelayanan Tanggap bencana</w:t>
            </w:r>
          </w:p>
        </w:tc>
        <w:tc>
          <w:tcPr>
            <w:tcW w:w="25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456"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300.000.000,00</w:t>
            </w:r>
          </w:p>
        </w:tc>
        <w:tc>
          <w:tcPr>
            <w:tcW w:w="269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jc w:val="right"/>
              <w:rPr>
                <w:rFonts w:ascii="Bookman Old Style" w:eastAsia="Times New Roman" w:hAnsi="Bookman Old Style" w:cs="Arial"/>
                <w:sz w:val="16"/>
                <w:szCs w:val="16"/>
              </w:rPr>
            </w:pPr>
            <w:r w:rsidRPr="009A0C88">
              <w:rPr>
                <w:rFonts w:ascii="Bookman Old Style" w:eastAsia="Times New Roman" w:hAnsi="Bookman Old Style" w:cs="Arial"/>
                <w:sz w:val="16"/>
                <w:szCs w:val="16"/>
              </w:rPr>
              <w:t xml:space="preserve">                                        -   </w:t>
            </w:r>
          </w:p>
        </w:tc>
        <w:tc>
          <w:tcPr>
            <w:tcW w:w="1920" w:type="dxa"/>
            <w:tcBorders>
              <w:top w:val="nil"/>
              <w:left w:val="nil"/>
              <w:bottom w:val="single" w:sz="4" w:space="0" w:color="auto"/>
              <w:right w:val="single" w:sz="4" w:space="0" w:color="auto"/>
            </w:tcBorders>
            <w:shd w:val="clear" w:color="000000" w:fill="FFFFFF"/>
            <w:vAlign w:val="center"/>
            <w:hideMark/>
          </w:tcPr>
          <w:p w:rsidR="006841B9" w:rsidRPr="009A0C88" w:rsidRDefault="006841B9" w:rsidP="002073B9">
            <w:pPr>
              <w:spacing w:after="0" w:line="240" w:lineRule="auto"/>
              <w:rPr>
                <w:rFonts w:ascii="Bookman Old Style" w:eastAsia="Times New Roman" w:hAnsi="Bookman Old Style" w:cs="Arial"/>
                <w:sz w:val="16"/>
                <w:szCs w:val="16"/>
              </w:rPr>
            </w:pPr>
            <w:r w:rsidRPr="009A0C88">
              <w:rPr>
                <w:rFonts w:ascii="Bookman Old Style" w:eastAsia="Times New Roman" w:hAnsi="Bookman Old Style" w:cs="Arial"/>
                <w:sz w:val="16"/>
                <w:szCs w:val="16"/>
              </w:rPr>
              <w:t>CAMAT PUPUAN</w:t>
            </w:r>
          </w:p>
        </w:tc>
      </w:tr>
      <w:tr w:rsidR="006841B9" w:rsidRPr="009A0C88" w:rsidTr="002073B9">
        <w:trPr>
          <w:trHeight w:val="358"/>
        </w:trPr>
        <w:tc>
          <w:tcPr>
            <w:tcW w:w="322"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95"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428"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428"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514"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6841B9" w:rsidRPr="009A0C88" w:rsidRDefault="006841B9" w:rsidP="002073B9">
            <w:pPr>
              <w:spacing w:after="0" w:line="240" w:lineRule="auto"/>
              <w:jc w:val="center"/>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c>
          <w:tcPr>
            <w:tcW w:w="3164"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TOTAL</w:t>
            </w:r>
          </w:p>
        </w:tc>
        <w:tc>
          <w:tcPr>
            <w:tcW w:w="252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976.001.224.265,00</w:t>
            </w:r>
          </w:p>
        </w:tc>
        <w:tc>
          <w:tcPr>
            <w:tcW w:w="2456"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1.008.600.821.960,66</w:t>
            </w:r>
          </w:p>
        </w:tc>
        <w:tc>
          <w:tcPr>
            <w:tcW w:w="269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6841B9" w:rsidRPr="009A0C88" w:rsidRDefault="006841B9" w:rsidP="002073B9">
            <w:pPr>
              <w:spacing w:after="0" w:line="240" w:lineRule="auto"/>
              <w:jc w:val="right"/>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32.599.597.695,66</w:t>
            </w:r>
          </w:p>
        </w:tc>
        <w:tc>
          <w:tcPr>
            <w:tcW w:w="192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6841B9" w:rsidRPr="009A0C88" w:rsidRDefault="006841B9" w:rsidP="002073B9">
            <w:pPr>
              <w:spacing w:after="0" w:line="240" w:lineRule="auto"/>
              <w:rPr>
                <w:rFonts w:ascii="Bookman Old Style" w:eastAsia="Times New Roman" w:hAnsi="Bookman Old Style" w:cs="Arial"/>
                <w:b/>
                <w:bCs/>
                <w:sz w:val="16"/>
                <w:szCs w:val="16"/>
              </w:rPr>
            </w:pPr>
            <w:r w:rsidRPr="009A0C88">
              <w:rPr>
                <w:rFonts w:ascii="Bookman Old Style" w:eastAsia="Times New Roman" w:hAnsi="Bookman Old Style" w:cs="Arial"/>
                <w:b/>
                <w:bCs/>
                <w:sz w:val="16"/>
                <w:szCs w:val="16"/>
              </w:rPr>
              <w:t> </w:t>
            </w:r>
          </w:p>
        </w:tc>
      </w:tr>
    </w:tbl>
    <w:p w:rsidR="006841B9" w:rsidRDefault="006841B9" w:rsidP="006841B9">
      <w:pPr>
        <w:autoSpaceDE w:val="0"/>
        <w:autoSpaceDN w:val="0"/>
        <w:adjustRightInd w:val="0"/>
        <w:spacing w:after="0" w:line="360" w:lineRule="auto"/>
        <w:rPr>
          <w:rFonts w:ascii="Bookman Old Style" w:eastAsiaTheme="minorHAnsi" w:hAnsi="Bookman Old Style" w:cs="Times New Roman"/>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sz w:val="24"/>
          <w:szCs w:val="24"/>
          <w:lang w:eastAsia="en-US"/>
        </w:rPr>
      </w:pPr>
    </w:p>
    <w:p w:rsidR="006841B9" w:rsidRDefault="006841B9" w:rsidP="006841B9">
      <w:pPr>
        <w:autoSpaceDE w:val="0"/>
        <w:autoSpaceDN w:val="0"/>
        <w:adjustRightInd w:val="0"/>
        <w:spacing w:after="0" w:line="360" w:lineRule="auto"/>
        <w:jc w:val="center"/>
        <w:rPr>
          <w:rFonts w:ascii="Bookman Old Style" w:eastAsiaTheme="minorHAnsi" w:hAnsi="Bookman Old Style" w:cs="Times New Roman"/>
          <w:sz w:val="24"/>
          <w:szCs w:val="24"/>
          <w:lang w:eastAsia="en-US"/>
        </w:rPr>
      </w:pPr>
    </w:p>
    <w:p w:rsidR="006841B9" w:rsidRDefault="006841B9" w:rsidP="006841B9">
      <w:pPr>
        <w:autoSpaceDE w:val="0"/>
        <w:autoSpaceDN w:val="0"/>
        <w:adjustRightInd w:val="0"/>
        <w:spacing w:after="0" w:line="360" w:lineRule="auto"/>
        <w:rPr>
          <w:rFonts w:ascii="Bookman Old Style" w:eastAsiaTheme="minorHAnsi" w:hAnsi="Bookman Old Style" w:cs="Times New Roman"/>
          <w:b/>
          <w:sz w:val="24"/>
          <w:szCs w:val="24"/>
          <w:lang w:eastAsia="en-US"/>
        </w:rPr>
      </w:pPr>
    </w:p>
    <w:p w:rsidR="006841B9" w:rsidRPr="00015CD2" w:rsidRDefault="006841B9" w:rsidP="006841B9">
      <w:pPr>
        <w:spacing w:line="360" w:lineRule="auto"/>
        <w:jc w:val="both"/>
        <w:rPr>
          <w:rFonts w:ascii="Bookman Old Style" w:hAnsi="Bookman Old Style" w:cs="Tahoma"/>
          <w:sz w:val="24"/>
          <w:szCs w:val="24"/>
          <w:lang w:val="pt-BR"/>
        </w:rPr>
      </w:pPr>
    </w:p>
    <w:p w:rsidR="006841B9" w:rsidRPr="008D05BF" w:rsidRDefault="006841B9" w:rsidP="006841B9">
      <w:pPr>
        <w:rPr>
          <w:rFonts w:ascii="Bookman Old Style" w:hAnsi="Bookman Old Style"/>
          <w:sz w:val="24"/>
          <w:szCs w:val="24"/>
        </w:rPr>
      </w:pPr>
      <w:r w:rsidRPr="008D05BF">
        <w:rPr>
          <w:rFonts w:ascii="Bookman Old Style" w:hAnsi="Bookman Old Style"/>
          <w:sz w:val="24"/>
          <w:szCs w:val="24"/>
        </w:rPr>
        <w:lastRenderedPageBreak/>
        <w:t>BAB IV</w:t>
      </w:r>
    </w:p>
    <w:p w:rsidR="006841B9" w:rsidRPr="008D05BF" w:rsidRDefault="006841B9" w:rsidP="006841B9">
      <w:pPr>
        <w:autoSpaceDE w:val="0"/>
        <w:autoSpaceDN w:val="0"/>
        <w:adjustRightInd w:val="0"/>
        <w:spacing w:after="0" w:line="360" w:lineRule="auto"/>
        <w:rPr>
          <w:rFonts w:ascii="Bookman Old Style" w:hAnsi="Bookman Old Style"/>
          <w:sz w:val="24"/>
          <w:szCs w:val="24"/>
        </w:rPr>
      </w:pPr>
      <w:r w:rsidRPr="008D05BF">
        <w:rPr>
          <w:rFonts w:ascii="Bookman Old Style" w:hAnsi="Bookman Old Style"/>
          <w:sz w:val="24"/>
          <w:szCs w:val="24"/>
        </w:rPr>
        <w:t>PENUTUP</w:t>
      </w:r>
    </w:p>
    <w:p w:rsidR="006841B9" w:rsidRPr="008D05BF" w:rsidRDefault="006841B9" w:rsidP="006841B9">
      <w:pPr>
        <w:autoSpaceDE w:val="0"/>
        <w:autoSpaceDN w:val="0"/>
        <w:adjustRightInd w:val="0"/>
        <w:spacing w:after="0" w:line="360" w:lineRule="auto"/>
        <w:jc w:val="both"/>
        <w:rPr>
          <w:rFonts w:ascii="Bookman Old Style" w:hAnsi="Bookman Old Style"/>
          <w:sz w:val="24"/>
          <w:szCs w:val="24"/>
        </w:rPr>
      </w:pPr>
    </w:p>
    <w:p w:rsidR="006841B9" w:rsidRPr="008D05BF" w:rsidRDefault="006841B9" w:rsidP="006841B9">
      <w:pPr>
        <w:autoSpaceDE w:val="0"/>
        <w:autoSpaceDN w:val="0"/>
        <w:adjustRightInd w:val="0"/>
        <w:spacing w:after="0" w:line="360" w:lineRule="auto"/>
        <w:ind w:firstLine="567"/>
        <w:jc w:val="both"/>
        <w:rPr>
          <w:rFonts w:ascii="Bookman Old Style" w:hAnsi="Bookman Old Style"/>
          <w:sz w:val="24"/>
          <w:szCs w:val="24"/>
          <w:lang w:val="sv-SE"/>
        </w:rPr>
      </w:pPr>
      <w:r>
        <w:rPr>
          <w:rFonts w:ascii="Bookman Old Style" w:hAnsi="Bookman Old Style"/>
          <w:sz w:val="24"/>
          <w:szCs w:val="24"/>
          <w:lang w:val="sv-SE"/>
        </w:rPr>
        <w:t xml:space="preserve">P-RKPD </w:t>
      </w:r>
      <w:r w:rsidRPr="008D05BF">
        <w:rPr>
          <w:rFonts w:ascii="Bookman Old Style" w:hAnsi="Bookman Old Style"/>
          <w:sz w:val="24"/>
          <w:szCs w:val="24"/>
          <w:lang w:val="sv-SE"/>
        </w:rPr>
        <w:t>Tahun</w:t>
      </w:r>
      <w:r w:rsidRPr="008D05BF">
        <w:rPr>
          <w:rFonts w:ascii="Bookman Old Style" w:hAnsi="Bookman Old Style"/>
          <w:sz w:val="24"/>
          <w:szCs w:val="24"/>
        </w:rPr>
        <w:t xml:space="preserve"> 201</w:t>
      </w:r>
      <w:r>
        <w:rPr>
          <w:rFonts w:ascii="Bookman Old Style" w:hAnsi="Bookman Old Style"/>
          <w:sz w:val="24"/>
          <w:szCs w:val="24"/>
        </w:rPr>
        <w:t>7</w:t>
      </w:r>
      <w:r w:rsidRPr="008D05BF">
        <w:rPr>
          <w:rFonts w:ascii="Bookman Old Style" w:hAnsi="Bookman Old Style"/>
          <w:sz w:val="24"/>
          <w:szCs w:val="24"/>
          <w:lang w:val="sv-SE"/>
        </w:rPr>
        <w:t>, merupakan dokumen</w:t>
      </w:r>
      <w:r w:rsidRPr="008D05BF">
        <w:rPr>
          <w:rFonts w:ascii="Bookman Old Style" w:hAnsi="Bookman Old Style"/>
          <w:sz w:val="24"/>
          <w:szCs w:val="24"/>
        </w:rPr>
        <w:t xml:space="preserve"> </w:t>
      </w:r>
      <w:r w:rsidRPr="008D05BF">
        <w:rPr>
          <w:rFonts w:ascii="Bookman Old Style" w:hAnsi="Bookman Old Style"/>
          <w:sz w:val="24"/>
          <w:szCs w:val="24"/>
          <w:lang w:val="sv-SE"/>
        </w:rPr>
        <w:t>perencanaan dan dipergunakan sebagai rujukan dalam penyusunan</w:t>
      </w:r>
      <w:r w:rsidRPr="008D05BF">
        <w:rPr>
          <w:rFonts w:ascii="Bookman Old Style" w:hAnsi="Bookman Old Style"/>
          <w:sz w:val="24"/>
          <w:szCs w:val="24"/>
        </w:rPr>
        <w:t xml:space="preserve"> </w:t>
      </w:r>
      <w:r w:rsidRPr="008D05BF">
        <w:rPr>
          <w:rFonts w:ascii="Bookman Old Style" w:hAnsi="Bookman Old Style"/>
          <w:sz w:val="24"/>
          <w:szCs w:val="24"/>
          <w:lang w:val="sv-SE"/>
        </w:rPr>
        <w:t>Perubahan Kebijakan Umum APBD (</w:t>
      </w:r>
      <w:r w:rsidRPr="008D05BF">
        <w:rPr>
          <w:rFonts w:ascii="Bookman Old Style" w:hAnsi="Bookman Old Style"/>
          <w:sz w:val="24"/>
          <w:szCs w:val="24"/>
        </w:rPr>
        <w:t>P-</w:t>
      </w:r>
      <w:r w:rsidRPr="008D05BF">
        <w:rPr>
          <w:rFonts w:ascii="Bookman Old Style" w:hAnsi="Bookman Old Style"/>
          <w:sz w:val="24"/>
          <w:szCs w:val="24"/>
          <w:lang w:val="sv-SE"/>
        </w:rPr>
        <w:t>KUA) Tahun 201</w:t>
      </w:r>
      <w:r>
        <w:rPr>
          <w:rFonts w:ascii="Bookman Old Style" w:hAnsi="Bookman Old Style"/>
          <w:sz w:val="24"/>
          <w:szCs w:val="24"/>
        </w:rPr>
        <w:t>7</w:t>
      </w:r>
      <w:r w:rsidRPr="008D05BF">
        <w:rPr>
          <w:rFonts w:ascii="Bookman Old Style" w:hAnsi="Bookman Old Style"/>
          <w:sz w:val="24"/>
          <w:szCs w:val="24"/>
          <w:lang w:val="sv-SE"/>
        </w:rPr>
        <w:t xml:space="preserve">, </w:t>
      </w:r>
      <w:r w:rsidRPr="008D05BF">
        <w:rPr>
          <w:rFonts w:ascii="Bookman Old Style" w:hAnsi="Bookman Old Style"/>
          <w:sz w:val="24"/>
          <w:szCs w:val="24"/>
        </w:rPr>
        <w:t xml:space="preserve">Perubahan </w:t>
      </w:r>
      <w:r w:rsidRPr="008D05BF">
        <w:rPr>
          <w:rFonts w:ascii="Bookman Old Style" w:hAnsi="Bookman Old Style"/>
          <w:sz w:val="24"/>
          <w:szCs w:val="24"/>
          <w:lang w:val="sv-SE"/>
        </w:rPr>
        <w:t xml:space="preserve">Penetapan Plafon Anggaran </w:t>
      </w:r>
      <w:r w:rsidRPr="008D05BF">
        <w:rPr>
          <w:rFonts w:ascii="Bookman Old Style" w:hAnsi="Bookman Old Style"/>
          <w:sz w:val="24"/>
          <w:szCs w:val="24"/>
        </w:rPr>
        <w:t xml:space="preserve">Sementara </w:t>
      </w:r>
      <w:r w:rsidRPr="008D05BF">
        <w:rPr>
          <w:rFonts w:ascii="Bookman Old Style" w:hAnsi="Bookman Old Style"/>
          <w:sz w:val="24"/>
          <w:szCs w:val="24"/>
          <w:lang w:val="sv-SE"/>
        </w:rPr>
        <w:t>(</w:t>
      </w:r>
      <w:r w:rsidRPr="008D05BF">
        <w:rPr>
          <w:rFonts w:ascii="Bookman Old Style" w:hAnsi="Bookman Old Style"/>
          <w:sz w:val="24"/>
          <w:szCs w:val="24"/>
        </w:rPr>
        <w:t>P-</w:t>
      </w:r>
      <w:r w:rsidRPr="008D05BF">
        <w:rPr>
          <w:rFonts w:ascii="Bookman Old Style" w:hAnsi="Bookman Old Style"/>
          <w:sz w:val="24"/>
          <w:szCs w:val="24"/>
          <w:lang w:val="sv-SE"/>
        </w:rPr>
        <w:t>PPA</w:t>
      </w:r>
      <w:r w:rsidRPr="008D05BF">
        <w:rPr>
          <w:rFonts w:ascii="Bookman Old Style" w:hAnsi="Bookman Old Style"/>
          <w:sz w:val="24"/>
          <w:szCs w:val="24"/>
        </w:rPr>
        <w:t>S</w:t>
      </w:r>
      <w:r w:rsidRPr="008D05BF">
        <w:rPr>
          <w:rFonts w:ascii="Bookman Old Style" w:hAnsi="Bookman Old Style"/>
          <w:sz w:val="24"/>
          <w:szCs w:val="24"/>
          <w:lang w:val="sv-SE"/>
        </w:rPr>
        <w:t>) Tahun 201</w:t>
      </w:r>
      <w:r>
        <w:rPr>
          <w:rFonts w:ascii="Bookman Old Style" w:hAnsi="Bookman Old Style"/>
          <w:sz w:val="24"/>
          <w:szCs w:val="24"/>
        </w:rPr>
        <w:t>7</w:t>
      </w:r>
      <w:r w:rsidRPr="008D05BF">
        <w:rPr>
          <w:rFonts w:ascii="Bookman Old Style" w:hAnsi="Bookman Old Style"/>
          <w:sz w:val="24"/>
          <w:szCs w:val="24"/>
          <w:lang w:val="sv-SE"/>
        </w:rPr>
        <w:t xml:space="preserve">, serta Rancangan </w:t>
      </w:r>
      <w:r w:rsidRPr="008D05BF">
        <w:rPr>
          <w:rFonts w:ascii="Bookman Old Style" w:hAnsi="Bookman Old Style"/>
          <w:sz w:val="24"/>
          <w:szCs w:val="24"/>
        </w:rPr>
        <w:t xml:space="preserve">Perubahan </w:t>
      </w:r>
      <w:r w:rsidRPr="008D05BF">
        <w:rPr>
          <w:rFonts w:ascii="Bookman Old Style" w:hAnsi="Bookman Old Style"/>
          <w:sz w:val="24"/>
          <w:szCs w:val="24"/>
          <w:lang w:val="sv-SE"/>
        </w:rPr>
        <w:t>Anggaran Pendapatan dan Belanja Daerah (R</w:t>
      </w:r>
      <w:r w:rsidRPr="008D05BF">
        <w:rPr>
          <w:rFonts w:ascii="Bookman Old Style" w:hAnsi="Bookman Old Style"/>
          <w:sz w:val="24"/>
          <w:szCs w:val="24"/>
        </w:rPr>
        <w:t>P</w:t>
      </w:r>
      <w:r w:rsidRPr="008D05BF">
        <w:rPr>
          <w:rFonts w:ascii="Bookman Old Style" w:hAnsi="Bookman Old Style"/>
          <w:sz w:val="24"/>
          <w:szCs w:val="24"/>
          <w:lang w:val="sv-SE"/>
        </w:rPr>
        <w:t>APBD) Tahun 201</w:t>
      </w:r>
      <w:r>
        <w:rPr>
          <w:rFonts w:ascii="Bookman Old Style" w:hAnsi="Bookman Old Style"/>
          <w:sz w:val="24"/>
          <w:szCs w:val="24"/>
        </w:rPr>
        <w:t>7</w:t>
      </w:r>
      <w:r w:rsidRPr="008D05BF">
        <w:rPr>
          <w:rFonts w:ascii="Bookman Old Style" w:hAnsi="Bookman Old Style"/>
          <w:sz w:val="24"/>
          <w:szCs w:val="24"/>
          <w:lang w:val="sv-SE"/>
        </w:rPr>
        <w:t xml:space="preserve"> yang nantinya ditetapkan menjadi </w:t>
      </w:r>
      <w:r w:rsidRPr="008D05BF">
        <w:rPr>
          <w:rFonts w:ascii="Bookman Old Style" w:hAnsi="Bookman Old Style"/>
          <w:sz w:val="24"/>
          <w:szCs w:val="24"/>
        </w:rPr>
        <w:t xml:space="preserve">Perubahan </w:t>
      </w:r>
      <w:r w:rsidRPr="008D05BF">
        <w:rPr>
          <w:rFonts w:ascii="Bookman Old Style" w:hAnsi="Bookman Old Style"/>
          <w:sz w:val="24"/>
          <w:szCs w:val="24"/>
          <w:lang w:val="sv-SE"/>
        </w:rPr>
        <w:t>APBD Kabupaten Tabanan Tahun 201</w:t>
      </w:r>
      <w:r>
        <w:rPr>
          <w:rFonts w:ascii="Bookman Old Style" w:hAnsi="Bookman Old Style"/>
          <w:sz w:val="24"/>
          <w:szCs w:val="24"/>
        </w:rPr>
        <w:t>7</w:t>
      </w:r>
      <w:r w:rsidRPr="008D05BF">
        <w:rPr>
          <w:rFonts w:ascii="Bookman Old Style" w:hAnsi="Bookman Old Style"/>
          <w:sz w:val="24"/>
          <w:szCs w:val="24"/>
        </w:rPr>
        <w:t xml:space="preserve">. </w:t>
      </w:r>
      <w:r w:rsidRPr="008D05BF">
        <w:rPr>
          <w:rFonts w:ascii="Bookman Old Style" w:hAnsi="Bookman Old Style"/>
          <w:sz w:val="24"/>
          <w:szCs w:val="24"/>
          <w:lang w:val="sv-SE"/>
        </w:rPr>
        <w:t>Keberhasilan pelaksanaan Rencana Kerja Pembangunan Daerah</w:t>
      </w:r>
      <w:r w:rsidRPr="008D05BF">
        <w:rPr>
          <w:rFonts w:ascii="Bookman Old Style" w:hAnsi="Bookman Old Style"/>
          <w:sz w:val="24"/>
          <w:szCs w:val="24"/>
        </w:rPr>
        <w:t xml:space="preserve"> </w:t>
      </w:r>
      <w:r w:rsidRPr="008D05BF">
        <w:rPr>
          <w:rFonts w:ascii="Bookman Old Style" w:hAnsi="Bookman Old Style"/>
          <w:sz w:val="24"/>
          <w:szCs w:val="24"/>
          <w:lang w:val="sv-SE"/>
        </w:rPr>
        <w:t>Tahun 201</w:t>
      </w:r>
      <w:r>
        <w:rPr>
          <w:rFonts w:ascii="Bookman Old Style" w:hAnsi="Bookman Old Style"/>
          <w:sz w:val="24"/>
          <w:szCs w:val="24"/>
        </w:rPr>
        <w:t>7</w:t>
      </w:r>
      <w:r w:rsidRPr="008D05BF">
        <w:rPr>
          <w:rFonts w:ascii="Bookman Old Style" w:hAnsi="Bookman Old Style"/>
          <w:sz w:val="24"/>
          <w:szCs w:val="24"/>
          <w:lang w:val="sv-SE"/>
        </w:rPr>
        <w:t xml:space="preserve"> sebagaimana telah disempurnakan dan dirubah</w:t>
      </w:r>
      <w:r w:rsidRPr="008D05BF">
        <w:rPr>
          <w:rFonts w:ascii="Bookman Old Style" w:hAnsi="Bookman Old Style"/>
          <w:sz w:val="24"/>
          <w:szCs w:val="24"/>
        </w:rPr>
        <w:t xml:space="preserve"> </w:t>
      </w:r>
      <w:r w:rsidRPr="008D05BF">
        <w:rPr>
          <w:rFonts w:ascii="Bookman Old Style" w:hAnsi="Bookman Old Style"/>
          <w:sz w:val="24"/>
          <w:szCs w:val="24"/>
          <w:lang w:val="sv-SE"/>
        </w:rPr>
        <w:t>menyesuaikan asumsi dan kondisi terkini, tergantung pada sikap</w:t>
      </w:r>
      <w:r w:rsidRPr="008D05BF">
        <w:rPr>
          <w:rFonts w:ascii="Bookman Old Style" w:hAnsi="Bookman Old Style"/>
          <w:sz w:val="24"/>
          <w:szCs w:val="24"/>
        </w:rPr>
        <w:t xml:space="preserve"> </w:t>
      </w:r>
      <w:r w:rsidRPr="008D05BF">
        <w:rPr>
          <w:rFonts w:ascii="Bookman Old Style" w:hAnsi="Bookman Old Style"/>
          <w:sz w:val="24"/>
          <w:szCs w:val="24"/>
          <w:lang w:val="sv-SE"/>
        </w:rPr>
        <w:t xml:space="preserve">mental, tekad, semangat, ketaatan, dan disiplin aparat </w:t>
      </w:r>
      <w:r w:rsidRPr="008D05BF">
        <w:rPr>
          <w:rFonts w:ascii="Bookman Old Style" w:hAnsi="Bookman Old Style"/>
          <w:sz w:val="24"/>
          <w:szCs w:val="24"/>
        </w:rPr>
        <w:t>p</w:t>
      </w:r>
      <w:r w:rsidRPr="008D05BF">
        <w:rPr>
          <w:rFonts w:ascii="Bookman Old Style" w:hAnsi="Bookman Old Style"/>
          <w:sz w:val="24"/>
          <w:szCs w:val="24"/>
          <w:lang w:val="sv-SE"/>
        </w:rPr>
        <w:t>emerintah serta peran aktif masyarakat</w:t>
      </w:r>
      <w:r w:rsidRPr="008D05BF">
        <w:rPr>
          <w:rFonts w:ascii="Bookman Old Style" w:hAnsi="Bookman Old Style"/>
          <w:sz w:val="24"/>
          <w:szCs w:val="24"/>
        </w:rPr>
        <w:t xml:space="preserve"> </w:t>
      </w:r>
      <w:r w:rsidRPr="008D05BF">
        <w:rPr>
          <w:rFonts w:ascii="Bookman Old Style" w:hAnsi="Bookman Old Style"/>
          <w:sz w:val="24"/>
          <w:szCs w:val="24"/>
          <w:lang w:val="sv-SE"/>
        </w:rPr>
        <w:t>dan dunia usaha. Dalam kaitan ini, Pemerintah Daerah</w:t>
      </w:r>
      <w:r w:rsidRPr="008D05BF">
        <w:rPr>
          <w:rFonts w:ascii="Bookman Old Style" w:hAnsi="Bookman Old Style"/>
          <w:sz w:val="24"/>
          <w:szCs w:val="24"/>
        </w:rPr>
        <w:t xml:space="preserve"> </w:t>
      </w:r>
      <w:r w:rsidRPr="008D05BF">
        <w:rPr>
          <w:rFonts w:ascii="Bookman Old Style" w:hAnsi="Bookman Old Style"/>
          <w:sz w:val="24"/>
          <w:szCs w:val="24"/>
          <w:lang w:val="sv-SE"/>
        </w:rPr>
        <w:t>Kabupaten</w:t>
      </w:r>
      <w:r w:rsidRPr="008D05BF">
        <w:rPr>
          <w:rFonts w:ascii="Bookman Old Style" w:hAnsi="Bookman Old Style"/>
          <w:sz w:val="24"/>
          <w:szCs w:val="24"/>
        </w:rPr>
        <w:t xml:space="preserve"> Tabanan </w:t>
      </w:r>
      <w:r w:rsidRPr="008D05BF">
        <w:rPr>
          <w:rFonts w:ascii="Bookman Old Style" w:hAnsi="Bookman Old Style"/>
          <w:sz w:val="24"/>
          <w:szCs w:val="24"/>
          <w:lang w:val="sv-SE"/>
        </w:rPr>
        <w:t>bersama-sama</w:t>
      </w:r>
      <w:r w:rsidRPr="008D05BF">
        <w:rPr>
          <w:rFonts w:ascii="Bookman Old Style" w:hAnsi="Bookman Old Style"/>
          <w:sz w:val="24"/>
          <w:szCs w:val="24"/>
        </w:rPr>
        <w:t xml:space="preserve"> </w:t>
      </w:r>
      <w:r w:rsidRPr="008D05BF">
        <w:rPr>
          <w:rFonts w:ascii="Bookman Old Style" w:hAnsi="Bookman Old Style"/>
          <w:sz w:val="24"/>
          <w:szCs w:val="24"/>
          <w:lang w:val="sv-SE"/>
        </w:rPr>
        <w:t>masyarakat perlu dengan sungguh-sungguh melaksanakan dan saling</w:t>
      </w:r>
      <w:r w:rsidRPr="008D05BF">
        <w:rPr>
          <w:rFonts w:ascii="Bookman Old Style" w:hAnsi="Bookman Old Style"/>
          <w:sz w:val="24"/>
          <w:szCs w:val="24"/>
        </w:rPr>
        <w:t xml:space="preserve"> </w:t>
      </w:r>
      <w:r w:rsidRPr="008D05BF">
        <w:rPr>
          <w:rFonts w:ascii="Bookman Old Style" w:hAnsi="Bookman Old Style"/>
          <w:sz w:val="24"/>
          <w:szCs w:val="24"/>
          <w:lang w:val="sv-SE"/>
        </w:rPr>
        <w:t>mendukung program-program pembangunan sebagaimana yang</w:t>
      </w:r>
      <w:r w:rsidRPr="008D05BF">
        <w:rPr>
          <w:rFonts w:ascii="Bookman Old Style" w:hAnsi="Bookman Old Style"/>
          <w:sz w:val="24"/>
          <w:szCs w:val="24"/>
        </w:rPr>
        <w:t xml:space="preserve"> </w:t>
      </w:r>
      <w:r w:rsidRPr="008D05BF">
        <w:rPr>
          <w:rFonts w:ascii="Bookman Old Style" w:hAnsi="Bookman Old Style"/>
          <w:sz w:val="24"/>
          <w:szCs w:val="24"/>
          <w:lang w:val="sv-SE"/>
        </w:rPr>
        <w:t>tertuang dalam RKPD Tahun 201</w:t>
      </w:r>
      <w:r>
        <w:rPr>
          <w:rFonts w:ascii="Bookman Old Style" w:hAnsi="Bookman Old Style"/>
          <w:sz w:val="24"/>
          <w:szCs w:val="24"/>
        </w:rPr>
        <w:t xml:space="preserve">7 </w:t>
      </w:r>
      <w:r w:rsidRPr="008D05BF">
        <w:rPr>
          <w:rFonts w:ascii="Bookman Old Style" w:hAnsi="Bookman Old Style"/>
          <w:sz w:val="24"/>
          <w:szCs w:val="24"/>
          <w:lang w:val="sv-SE"/>
        </w:rPr>
        <w:t>beserta perubahannya agar lebih</w:t>
      </w:r>
      <w:r w:rsidRPr="008D05BF">
        <w:rPr>
          <w:rFonts w:ascii="Bookman Old Style" w:hAnsi="Bookman Old Style"/>
          <w:sz w:val="24"/>
          <w:szCs w:val="24"/>
        </w:rPr>
        <w:t xml:space="preserve"> </w:t>
      </w:r>
      <w:r w:rsidRPr="008D05BF">
        <w:rPr>
          <w:rFonts w:ascii="Bookman Old Style" w:hAnsi="Bookman Old Style"/>
          <w:sz w:val="24"/>
          <w:szCs w:val="24"/>
          <w:lang w:val="sv-SE"/>
        </w:rPr>
        <w:t>bersinergi dan mampu memberikan hasil pembangunan yang dapat</w:t>
      </w:r>
      <w:r w:rsidRPr="008D05BF">
        <w:rPr>
          <w:rFonts w:ascii="Bookman Old Style" w:hAnsi="Bookman Old Style"/>
          <w:sz w:val="24"/>
          <w:szCs w:val="24"/>
        </w:rPr>
        <w:t xml:space="preserve"> </w:t>
      </w:r>
      <w:r w:rsidRPr="008D05BF">
        <w:rPr>
          <w:rFonts w:ascii="Bookman Old Style" w:hAnsi="Bookman Old Style"/>
          <w:sz w:val="24"/>
          <w:szCs w:val="24"/>
          <w:lang w:val="sv-SE"/>
        </w:rPr>
        <w:t>dinikmati secara lebih adil dan merata oleh seluruh lapisan masyarakat,</w:t>
      </w:r>
      <w:r w:rsidRPr="008D05BF">
        <w:rPr>
          <w:rFonts w:ascii="Bookman Old Style" w:hAnsi="Bookman Old Style"/>
          <w:sz w:val="24"/>
          <w:szCs w:val="24"/>
        </w:rPr>
        <w:t xml:space="preserve"> k</w:t>
      </w:r>
      <w:r w:rsidRPr="008D05BF">
        <w:rPr>
          <w:rFonts w:ascii="Bookman Old Style" w:hAnsi="Bookman Old Style"/>
          <w:sz w:val="24"/>
          <w:szCs w:val="24"/>
          <w:lang w:val="sv-SE"/>
        </w:rPr>
        <w:t xml:space="preserve">hususnya di wilayah </w:t>
      </w:r>
      <w:r w:rsidRPr="008D05BF">
        <w:rPr>
          <w:rFonts w:ascii="Bookman Old Style" w:hAnsi="Bookman Old Style"/>
          <w:sz w:val="24"/>
          <w:szCs w:val="24"/>
        </w:rPr>
        <w:t>Kabupaten Tabanan</w:t>
      </w:r>
      <w:r w:rsidRPr="008D05BF">
        <w:rPr>
          <w:rFonts w:ascii="Bookman Old Style" w:hAnsi="Bookman Old Style"/>
          <w:sz w:val="24"/>
          <w:szCs w:val="24"/>
          <w:lang w:val="sv-SE"/>
        </w:rPr>
        <w:t>.</w:t>
      </w:r>
    </w:p>
    <w:p w:rsidR="006841B9" w:rsidRPr="008D05BF" w:rsidRDefault="006841B9" w:rsidP="006841B9">
      <w:pPr>
        <w:autoSpaceDE w:val="0"/>
        <w:autoSpaceDN w:val="0"/>
        <w:adjustRightInd w:val="0"/>
        <w:spacing w:after="0" w:line="360" w:lineRule="auto"/>
        <w:ind w:firstLine="567"/>
        <w:jc w:val="both"/>
        <w:rPr>
          <w:rFonts w:ascii="Bookman Old Style" w:hAnsi="Bookman Old Style"/>
          <w:sz w:val="24"/>
          <w:szCs w:val="24"/>
          <w:lang w:val="sv-SE"/>
        </w:rPr>
      </w:pPr>
      <w:r w:rsidRPr="008D05BF">
        <w:rPr>
          <w:rFonts w:ascii="Bookman Old Style" w:hAnsi="Bookman Old Style"/>
          <w:sz w:val="24"/>
          <w:szCs w:val="24"/>
          <w:lang w:val="sv-SE"/>
        </w:rPr>
        <w:t>Dokumen ini diharapkan mampu mengkomunikasikan dan</w:t>
      </w:r>
      <w:r w:rsidRPr="008D05BF">
        <w:rPr>
          <w:rFonts w:ascii="Bookman Old Style" w:hAnsi="Bookman Old Style"/>
          <w:sz w:val="24"/>
          <w:szCs w:val="24"/>
        </w:rPr>
        <w:t xml:space="preserve"> </w:t>
      </w:r>
      <w:r w:rsidRPr="008D05BF">
        <w:rPr>
          <w:rFonts w:ascii="Bookman Old Style" w:hAnsi="Bookman Old Style"/>
          <w:sz w:val="24"/>
          <w:szCs w:val="24"/>
          <w:lang w:val="sv-SE"/>
        </w:rPr>
        <w:t>mensinergikan secara berkelanjutan antar pelaku pembangunan, dan</w:t>
      </w:r>
      <w:r w:rsidRPr="008D05BF">
        <w:rPr>
          <w:rFonts w:ascii="Bookman Old Style" w:hAnsi="Bookman Old Style"/>
          <w:sz w:val="24"/>
          <w:szCs w:val="24"/>
        </w:rPr>
        <w:t xml:space="preserve"> </w:t>
      </w:r>
      <w:r w:rsidRPr="008D05BF">
        <w:rPr>
          <w:rFonts w:ascii="Bookman Old Style" w:hAnsi="Bookman Old Style"/>
          <w:sz w:val="24"/>
          <w:szCs w:val="24"/>
          <w:lang w:val="sv-SE"/>
        </w:rPr>
        <w:t xml:space="preserve">dapat pula dipergunakan sebagai media </w:t>
      </w:r>
      <w:r w:rsidRPr="008D05BF">
        <w:rPr>
          <w:rFonts w:ascii="Bookman Old Style" w:hAnsi="Bookman Old Style"/>
          <w:sz w:val="24"/>
          <w:szCs w:val="24"/>
        </w:rPr>
        <w:t>e</w:t>
      </w:r>
      <w:r w:rsidRPr="008D05BF">
        <w:rPr>
          <w:rFonts w:ascii="Bookman Old Style" w:hAnsi="Bookman Old Style"/>
          <w:sz w:val="24"/>
          <w:szCs w:val="24"/>
          <w:lang w:val="sv-SE"/>
        </w:rPr>
        <w:t>valuasi pelaksanaan kegiatan</w:t>
      </w:r>
      <w:r w:rsidRPr="008D05BF">
        <w:rPr>
          <w:rFonts w:ascii="Bookman Old Style" w:hAnsi="Bookman Old Style"/>
          <w:sz w:val="24"/>
          <w:szCs w:val="24"/>
        </w:rPr>
        <w:t xml:space="preserve"> </w:t>
      </w:r>
      <w:r w:rsidRPr="008D05BF">
        <w:rPr>
          <w:rFonts w:ascii="Bookman Old Style" w:hAnsi="Bookman Old Style"/>
          <w:sz w:val="24"/>
          <w:szCs w:val="24"/>
          <w:lang w:val="sv-SE"/>
        </w:rPr>
        <w:t>a</w:t>
      </w:r>
      <w:r>
        <w:rPr>
          <w:rFonts w:ascii="Bookman Old Style" w:hAnsi="Bookman Old Style"/>
          <w:sz w:val="24"/>
          <w:szCs w:val="24"/>
          <w:lang w:val="sv-SE"/>
        </w:rPr>
        <w:t>gar tetap sesuai dengan rencana.</w:t>
      </w:r>
    </w:p>
    <w:p w:rsidR="006841B9" w:rsidRPr="008D05BF" w:rsidRDefault="006841B9" w:rsidP="006841B9">
      <w:pPr>
        <w:autoSpaceDE w:val="0"/>
        <w:autoSpaceDN w:val="0"/>
        <w:adjustRightInd w:val="0"/>
        <w:spacing w:after="0" w:line="360" w:lineRule="auto"/>
        <w:ind w:firstLine="567"/>
        <w:jc w:val="both"/>
        <w:rPr>
          <w:rFonts w:ascii="Bookman Old Style" w:hAnsi="Bookman Old Style"/>
          <w:sz w:val="24"/>
          <w:szCs w:val="24"/>
        </w:rPr>
      </w:pPr>
    </w:p>
    <w:p w:rsidR="006841B9" w:rsidRPr="008D05BF" w:rsidRDefault="006841B9" w:rsidP="006841B9">
      <w:pPr>
        <w:autoSpaceDE w:val="0"/>
        <w:autoSpaceDN w:val="0"/>
        <w:adjustRightInd w:val="0"/>
        <w:spacing w:after="0" w:line="360" w:lineRule="auto"/>
        <w:jc w:val="both"/>
        <w:rPr>
          <w:rFonts w:ascii="Bookman Old Style" w:hAnsi="Bookman Old Style"/>
          <w:sz w:val="24"/>
          <w:szCs w:val="24"/>
        </w:rPr>
      </w:pPr>
    </w:p>
    <w:p w:rsidR="006841B9" w:rsidRPr="008D05BF" w:rsidRDefault="006841B9" w:rsidP="006841B9">
      <w:pPr>
        <w:rPr>
          <w:rFonts w:ascii="Bookman Old Style" w:hAnsi="Bookman Old Style"/>
          <w:sz w:val="24"/>
          <w:szCs w:val="24"/>
        </w:rPr>
      </w:pPr>
    </w:p>
    <w:p w:rsidR="006841B9" w:rsidRPr="008D05BF" w:rsidRDefault="006841B9" w:rsidP="006841B9">
      <w:pPr>
        <w:rPr>
          <w:rFonts w:ascii="Bookman Old Style" w:hAnsi="Bookman Old Style"/>
          <w:sz w:val="24"/>
          <w:szCs w:val="24"/>
        </w:rPr>
      </w:pPr>
      <w:r w:rsidRPr="008D05BF">
        <w:rPr>
          <w:rFonts w:ascii="Bookman Old Style" w:hAnsi="Bookman Old Style"/>
          <w:noProof/>
          <w:sz w:val="24"/>
          <w:szCs w:val="24"/>
        </w:rPr>
        <w:pict>
          <v:shapetype id="_x0000_t202" coordsize="21600,21600" o:spt="202" path="m,l,21600r21600,l21600,xe">
            <v:stroke joinstyle="miter"/>
            <v:path gradientshapeok="t" o:connecttype="rect"/>
          </v:shapetype>
          <v:shape id="_x0000_s1049" type="#_x0000_t202" style="position:absolute;margin-left:240.2pt;margin-top:-30.95pt;width:207pt;height:108pt;z-index:251684864" filled="f" stroked="f">
            <v:textbox style="mso-next-textbox:#_x0000_s1049">
              <w:txbxContent>
                <w:p w:rsidR="006841B9" w:rsidRPr="009F3B9D" w:rsidRDefault="006841B9" w:rsidP="006841B9">
                  <w:pPr>
                    <w:jc w:val="center"/>
                    <w:rPr>
                      <w:rFonts w:ascii="Bookman Old Style" w:hAnsi="Bookman Old Style"/>
                      <w:sz w:val="24"/>
                      <w:szCs w:val="24"/>
                      <w:lang w:val="sv-SE"/>
                    </w:rPr>
                  </w:pPr>
                  <w:r w:rsidRPr="009F3B9D">
                    <w:rPr>
                      <w:rFonts w:ascii="Bookman Old Style" w:hAnsi="Bookman Old Style"/>
                      <w:sz w:val="24"/>
                      <w:szCs w:val="24"/>
                      <w:lang w:val="sv-SE"/>
                    </w:rPr>
                    <w:t>BUPATI TABANAN,</w:t>
                  </w:r>
                </w:p>
                <w:p w:rsidR="006841B9" w:rsidRPr="009F3B9D" w:rsidRDefault="006841B9" w:rsidP="006841B9">
                  <w:pPr>
                    <w:jc w:val="center"/>
                    <w:rPr>
                      <w:rFonts w:ascii="Bookman Old Style" w:hAnsi="Bookman Old Style"/>
                      <w:sz w:val="24"/>
                      <w:szCs w:val="24"/>
                    </w:rPr>
                  </w:pPr>
                </w:p>
                <w:p w:rsidR="006841B9" w:rsidRPr="009F3B9D" w:rsidRDefault="006841B9" w:rsidP="006841B9">
                  <w:pPr>
                    <w:jc w:val="center"/>
                    <w:rPr>
                      <w:rFonts w:ascii="Bookman Old Style" w:hAnsi="Bookman Old Style"/>
                      <w:sz w:val="24"/>
                      <w:szCs w:val="24"/>
                    </w:rPr>
                  </w:pPr>
                </w:p>
                <w:p w:rsidR="006841B9" w:rsidRPr="009F3B9D" w:rsidRDefault="006841B9" w:rsidP="006841B9">
                  <w:pPr>
                    <w:jc w:val="center"/>
                    <w:rPr>
                      <w:rFonts w:ascii="Bookman Old Style" w:hAnsi="Bookman Old Style"/>
                      <w:sz w:val="24"/>
                      <w:szCs w:val="24"/>
                    </w:rPr>
                  </w:pPr>
                  <w:r w:rsidRPr="009F3B9D">
                    <w:rPr>
                      <w:rFonts w:ascii="Bookman Old Style" w:hAnsi="Bookman Old Style"/>
                      <w:sz w:val="24"/>
                      <w:szCs w:val="24"/>
                      <w:lang w:val="sv-SE"/>
                    </w:rPr>
                    <w:t>NI PUTU EKA WIRYASTUTI</w:t>
                  </w:r>
                </w:p>
              </w:txbxContent>
            </v:textbox>
            <w10:anchorlock/>
          </v:shape>
        </w:pict>
      </w:r>
    </w:p>
    <w:p w:rsidR="006841B9" w:rsidRPr="00D00508" w:rsidRDefault="006841B9" w:rsidP="006841B9">
      <w:pPr>
        <w:spacing w:before="120"/>
        <w:rPr>
          <w:rFonts w:ascii="Bookman Old Style" w:hAnsi="Bookman Old Style" w:cs="Tahoma"/>
          <w:b/>
          <w:sz w:val="24"/>
          <w:szCs w:val="24"/>
        </w:rPr>
      </w:pPr>
    </w:p>
    <w:p w:rsidR="006841B9" w:rsidRPr="00D00508" w:rsidRDefault="006841B9" w:rsidP="006841B9">
      <w:pPr>
        <w:pStyle w:val="kop"/>
        <w:rPr>
          <w:rFonts w:ascii="Bookman Old Style" w:hAnsi="Bookman Old Style" w:cs="Tahoma"/>
          <w:b/>
          <w:color w:val="FF0000"/>
          <w:sz w:val="24"/>
          <w:szCs w:val="24"/>
          <w:lang w:val="id-ID"/>
        </w:rPr>
      </w:pPr>
    </w:p>
    <w:p w:rsidR="006841B9" w:rsidRPr="006841B9" w:rsidRDefault="006841B9" w:rsidP="00FD1C6F">
      <w:pPr>
        <w:spacing w:line="360" w:lineRule="auto"/>
        <w:rPr>
          <w:lang w:val="en-US"/>
        </w:rPr>
      </w:pPr>
    </w:p>
    <w:sectPr w:rsidR="006841B9" w:rsidRPr="006841B9" w:rsidSect="006841B9">
      <w:footerReference w:type="default" r:id="rId11"/>
      <w:pgSz w:w="16839" w:h="11907" w:orient="landscape" w:code="9"/>
      <w:pgMar w:top="1134" w:right="1440" w:bottom="170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948" w:rsidRDefault="009F2948" w:rsidP="009D7161">
      <w:pPr>
        <w:spacing w:after="0" w:line="240" w:lineRule="auto"/>
      </w:pPr>
      <w:r>
        <w:separator/>
      </w:r>
    </w:p>
  </w:endnote>
  <w:endnote w:type="continuationSeparator" w:id="1">
    <w:p w:rsidR="009F2948" w:rsidRDefault="009F2948" w:rsidP="009D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mSprings">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Superstar DJ">
    <w:altName w:val="Superstar DJ"/>
    <w:panose1 w:val="00000000000000000000"/>
    <w:charset w:val="00"/>
    <w:family w:val="swiss"/>
    <w:notTrueType/>
    <w:pitch w:val="default"/>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Zurich UBlkEx BT">
    <w:altName w:val="Impact"/>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B9" w:rsidRDefault="006841B9">
    <w:pPr>
      <w:pStyle w:val="Footer"/>
      <w:jc w:val="right"/>
    </w:pPr>
    <w:r>
      <w:t xml:space="preserve">III - </w:t>
    </w:r>
    <w:sdt>
      <w:sdtPr>
        <w:id w:val="1622569173"/>
        <w:docPartObj>
          <w:docPartGallery w:val="Page Numbers (Bottom of Page)"/>
          <w:docPartUnique/>
        </w:docPartObj>
      </w:sdtPr>
      <w:sdtContent>
        <w:fldSimple w:instr=" PAGE   \* MERGEFORMAT ">
          <w:r>
            <w:rPr>
              <w:noProof/>
            </w:rPr>
            <w:t>43</w:t>
          </w:r>
        </w:fldSimple>
      </w:sdtContent>
    </w:sdt>
  </w:p>
  <w:p w:rsidR="006841B9" w:rsidRDefault="006841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BB" w:rsidRDefault="00DC5ABB">
    <w:pPr>
      <w:pStyle w:val="Footer"/>
      <w:jc w:val="right"/>
    </w:pPr>
    <w:r>
      <w:t xml:space="preserve">I - </w:t>
    </w:r>
    <w:sdt>
      <w:sdtPr>
        <w:id w:val="500952"/>
        <w:docPartObj>
          <w:docPartGallery w:val="Page Numbers (Bottom of Page)"/>
          <w:docPartUnique/>
        </w:docPartObj>
      </w:sdtPr>
      <w:sdtContent>
        <w:r w:rsidR="00950500">
          <w:fldChar w:fldCharType="begin"/>
        </w:r>
        <w:r w:rsidR="005F7BC3">
          <w:instrText xml:space="preserve"> PAGE   \* MERGEFORMAT </w:instrText>
        </w:r>
        <w:r w:rsidR="00950500">
          <w:fldChar w:fldCharType="separate"/>
        </w:r>
        <w:r w:rsidR="006841B9">
          <w:rPr>
            <w:noProof/>
          </w:rPr>
          <w:t>112</w:t>
        </w:r>
        <w:r w:rsidR="00950500">
          <w:rPr>
            <w:noProof/>
          </w:rPr>
          <w:fldChar w:fldCharType="end"/>
        </w:r>
      </w:sdtContent>
    </w:sdt>
  </w:p>
  <w:p w:rsidR="00DC5ABB" w:rsidRDefault="00DC5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948" w:rsidRDefault="009F2948" w:rsidP="009D7161">
      <w:pPr>
        <w:spacing w:after="0" w:line="240" w:lineRule="auto"/>
      </w:pPr>
      <w:r>
        <w:separator/>
      </w:r>
    </w:p>
  </w:footnote>
  <w:footnote w:type="continuationSeparator" w:id="1">
    <w:p w:rsidR="009F2948" w:rsidRDefault="009F2948" w:rsidP="009D7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CEB"/>
    <w:multiLevelType w:val="hybridMultilevel"/>
    <w:tmpl w:val="33FCDB42"/>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5F66AF6"/>
    <w:multiLevelType w:val="hybridMultilevel"/>
    <w:tmpl w:val="32FA06D8"/>
    <w:lvl w:ilvl="0" w:tplc="EF7AB8C8">
      <w:start w:val="1"/>
      <w:numFmt w:val="bullet"/>
      <w:pStyle w:val="Index7"/>
      <w:lvlText w:val=""/>
      <w:lvlJc w:val="left"/>
      <w:pPr>
        <w:ind w:left="926" w:hanging="360"/>
      </w:pPr>
      <w:rPr>
        <w:rFonts w:ascii="Wingdings" w:hAnsi="Wingdings" w:hint="default"/>
      </w:rPr>
    </w:lvl>
    <w:lvl w:ilvl="1" w:tplc="04210003" w:tentative="1">
      <w:start w:val="1"/>
      <w:numFmt w:val="bullet"/>
      <w:lvlText w:val="o"/>
      <w:lvlJc w:val="left"/>
      <w:pPr>
        <w:ind w:left="1646" w:hanging="360"/>
      </w:pPr>
      <w:rPr>
        <w:rFonts w:ascii="Courier New" w:hAnsi="Courier New" w:cs="Courier New" w:hint="default"/>
      </w:rPr>
    </w:lvl>
    <w:lvl w:ilvl="2" w:tplc="04210005" w:tentative="1">
      <w:start w:val="1"/>
      <w:numFmt w:val="bullet"/>
      <w:lvlText w:val=""/>
      <w:lvlJc w:val="left"/>
      <w:pPr>
        <w:ind w:left="2366" w:hanging="360"/>
      </w:pPr>
      <w:rPr>
        <w:rFonts w:ascii="Wingdings" w:hAnsi="Wingdings" w:hint="default"/>
      </w:rPr>
    </w:lvl>
    <w:lvl w:ilvl="3" w:tplc="04210001" w:tentative="1">
      <w:start w:val="1"/>
      <w:numFmt w:val="bullet"/>
      <w:lvlText w:val=""/>
      <w:lvlJc w:val="left"/>
      <w:pPr>
        <w:ind w:left="3086" w:hanging="360"/>
      </w:pPr>
      <w:rPr>
        <w:rFonts w:ascii="Symbol" w:hAnsi="Symbol" w:hint="default"/>
      </w:rPr>
    </w:lvl>
    <w:lvl w:ilvl="4" w:tplc="04210003" w:tentative="1">
      <w:start w:val="1"/>
      <w:numFmt w:val="bullet"/>
      <w:lvlText w:val="o"/>
      <w:lvlJc w:val="left"/>
      <w:pPr>
        <w:ind w:left="3806" w:hanging="360"/>
      </w:pPr>
      <w:rPr>
        <w:rFonts w:ascii="Courier New" w:hAnsi="Courier New" w:cs="Courier New" w:hint="default"/>
      </w:rPr>
    </w:lvl>
    <w:lvl w:ilvl="5" w:tplc="04210005" w:tentative="1">
      <w:start w:val="1"/>
      <w:numFmt w:val="bullet"/>
      <w:lvlText w:val=""/>
      <w:lvlJc w:val="left"/>
      <w:pPr>
        <w:ind w:left="4526" w:hanging="360"/>
      </w:pPr>
      <w:rPr>
        <w:rFonts w:ascii="Wingdings" w:hAnsi="Wingdings" w:hint="default"/>
      </w:rPr>
    </w:lvl>
    <w:lvl w:ilvl="6" w:tplc="04210001" w:tentative="1">
      <w:start w:val="1"/>
      <w:numFmt w:val="bullet"/>
      <w:lvlText w:val=""/>
      <w:lvlJc w:val="left"/>
      <w:pPr>
        <w:ind w:left="5246" w:hanging="360"/>
      </w:pPr>
      <w:rPr>
        <w:rFonts w:ascii="Symbol" w:hAnsi="Symbol" w:hint="default"/>
      </w:rPr>
    </w:lvl>
    <w:lvl w:ilvl="7" w:tplc="04210003" w:tentative="1">
      <w:start w:val="1"/>
      <w:numFmt w:val="bullet"/>
      <w:lvlText w:val="o"/>
      <w:lvlJc w:val="left"/>
      <w:pPr>
        <w:ind w:left="5966" w:hanging="360"/>
      </w:pPr>
      <w:rPr>
        <w:rFonts w:ascii="Courier New" w:hAnsi="Courier New" w:cs="Courier New" w:hint="default"/>
      </w:rPr>
    </w:lvl>
    <w:lvl w:ilvl="8" w:tplc="04210005" w:tentative="1">
      <w:start w:val="1"/>
      <w:numFmt w:val="bullet"/>
      <w:lvlText w:val=""/>
      <w:lvlJc w:val="left"/>
      <w:pPr>
        <w:ind w:left="6686" w:hanging="360"/>
      </w:pPr>
      <w:rPr>
        <w:rFonts w:ascii="Wingdings" w:hAnsi="Wingdings" w:hint="default"/>
      </w:rPr>
    </w:lvl>
  </w:abstractNum>
  <w:abstractNum w:abstractNumId="2">
    <w:nsid w:val="092C1013"/>
    <w:multiLevelType w:val="hybridMultilevel"/>
    <w:tmpl w:val="EC82C816"/>
    <w:lvl w:ilvl="0" w:tplc="04090011">
      <w:start w:val="1"/>
      <w:numFmt w:val="decimal"/>
      <w:lvlText w:val="%1)"/>
      <w:lvlJc w:val="left"/>
      <w:pPr>
        <w:tabs>
          <w:tab w:val="num" w:pos="780"/>
        </w:tabs>
        <w:ind w:left="780" w:hanging="420"/>
      </w:pPr>
      <w:rPr>
        <w:rFonts w:hint="default"/>
      </w:rPr>
    </w:lvl>
    <w:lvl w:ilvl="1" w:tplc="90129CD8">
      <w:numFmt w:val="bullet"/>
      <w:pStyle w:val="Index3"/>
      <w:lvlText w:val="-"/>
      <w:lvlJc w:val="left"/>
      <w:pPr>
        <w:tabs>
          <w:tab w:val="num" w:pos="1440"/>
        </w:tabs>
        <w:ind w:left="1440" w:hanging="360"/>
      </w:pPr>
      <w:rPr>
        <w:rFonts w:ascii="Trebuchet MS" w:eastAsia="Times New Roman" w:hAnsi="Trebuchet MS" w:cs="Arial" w:hint="default"/>
      </w:rPr>
    </w:lvl>
    <w:lvl w:ilvl="2" w:tplc="D86A0B3A">
      <w:start w:val="1"/>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B76499"/>
    <w:multiLevelType w:val="hybridMultilevel"/>
    <w:tmpl w:val="0702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7E4D80"/>
    <w:multiLevelType w:val="hybridMultilevel"/>
    <w:tmpl w:val="6CDCC1E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5D410D2"/>
    <w:multiLevelType w:val="multilevel"/>
    <w:tmpl w:val="0F4AE574"/>
    <w:lvl w:ilvl="0">
      <w:start w:val="3"/>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440"/>
        </w:tabs>
        <w:ind w:left="1440" w:hanging="900"/>
      </w:pPr>
      <w:rPr>
        <w:rFonts w:cs="Times New Roman" w:hint="default"/>
      </w:rPr>
    </w:lvl>
    <w:lvl w:ilvl="2">
      <w:start w:val="1"/>
      <w:numFmt w:val="decimal"/>
      <w:lvlText w:val="%1.%2.%3"/>
      <w:lvlJc w:val="left"/>
      <w:pPr>
        <w:tabs>
          <w:tab w:val="num" w:pos="1893"/>
        </w:tabs>
        <w:ind w:left="1893" w:hanging="90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
    <w:nsid w:val="493B14D5"/>
    <w:multiLevelType w:val="hybridMultilevel"/>
    <w:tmpl w:val="C3BA2890"/>
    <w:lvl w:ilvl="0" w:tplc="E1F63D9C">
      <w:start w:val="1"/>
      <w:numFmt w:val="lowerLetter"/>
      <w:lvlText w:val="%1."/>
      <w:lvlJc w:val="left"/>
      <w:pPr>
        <w:ind w:left="1712" w:hanging="360"/>
      </w:pPr>
      <w:rPr>
        <w:rFonts w:hint="default"/>
        <w:color w:val="auto"/>
      </w:r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7">
    <w:nsid w:val="4EE457F8"/>
    <w:multiLevelType w:val="hybridMultilevel"/>
    <w:tmpl w:val="114A9532"/>
    <w:lvl w:ilvl="0" w:tplc="8FAA068A">
      <w:start w:val="1"/>
      <w:numFmt w:val="lowerLetter"/>
      <w:lvlText w:val="%1."/>
      <w:lvlJc w:val="left"/>
      <w:pPr>
        <w:tabs>
          <w:tab w:val="num" w:pos="780"/>
        </w:tabs>
        <w:ind w:left="780" w:hanging="420"/>
      </w:pPr>
      <w:rPr>
        <w:rFonts w:hint="default"/>
      </w:rPr>
    </w:lvl>
    <w:lvl w:ilvl="1" w:tplc="04210019">
      <w:start w:val="1"/>
      <w:numFmt w:val="bullet"/>
      <w:pStyle w:val="ListBullet4"/>
      <w:lvlText w:val=""/>
      <w:lvlJc w:val="left"/>
      <w:pPr>
        <w:tabs>
          <w:tab w:val="num" w:pos="1440"/>
        </w:tabs>
        <w:ind w:left="1440" w:hanging="360"/>
      </w:pPr>
      <w:rPr>
        <w:rFonts w:ascii="Wingdings" w:hAnsi="Wingdings" w:hint="default"/>
      </w:rPr>
    </w:lvl>
    <w:lvl w:ilvl="2" w:tplc="0421001B">
      <w:start w:val="1"/>
      <w:numFmt w:val="decimal"/>
      <w:pStyle w:val="Index1"/>
      <w:lvlText w:val="%3."/>
      <w:lvlJc w:val="left"/>
      <w:pPr>
        <w:tabs>
          <w:tab w:val="num" w:pos="2340"/>
        </w:tabs>
        <w:ind w:left="2340" w:hanging="360"/>
      </w:pPr>
      <w:rPr>
        <w:rFonts w:hint="default"/>
      </w:r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8">
    <w:nsid w:val="5B691AAA"/>
    <w:multiLevelType w:val="hybridMultilevel"/>
    <w:tmpl w:val="4434CD36"/>
    <w:lvl w:ilvl="0" w:tplc="1BA048E4">
      <w:start w:val="1"/>
      <w:numFmt w:val="decimal"/>
      <w:pStyle w:val="Style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1C6337A"/>
    <w:multiLevelType w:val="multilevel"/>
    <w:tmpl w:val="F8C09DFE"/>
    <w:lvl w:ilvl="0">
      <w:start w:val="2"/>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440"/>
        </w:tabs>
        <w:ind w:left="1440" w:hanging="900"/>
      </w:pPr>
      <w:rPr>
        <w:rFonts w:cs="Times New Roman" w:hint="default"/>
      </w:rPr>
    </w:lvl>
    <w:lvl w:ilvl="2">
      <w:start w:val="1"/>
      <w:numFmt w:val="decimal"/>
      <w:lvlText w:val="%1.%2.%3"/>
      <w:lvlJc w:val="left"/>
      <w:pPr>
        <w:tabs>
          <w:tab w:val="num" w:pos="1980"/>
        </w:tabs>
        <w:ind w:left="1980" w:hanging="90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0">
    <w:nsid w:val="69942B2B"/>
    <w:multiLevelType w:val="hybridMultilevel"/>
    <w:tmpl w:val="85164604"/>
    <w:lvl w:ilvl="0" w:tplc="C2780882">
      <w:start w:val="1"/>
      <w:numFmt w:val="bullet"/>
      <w:pStyle w:val="TitleCover"/>
      <w:lvlText w:val=""/>
      <w:lvlJc w:val="left"/>
      <w:pPr>
        <w:ind w:left="2160" w:hanging="360"/>
      </w:pPr>
      <w:rPr>
        <w:rFonts w:ascii="Symbol" w:hAnsi="Symbol" w:hint="default"/>
      </w:rPr>
    </w:lvl>
    <w:lvl w:ilvl="1" w:tplc="04210019" w:tentative="1">
      <w:start w:val="1"/>
      <w:numFmt w:val="bullet"/>
      <w:lvlText w:val="o"/>
      <w:lvlJc w:val="left"/>
      <w:pPr>
        <w:ind w:left="2880" w:hanging="360"/>
      </w:pPr>
      <w:rPr>
        <w:rFonts w:ascii="Courier New" w:hAnsi="Courier New" w:cs="Courier New" w:hint="default"/>
      </w:rPr>
    </w:lvl>
    <w:lvl w:ilvl="2" w:tplc="3328CC60" w:tentative="1">
      <w:start w:val="1"/>
      <w:numFmt w:val="bullet"/>
      <w:lvlText w:val=""/>
      <w:lvlJc w:val="left"/>
      <w:pPr>
        <w:ind w:left="3600" w:hanging="360"/>
      </w:pPr>
      <w:rPr>
        <w:rFonts w:ascii="Wingdings" w:hAnsi="Wingdings" w:hint="default"/>
      </w:rPr>
    </w:lvl>
    <w:lvl w:ilvl="3" w:tplc="0421000F" w:tentative="1">
      <w:start w:val="1"/>
      <w:numFmt w:val="bullet"/>
      <w:lvlText w:val=""/>
      <w:lvlJc w:val="left"/>
      <w:pPr>
        <w:ind w:left="4320" w:hanging="360"/>
      </w:pPr>
      <w:rPr>
        <w:rFonts w:ascii="Symbol" w:hAnsi="Symbol" w:hint="default"/>
      </w:rPr>
    </w:lvl>
    <w:lvl w:ilvl="4" w:tplc="04210019" w:tentative="1">
      <w:start w:val="1"/>
      <w:numFmt w:val="bullet"/>
      <w:lvlText w:val="o"/>
      <w:lvlJc w:val="left"/>
      <w:pPr>
        <w:ind w:left="5040" w:hanging="360"/>
      </w:pPr>
      <w:rPr>
        <w:rFonts w:ascii="Courier New" w:hAnsi="Courier New" w:cs="Courier New" w:hint="default"/>
      </w:rPr>
    </w:lvl>
    <w:lvl w:ilvl="5" w:tplc="0421001B" w:tentative="1">
      <w:start w:val="1"/>
      <w:numFmt w:val="bullet"/>
      <w:lvlText w:val=""/>
      <w:lvlJc w:val="left"/>
      <w:pPr>
        <w:ind w:left="5760" w:hanging="360"/>
      </w:pPr>
      <w:rPr>
        <w:rFonts w:ascii="Wingdings" w:hAnsi="Wingdings" w:hint="default"/>
      </w:rPr>
    </w:lvl>
    <w:lvl w:ilvl="6" w:tplc="0421000F" w:tentative="1">
      <w:start w:val="1"/>
      <w:numFmt w:val="bullet"/>
      <w:lvlText w:val=""/>
      <w:lvlJc w:val="left"/>
      <w:pPr>
        <w:ind w:left="6480" w:hanging="360"/>
      </w:pPr>
      <w:rPr>
        <w:rFonts w:ascii="Symbol" w:hAnsi="Symbol" w:hint="default"/>
      </w:rPr>
    </w:lvl>
    <w:lvl w:ilvl="7" w:tplc="04210019" w:tentative="1">
      <w:start w:val="1"/>
      <w:numFmt w:val="bullet"/>
      <w:lvlText w:val="o"/>
      <w:lvlJc w:val="left"/>
      <w:pPr>
        <w:ind w:left="7200" w:hanging="360"/>
      </w:pPr>
      <w:rPr>
        <w:rFonts w:ascii="Courier New" w:hAnsi="Courier New" w:cs="Courier New" w:hint="default"/>
      </w:rPr>
    </w:lvl>
    <w:lvl w:ilvl="8" w:tplc="0421001B" w:tentative="1">
      <w:start w:val="1"/>
      <w:numFmt w:val="bullet"/>
      <w:lvlText w:val=""/>
      <w:lvlJc w:val="left"/>
      <w:pPr>
        <w:ind w:left="7920" w:hanging="360"/>
      </w:pPr>
      <w:rPr>
        <w:rFonts w:ascii="Wingdings" w:hAnsi="Wingdings" w:hint="default"/>
      </w:rPr>
    </w:lvl>
  </w:abstractNum>
  <w:abstractNum w:abstractNumId="11">
    <w:nsid w:val="6BBB21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D757D24"/>
    <w:multiLevelType w:val="multilevel"/>
    <w:tmpl w:val="5DF861D6"/>
    <w:lvl w:ilvl="0">
      <w:start w:val="4"/>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440"/>
        </w:tabs>
        <w:ind w:left="1440" w:hanging="900"/>
      </w:pPr>
      <w:rPr>
        <w:rFonts w:cs="Times New Roman" w:hint="default"/>
      </w:rPr>
    </w:lvl>
    <w:lvl w:ilvl="2">
      <w:start w:val="1"/>
      <w:numFmt w:val="decimal"/>
      <w:lvlText w:val="%1.%2.%3"/>
      <w:lvlJc w:val="left"/>
      <w:pPr>
        <w:tabs>
          <w:tab w:val="num" w:pos="1980"/>
        </w:tabs>
        <w:ind w:left="1980" w:hanging="90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3">
    <w:nsid w:val="6FF549BE"/>
    <w:multiLevelType w:val="hybridMultilevel"/>
    <w:tmpl w:val="0AA0E010"/>
    <w:lvl w:ilvl="0" w:tplc="F0C8B622">
      <w:start w:val="1"/>
      <w:numFmt w:val="decimal"/>
      <w:pStyle w:val="Index2"/>
      <w:lvlText w:val="Diagram 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1C6787"/>
    <w:multiLevelType w:val="hybridMultilevel"/>
    <w:tmpl w:val="CE52D3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12"/>
  </w:num>
  <w:num w:numId="5">
    <w:abstractNumId w:val="11"/>
  </w:num>
  <w:num w:numId="6">
    <w:abstractNumId w:val="3"/>
  </w:num>
  <w:num w:numId="7">
    <w:abstractNumId w:val="0"/>
  </w:num>
  <w:num w:numId="8">
    <w:abstractNumId w:val="14"/>
  </w:num>
  <w:num w:numId="9">
    <w:abstractNumId w:val="6"/>
  </w:num>
  <w:num w:numId="10">
    <w:abstractNumId w:val="10"/>
  </w:num>
  <w:num w:numId="11">
    <w:abstractNumId w:val="8"/>
  </w:num>
  <w:num w:numId="12">
    <w:abstractNumId w:val="2"/>
  </w:num>
  <w:num w:numId="13">
    <w:abstractNumId w:val="7"/>
  </w:num>
  <w:num w:numId="14">
    <w:abstractNumId w:val="1"/>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hdrShapeDefaults>
    <o:shapedefaults v:ext="edit" spidmax="26625"/>
  </w:hdrShapeDefaults>
  <w:footnotePr>
    <w:footnote w:id="0"/>
    <w:footnote w:id="1"/>
  </w:footnotePr>
  <w:endnotePr>
    <w:endnote w:id="0"/>
    <w:endnote w:id="1"/>
  </w:endnotePr>
  <w:compat>
    <w:useFELayout/>
  </w:compat>
  <w:rsids>
    <w:rsidRoot w:val="00987B36"/>
    <w:rsid w:val="0000336E"/>
    <w:rsid w:val="00005E86"/>
    <w:rsid w:val="00017E9E"/>
    <w:rsid w:val="00041E5A"/>
    <w:rsid w:val="00041EB3"/>
    <w:rsid w:val="0005394F"/>
    <w:rsid w:val="0005646E"/>
    <w:rsid w:val="000617AF"/>
    <w:rsid w:val="0006732A"/>
    <w:rsid w:val="00071C8A"/>
    <w:rsid w:val="000720ED"/>
    <w:rsid w:val="00072B72"/>
    <w:rsid w:val="00076DC0"/>
    <w:rsid w:val="000B3FD4"/>
    <w:rsid w:val="000E1E33"/>
    <w:rsid w:val="000E5469"/>
    <w:rsid w:val="00101F77"/>
    <w:rsid w:val="00115FF8"/>
    <w:rsid w:val="00145609"/>
    <w:rsid w:val="00151E8D"/>
    <w:rsid w:val="00153C58"/>
    <w:rsid w:val="0017640C"/>
    <w:rsid w:val="00177E9E"/>
    <w:rsid w:val="00192CC2"/>
    <w:rsid w:val="00193018"/>
    <w:rsid w:val="00195D24"/>
    <w:rsid w:val="001A3ACA"/>
    <w:rsid w:val="001B17F3"/>
    <w:rsid w:val="001B2925"/>
    <w:rsid w:val="001C3B0C"/>
    <w:rsid w:val="001C5418"/>
    <w:rsid w:val="001F01D0"/>
    <w:rsid w:val="001F5636"/>
    <w:rsid w:val="00215D22"/>
    <w:rsid w:val="00224419"/>
    <w:rsid w:val="00224B01"/>
    <w:rsid w:val="00253985"/>
    <w:rsid w:val="0026094C"/>
    <w:rsid w:val="00263F79"/>
    <w:rsid w:val="00282FD8"/>
    <w:rsid w:val="00297887"/>
    <w:rsid w:val="002A4CF5"/>
    <w:rsid w:val="002B0468"/>
    <w:rsid w:val="002B3BAC"/>
    <w:rsid w:val="002B67AC"/>
    <w:rsid w:val="002D3BE3"/>
    <w:rsid w:val="002F5149"/>
    <w:rsid w:val="00301E16"/>
    <w:rsid w:val="00306D07"/>
    <w:rsid w:val="00320334"/>
    <w:rsid w:val="00324F2F"/>
    <w:rsid w:val="00327757"/>
    <w:rsid w:val="0033139F"/>
    <w:rsid w:val="00345029"/>
    <w:rsid w:val="0035059B"/>
    <w:rsid w:val="00361F87"/>
    <w:rsid w:val="003867A2"/>
    <w:rsid w:val="003909B3"/>
    <w:rsid w:val="00396BDF"/>
    <w:rsid w:val="00397A00"/>
    <w:rsid w:val="003A091D"/>
    <w:rsid w:val="003A5D02"/>
    <w:rsid w:val="003A7307"/>
    <w:rsid w:val="003B240E"/>
    <w:rsid w:val="003B706D"/>
    <w:rsid w:val="003F560D"/>
    <w:rsid w:val="004055E3"/>
    <w:rsid w:val="004417CB"/>
    <w:rsid w:val="00447FAF"/>
    <w:rsid w:val="00450972"/>
    <w:rsid w:val="00471151"/>
    <w:rsid w:val="0048167D"/>
    <w:rsid w:val="0048347D"/>
    <w:rsid w:val="004A547D"/>
    <w:rsid w:val="004A5E2F"/>
    <w:rsid w:val="004C52DE"/>
    <w:rsid w:val="004D2867"/>
    <w:rsid w:val="004E1842"/>
    <w:rsid w:val="004E6A34"/>
    <w:rsid w:val="004F18BB"/>
    <w:rsid w:val="004F3ECD"/>
    <w:rsid w:val="004F4A2B"/>
    <w:rsid w:val="004F78DB"/>
    <w:rsid w:val="0050212B"/>
    <w:rsid w:val="00516FBA"/>
    <w:rsid w:val="00537288"/>
    <w:rsid w:val="005449CA"/>
    <w:rsid w:val="00550879"/>
    <w:rsid w:val="0057252D"/>
    <w:rsid w:val="00574B8B"/>
    <w:rsid w:val="00576B8D"/>
    <w:rsid w:val="00584DEA"/>
    <w:rsid w:val="005851D3"/>
    <w:rsid w:val="00587E23"/>
    <w:rsid w:val="00594206"/>
    <w:rsid w:val="00596460"/>
    <w:rsid w:val="005A0FCB"/>
    <w:rsid w:val="005A685D"/>
    <w:rsid w:val="005B5D8D"/>
    <w:rsid w:val="005C0203"/>
    <w:rsid w:val="005F1244"/>
    <w:rsid w:val="005F6C45"/>
    <w:rsid w:val="005F7BC3"/>
    <w:rsid w:val="0060344C"/>
    <w:rsid w:val="006362FB"/>
    <w:rsid w:val="00640A19"/>
    <w:rsid w:val="006472CB"/>
    <w:rsid w:val="00671ADD"/>
    <w:rsid w:val="00681CD8"/>
    <w:rsid w:val="006841B9"/>
    <w:rsid w:val="006B1E8A"/>
    <w:rsid w:val="006D244E"/>
    <w:rsid w:val="006D5846"/>
    <w:rsid w:val="006D6F3A"/>
    <w:rsid w:val="006E7B26"/>
    <w:rsid w:val="006F5419"/>
    <w:rsid w:val="00714B28"/>
    <w:rsid w:val="007270B0"/>
    <w:rsid w:val="00731524"/>
    <w:rsid w:val="00731F41"/>
    <w:rsid w:val="0073480B"/>
    <w:rsid w:val="00740FC3"/>
    <w:rsid w:val="00742FC2"/>
    <w:rsid w:val="0075542A"/>
    <w:rsid w:val="00764767"/>
    <w:rsid w:val="00764EC6"/>
    <w:rsid w:val="007707A4"/>
    <w:rsid w:val="007746A8"/>
    <w:rsid w:val="00775C58"/>
    <w:rsid w:val="0079504A"/>
    <w:rsid w:val="007A4047"/>
    <w:rsid w:val="007A55DD"/>
    <w:rsid w:val="007A5814"/>
    <w:rsid w:val="007C39AB"/>
    <w:rsid w:val="007D39F7"/>
    <w:rsid w:val="007D6A9B"/>
    <w:rsid w:val="007F0315"/>
    <w:rsid w:val="0080498B"/>
    <w:rsid w:val="00827B1D"/>
    <w:rsid w:val="00851706"/>
    <w:rsid w:val="00872C7A"/>
    <w:rsid w:val="008731DF"/>
    <w:rsid w:val="00873B26"/>
    <w:rsid w:val="00886C5E"/>
    <w:rsid w:val="00890807"/>
    <w:rsid w:val="008A5CAF"/>
    <w:rsid w:val="008A6B4B"/>
    <w:rsid w:val="008B1A26"/>
    <w:rsid w:val="008B7CFA"/>
    <w:rsid w:val="008C07F8"/>
    <w:rsid w:val="008C6D53"/>
    <w:rsid w:val="008D4EB8"/>
    <w:rsid w:val="008E1474"/>
    <w:rsid w:val="008E25D1"/>
    <w:rsid w:val="008F2D62"/>
    <w:rsid w:val="00904F5D"/>
    <w:rsid w:val="00905986"/>
    <w:rsid w:val="0091006C"/>
    <w:rsid w:val="00925967"/>
    <w:rsid w:val="00931CB6"/>
    <w:rsid w:val="00946815"/>
    <w:rsid w:val="009500E3"/>
    <w:rsid w:val="00950500"/>
    <w:rsid w:val="0095296A"/>
    <w:rsid w:val="00982F66"/>
    <w:rsid w:val="0098426C"/>
    <w:rsid w:val="00987B36"/>
    <w:rsid w:val="00996515"/>
    <w:rsid w:val="009A15D5"/>
    <w:rsid w:val="009A711F"/>
    <w:rsid w:val="009D7161"/>
    <w:rsid w:val="009E6725"/>
    <w:rsid w:val="009F2948"/>
    <w:rsid w:val="009F4E45"/>
    <w:rsid w:val="009F5CF7"/>
    <w:rsid w:val="00A018FC"/>
    <w:rsid w:val="00A02828"/>
    <w:rsid w:val="00A15549"/>
    <w:rsid w:val="00A2336B"/>
    <w:rsid w:val="00A30637"/>
    <w:rsid w:val="00A30DA0"/>
    <w:rsid w:val="00A440D3"/>
    <w:rsid w:val="00A753C7"/>
    <w:rsid w:val="00A81060"/>
    <w:rsid w:val="00A81F21"/>
    <w:rsid w:val="00A85379"/>
    <w:rsid w:val="00A94B91"/>
    <w:rsid w:val="00AA020F"/>
    <w:rsid w:val="00AB0D34"/>
    <w:rsid w:val="00AC489C"/>
    <w:rsid w:val="00AD00BC"/>
    <w:rsid w:val="00B00FA3"/>
    <w:rsid w:val="00B06345"/>
    <w:rsid w:val="00B1043F"/>
    <w:rsid w:val="00B120D4"/>
    <w:rsid w:val="00B124BC"/>
    <w:rsid w:val="00B13437"/>
    <w:rsid w:val="00B277A2"/>
    <w:rsid w:val="00B34CFB"/>
    <w:rsid w:val="00B42D08"/>
    <w:rsid w:val="00B4399F"/>
    <w:rsid w:val="00B57788"/>
    <w:rsid w:val="00B70EE1"/>
    <w:rsid w:val="00B72483"/>
    <w:rsid w:val="00B74184"/>
    <w:rsid w:val="00B933CB"/>
    <w:rsid w:val="00BC2A2E"/>
    <w:rsid w:val="00BC4DD6"/>
    <w:rsid w:val="00BE53DF"/>
    <w:rsid w:val="00BF1714"/>
    <w:rsid w:val="00BF3630"/>
    <w:rsid w:val="00BF722A"/>
    <w:rsid w:val="00C12193"/>
    <w:rsid w:val="00C14553"/>
    <w:rsid w:val="00C31D6A"/>
    <w:rsid w:val="00C320A8"/>
    <w:rsid w:val="00C326C9"/>
    <w:rsid w:val="00C32E85"/>
    <w:rsid w:val="00C41DA5"/>
    <w:rsid w:val="00C54DEC"/>
    <w:rsid w:val="00C562B6"/>
    <w:rsid w:val="00C567A5"/>
    <w:rsid w:val="00C641FD"/>
    <w:rsid w:val="00C720FC"/>
    <w:rsid w:val="00C73AF3"/>
    <w:rsid w:val="00C75A44"/>
    <w:rsid w:val="00C76939"/>
    <w:rsid w:val="00C8089D"/>
    <w:rsid w:val="00C832B2"/>
    <w:rsid w:val="00C9207C"/>
    <w:rsid w:val="00C96F94"/>
    <w:rsid w:val="00CC0CA2"/>
    <w:rsid w:val="00CD52F5"/>
    <w:rsid w:val="00CE1EB8"/>
    <w:rsid w:val="00CE2277"/>
    <w:rsid w:val="00CE6A38"/>
    <w:rsid w:val="00D022FB"/>
    <w:rsid w:val="00D05215"/>
    <w:rsid w:val="00D07F01"/>
    <w:rsid w:val="00D1213E"/>
    <w:rsid w:val="00D27944"/>
    <w:rsid w:val="00D45148"/>
    <w:rsid w:val="00D501A3"/>
    <w:rsid w:val="00D56E94"/>
    <w:rsid w:val="00D61968"/>
    <w:rsid w:val="00D66978"/>
    <w:rsid w:val="00D74533"/>
    <w:rsid w:val="00D75258"/>
    <w:rsid w:val="00D810D1"/>
    <w:rsid w:val="00D83394"/>
    <w:rsid w:val="00D86A81"/>
    <w:rsid w:val="00D86C1A"/>
    <w:rsid w:val="00DA0480"/>
    <w:rsid w:val="00DB0D22"/>
    <w:rsid w:val="00DC2379"/>
    <w:rsid w:val="00DC5ABB"/>
    <w:rsid w:val="00DD12C3"/>
    <w:rsid w:val="00DD18EB"/>
    <w:rsid w:val="00DE2619"/>
    <w:rsid w:val="00E0177D"/>
    <w:rsid w:val="00E07474"/>
    <w:rsid w:val="00E15782"/>
    <w:rsid w:val="00E2366E"/>
    <w:rsid w:val="00E31353"/>
    <w:rsid w:val="00E359E2"/>
    <w:rsid w:val="00E369DA"/>
    <w:rsid w:val="00E4584A"/>
    <w:rsid w:val="00E464C0"/>
    <w:rsid w:val="00E4788E"/>
    <w:rsid w:val="00E47C87"/>
    <w:rsid w:val="00E61274"/>
    <w:rsid w:val="00E613AE"/>
    <w:rsid w:val="00E63A0A"/>
    <w:rsid w:val="00E64848"/>
    <w:rsid w:val="00E71125"/>
    <w:rsid w:val="00E72E16"/>
    <w:rsid w:val="00E76574"/>
    <w:rsid w:val="00E821E7"/>
    <w:rsid w:val="00E82927"/>
    <w:rsid w:val="00E86BA4"/>
    <w:rsid w:val="00EA21F8"/>
    <w:rsid w:val="00EA5820"/>
    <w:rsid w:val="00EA6E71"/>
    <w:rsid w:val="00EA7404"/>
    <w:rsid w:val="00EB2268"/>
    <w:rsid w:val="00EB37AA"/>
    <w:rsid w:val="00EB3F24"/>
    <w:rsid w:val="00ED121B"/>
    <w:rsid w:val="00ED3D32"/>
    <w:rsid w:val="00ED7B89"/>
    <w:rsid w:val="00EF1154"/>
    <w:rsid w:val="00F05ADB"/>
    <w:rsid w:val="00F07E61"/>
    <w:rsid w:val="00F11659"/>
    <w:rsid w:val="00F15CB0"/>
    <w:rsid w:val="00F312BD"/>
    <w:rsid w:val="00F33E18"/>
    <w:rsid w:val="00F34F24"/>
    <w:rsid w:val="00F5424B"/>
    <w:rsid w:val="00F56E16"/>
    <w:rsid w:val="00F56EB1"/>
    <w:rsid w:val="00F66771"/>
    <w:rsid w:val="00F72545"/>
    <w:rsid w:val="00F75F00"/>
    <w:rsid w:val="00F807AB"/>
    <w:rsid w:val="00F80D98"/>
    <w:rsid w:val="00F85D02"/>
    <w:rsid w:val="00F874C9"/>
    <w:rsid w:val="00F8768F"/>
    <w:rsid w:val="00F92FED"/>
    <w:rsid w:val="00FA0670"/>
    <w:rsid w:val="00FA2E13"/>
    <w:rsid w:val="00FB690D"/>
    <w:rsid w:val="00FD1C00"/>
    <w:rsid w:val="00FD1C6F"/>
    <w:rsid w:val="00FE49CF"/>
    <w:rsid w:val="00FF352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qFormat="1"/>
    <w:lsdException w:name="toc 8" w:uiPriority="0"/>
    <w:lsdException w:name="toc 9" w:uiPriority="0"/>
    <w:lsdException w:name="footnote text" w:uiPriority="0"/>
    <w:lsdException w:name="index heading" w:uiPriority="0"/>
    <w:lsdException w:name="caption" w:uiPriority="0"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75A44"/>
  </w:style>
  <w:style w:type="paragraph" w:styleId="Heading1">
    <w:name w:val="heading 1"/>
    <w:basedOn w:val="Normal"/>
    <w:next w:val="Normal"/>
    <w:link w:val="Heading1Char"/>
    <w:qFormat/>
    <w:rsid w:val="0017640C"/>
    <w:pPr>
      <w:keepNext/>
      <w:numPr>
        <w:numId w:val="5"/>
      </w:numPr>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7640C"/>
    <w:pPr>
      <w:keepNext/>
      <w:numPr>
        <w:ilvl w:val="1"/>
        <w:numId w:val="5"/>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17640C"/>
    <w:pPr>
      <w:keepNext/>
      <w:numPr>
        <w:ilvl w:val="2"/>
        <w:numId w:val="5"/>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17640C"/>
    <w:pPr>
      <w:keepNext/>
      <w:numPr>
        <w:ilvl w:val="3"/>
        <w:numId w:val="5"/>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17640C"/>
    <w:pPr>
      <w:numPr>
        <w:ilvl w:val="4"/>
        <w:numId w:val="5"/>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17640C"/>
    <w:pPr>
      <w:numPr>
        <w:ilvl w:val="5"/>
        <w:numId w:val="5"/>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qFormat/>
    <w:rsid w:val="0017640C"/>
    <w:pPr>
      <w:numPr>
        <w:ilvl w:val="6"/>
        <w:numId w:val="5"/>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7640C"/>
    <w:pPr>
      <w:numPr>
        <w:ilvl w:val="7"/>
        <w:numId w:val="5"/>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7640C"/>
    <w:pPr>
      <w:numPr>
        <w:ilvl w:val="8"/>
        <w:numId w:val="5"/>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40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7640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17640C"/>
    <w:rPr>
      <w:rFonts w:ascii="Cambria" w:eastAsia="Times New Roman" w:hAnsi="Cambria" w:cs="Times New Roman"/>
      <w:b/>
      <w:bCs/>
      <w:sz w:val="26"/>
      <w:szCs w:val="26"/>
    </w:rPr>
  </w:style>
  <w:style w:type="character" w:customStyle="1" w:styleId="Heading4Char">
    <w:name w:val="Heading 4 Char"/>
    <w:basedOn w:val="DefaultParagraphFont"/>
    <w:link w:val="Heading4"/>
    <w:rsid w:val="0017640C"/>
    <w:rPr>
      <w:rFonts w:ascii="Calibri" w:eastAsia="Times New Roman" w:hAnsi="Calibri" w:cs="Times New Roman"/>
      <w:b/>
      <w:bCs/>
      <w:sz w:val="28"/>
      <w:szCs w:val="28"/>
    </w:rPr>
  </w:style>
  <w:style w:type="character" w:customStyle="1" w:styleId="Heading5Char">
    <w:name w:val="Heading 5 Char"/>
    <w:basedOn w:val="DefaultParagraphFont"/>
    <w:link w:val="Heading5"/>
    <w:rsid w:val="0017640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7640C"/>
    <w:rPr>
      <w:rFonts w:ascii="Calibri" w:eastAsia="Times New Roman" w:hAnsi="Calibri" w:cs="Times New Roman"/>
      <w:b/>
      <w:bCs/>
    </w:rPr>
  </w:style>
  <w:style w:type="character" w:customStyle="1" w:styleId="Heading7Char">
    <w:name w:val="Heading 7 Char"/>
    <w:basedOn w:val="DefaultParagraphFont"/>
    <w:link w:val="Heading7"/>
    <w:rsid w:val="0017640C"/>
    <w:rPr>
      <w:rFonts w:ascii="Calibri" w:eastAsia="Times New Roman" w:hAnsi="Calibri" w:cs="Times New Roman"/>
      <w:sz w:val="24"/>
      <w:szCs w:val="24"/>
    </w:rPr>
  </w:style>
  <w:style w:type="character" w:customStyle="1" w:styleId="Heading8Char">
    <w:name w:val="Heading 8 Char"/>
    <w:basedOn w:val="DefaultParagraphFont"/>
    <w:link w:val="Heading8"/>
    <w:rsid w:val="0017640C"/>
    <w:rPr>
      <w:rFonts w:ascii="Calibri" w:eastAsia="Times New Roman" w:hAnsi="Calibri" w:cs="Times New Roman"/>
      <w:i/>
      <w:iCs/>
      <w:sz w:val="24"/>
      <w:szCs w:val="24"/>
    </w:rPr>
  </w:style>
  <w:style w:type="character" w:customStyle="1" w:styleId="Heading9Char">
    <w:name w:val="Heading 9 Char"/>
    <w:basedOn w:val="DefaultParagraphFont"/>
    <w:link w:val="Heading9"/>
    <w:rsid w:val="0017640C"/>
    <w:rPr>
      <w:rFonts w:ascii="Cambria" w:eastAsia="Times New Roman" w:hAnsi="Cambria" w:cs="Times New Roman"/>
    </w:rPr>
  </w:style>
  <w:style w:type="paragraph" w:styleId="BodyTextIndent2">
    <w:name w:val="Body Text Indent 2"/>
    <w:basedOn w:val="Normal"/>
    <w:link w:val="BodyTextIndent2Char"/>
    <w:rsid w:val="00584DEA"/>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584DEA"/>
    <w:rPr>
      <w:rFonts w:ascii="Times New Roman" w:eastAsia="Times New Roman" w:hAnsi="Times New Roman" w:cs="Times New Roman"/>
      <w:sz w:val="20"/>
      <w:szCs w:val="20"/>
    </w:rPr>
  </w:style>
  <w:style w:type="paragraph" w:customStyle="1" w:styleId="Default">
    <w:name w:val="Default"/>
    <w:rsid w:val="00C145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9D7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161"/>
  </w:style>
  <w:style w:type="paragraph" w:styleId="Footer">
    <w:name w:val="footer"/>
    <w:basedOn w:val="Normal"/>
    <w:link w:val="FooterChar"/>
    <w:uiPriority w:val="99"/>
    <w:unhideWhenUsed/>
    <w:rsid w:val="009D7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161"/>
  </w:style>
  <w:style w:type="paragraph" w:styleId="BalloonText">
    <w:name w:val="Balloon Text"/>
    <w:basedOn w:val="Normal"/>
    <w:link w:val="BalloonTextChar"/>
    <w:unhideWhenUsed/>
    <w:rsid w:val="001B2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B2925"/>
    <w:rPr>
      <w:rFonts w:ascii="Tahoma" w:hAnsi="Tahoma" w:cs="Tahoma"/>
      <w:sz w:val="16"/>
      <w:szCs w:val="16"/>
    </w:rPr>
  </w:style>
  <w:style w:type="paragraph" w:styleId="BodyTextIndent3">
    <w:name w:val="Body Text Indent 3"/>
    <w:basedOn w:val="Normal"/>
    <w:link w:val="BodyTextIndent3Char"/>
    <w:unhideWhenUsed/>
    <w:rsid w:val="000617AF"/>
    <w:pPr>
      <w:spacing w:after="120"/>
      <w:ind w:left="360"/>
    </w:pPr>
    <w:rPr>
      <w:sz w:val="16"/>
      <w:szCs w:val="16"/>
    </w:rPr>
  </w:style>
  <w:style w:type="character" w:customStyle="1" w:styleId="BodyTextIndent3Char">
    <w:name w:val="Body Text Indent 3 Char"/>
    <w:basedOn w:val="DefaultParagraphFont"/>
    <w:link w:val="BodyTextIndent3"/>
    <w:rsid w:val="000617AF"/>
    <w:rPr>
      <w:sz w:val="16"/>
      <w:szCs w:val="16"/>
    </w:rPr>
  </w:style>
  <w:style w:type="paragraph" w:styleId="BodyText">
    <w:name w:val="Body Text"/>
    <w:basedOn w:val="Normal"/>
    <w:link w:val="BodyTextChar"/>
    <w:rsid w:val="00397A0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97A00"/>
    <w:rPr>
      <w:rFonts w:ascii="Times New Roman" w:eastAsia="Times New Roman" w:hAnsi="Times New Roman" w:cs="Times New Roman"/>
      <w:sz w:val="24"/>
      <w:szCs w:val="24"/>
    </w:rPr>
  </w:style>
  <w:style w:type="character" w:customStyle="1" w:styleId="spelle">
    <w:name w:val="spelle"/>
    <w:basedOn w:val="DefaultParagraphFont"/>
    <w:rsid w:val="00397A00"/>
  </w:style>
  <w:style w:type="character" w:customStyle="1" w:styleId="grame">
    <w:name w:val="grame"/>
    <w:basedOn w:val="DefaultParagraphFont"/>
    <w:rsid w:val="00397A00"/>
  </w:style>
  <w:style w:type="paragraph" w:styleId="NoSpacing">
    <w:name w:val="No Spacing"/>
    <w:link w:val="NoSpacingChar"/>
    <w:uiPriority w:val="1"/>
    <w:qFormat/>
    <w:rsid w:val="00397A00"/>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397A00"/>
    <w:pPr>
      <w:ind w:left="720"/>
      <w:contextualSpacing/>
    </w:pPr>
  </w:style>
  <w:style w:type="paragraph" w:styleId="BodyTextIndent">
    <w:name w:val="Body Text Indent"/>
    <w:basedOn w:val="Normal"/>
    <w:link w:val="BodyTextIndentChar"/>
    <w:unhideWhenUsed/>
    <w:rsid w:val="0017640C"/>
    <w:pPr>
      <w:spacing w:after="120"/>
      <w:ind w:left="360"/>
    </w:pPr>
  </w:style>
  <w:style w:type="character" w:customStyle="1" w:styleId="BodyTextIndentChar">
    <w:name w:val="Body Text Indent Char"/>
    <w:basedOn w:val="DefaultParagraphFont"/>
    <w:link w:val="BodyTextIndent"/>
    <w:rsid w:val="0017640C"/>
  </w:style>
  <w:style w:type="paragraph" w:customStyle="1" w:styleId="CharCharCharChar">
    <w:name w:val="Char Char Char Char"/>
    <w:basedOn w:val="Normal"/>
    <w:uiPriority w:val="99"/>
    <w:rsid w:val="0017640C"/>
    <w:pPr>
      <w:spacing w:after="160" w:line="240" w:lineRule="exact"/>
    </w:pPr>
    <w:rPr>
      <w:rFonts w:ascii="Verdana" w:eastAsia="Times New Roman" w:hAnsi="Verdana" w:cs="Verdana"/>
      <w:sz w:val="20"/>
      <w:szCs w:val="20"/>
    </w:rPr>
  </w:style>
  <w:style w:type="paragraph" w:customStyle="1" w:styleId="j-1">
    <w:name w:val="j-1"/>
    <w:basedOn w:val="Normal"/>
    <w:rsid w:val="0017640C"/>
    <w:pPr>
      <w:shd w:val="clear" w:color="auto" w:fill="808080"/>
      <w:tabs>
        <w:tab w:val="num" w:pos="360"/>
        <w:tab w:val="left" w:pos="540"/>
        <w:tab w:val="num" w:pos="1440"/>
      </w:tabs>
      <w:spacing w:before="240" w:after="0" w:line="360" w:lineRule="auto"/>
      <w:ind w:left="360" w:hanging="360"/>
      <w:outlineLvl w:val="0"/>
    </w:pPr>
    <w:rPr>
      <w:rFonts w:ascii="Times New Roman" w:eastAsia="Times New Roman" w:hAnsi="Times New Roman" w:cs="Arial"/>
      <w:b/>
      <w:color w:val="FFFFFF"/>
      <w:sz w:val="24"/>
      <w:szCs w:val="24"/>
      <w:lang w:val="fi-FI"/>
    </w:rPr>
  </w:style>
  <w:style w:type="paragraph" w:customStyle="1" w:styleId="kop">
    <w:name w:val="kop"/>
    <w:basedOn w:val="Normal"/>
    <w:autoRedefine/>
    <w:rsid w:val="0017640C"/>
    <w:pPr>
      <w:overflowPunct w:val="0"/>
      <w:autoSpaceDE w:val="0"/>
      <w:autoSpaceDN w:val="0"/>
      <w:adjustRightInd w:val="0"/>
      <w:spacing w:after="0" w:line="240" w:lineRule="auto"/>
      <w:ind w:left="142"/>
      <w:jc w:val="both"/>
      <w:textAlignment w:val="baseline"/>
    </w:pPr>
    <w:rPr>
      <w:rFonts w:ascii="Arial" w:eastAsia="Times New Roman" w:hAnsi="Arial" w:cs="Arial"/>
      <w:i/>
      <w:sz w:val="20"/>
      <w:szCs w:val="20"/>
      <w:lang w:val="sv-SE"/>
    </w:rPr>
  </w:style>
  <w:style w:type="paragraph" w:customStyle="1" w:styleId="body1">
    <w:name w:val="body1"/>
    <w:basedOn w:val="Normal"/>
    <w:rsid w:val="0017640C"/>
    <w:pPr>
      <w:spacing w:before="120" w:after="0" w:line="264" w:lineRule="auto"/>
      <w:jc w:val="both"/>
    </w:pPr>
    <w:rPr>
      <w:rFonts w:ascii="PalmSprings" w:eastAsia="Times New Roman" w:hAnsi="PalmSprings" w:cs="Times New Roman"/>
      <w:sz w:val="23"/>
      <w:szCs w:val="20"/>
    </w:rPr>
  </w:style>
  <w:style w:type="paragraph" w:customStyle="1" w:styleId="bull2">
    <w:name w:val="bull2"/>
    <w:basedOn w:val="body1"/>
    <w:rsid w:val="0017640C"/>
    <w:pPr>
      <w:tabs>
        <w:tab w:val="left" w:pos="360"/>
      </w:tabs>
      <w:spacing w:before="60"/>
      <w:ind w:left="360" w:hanging="360"/>
    </w:pPr>
    <w:rPr>
      <w:rFonts w:ascii="Times New Roman" w:hAnsi="Times New Roman"/>
      <w:sz w:val="24"/>
    </w:rPr>
  </w:style>
  <w:style w:type="character" w:styleId="PageNumber">
    <w:name w:val="page number"/>
    <w:basedOn w:val="DefaultParagraphFont"/>
    <w:rsid w:val="0017640C"/>
  </w:style>
  <w:style w:type="character" w:customStyle="1" w:styleId="CharChar10">
    <w:name w:val="Char Char10"/>
    <w:basedOn w:val="DefaultParagraphFont"/>
    <w:rsid w:val="0017640C"/>
    <w:rPr>
      <w:lang w:val="en-US" w:eastAsia="en-US" w:bidi="ar-SA"/>
    </w:rPr>
  </w:style>
  <w:style w:type="paragraph" w:styleId="BodyText3">
    <w:name w:val="Body Text 3"/>
    <w:basedOn w:val="Normal"/>
    <w:link w:val="BodyText3Char"/>
    <w:rsid w:val="0017640C"/>
    <w:pPr>
      <w:spacing w:before="120" w:after="0" w:line="240" w:lineRule="auto"/>
      <w:ind w:right="43"/>
      <w:jc w:val="center"/>
    </w:pPr>
    <w:rPr>
      <w:rFonts w:ascii="Arial" w:eastAsia="Times New Roman" w:hAnsi="Arial" w:cs="Times New Roman"/>
      <w:sz w:val="16"/>
      <w:szCs w:val="20"/>
    </w:rPr>
  </w:style>
  <w:style w:type="character" w:customStyle="1" w:styleId="BodyText3Char">
    <w:name w:val="Body Text 3 Char"/>
    <w:basedOn w:val="DefaultParagraphFont"/>
    <w:link w:val="BodyText3"/>
    <w:rsid w:val="0017640C"/>
    <w:rPr>
      <w:rFonts w:ascii="Arial" w:eastAsia="Times New Roman" w:hAnsi="Arial" w:cs="Times New Roman"/>
      <w:sz w:val="16"/>
      <w:szCs w:val="20"/>
    </w:rPr>
  </w:style>
  <w:style w:type="paragraph" w:styleId="Title">
    <w:name w:val="Title"/>
    <w:basedOn w:val="Normal"/>
    <w:link w:val="TitleChar"/>
    <w:qFormat/>
    <w:rsid w:val="0017640C"/>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17640C"/>
    <w:rPr>
      <w:rFonts w:ascii="Times New Roman" w:eastAsia="Times New Roman" w:hAnsi="Times New Roman" w:cs="Times New Roman"/>
      <w:b/>
      <w:sz w:val="20"/>
      <w:szCs w:val="20"/>
    </w:rPr>
  </w:style>
  <w:style w:type="character" w:customStyle="1" w:styleId="CharChar4">
    <w:name w:val="Char Char4"/>
    <w:basedOn w:val="DefaultParagraphFont"/>
    <w:rsid w:val="0017640C"/>
    <w:rPr>
      <w:lang w:val="en-US" w:eastAsia="en-US" w:bidi="ar-SA"/>
    </w:rPr>
  </w:style>
  <w:style w:type="paragraph" w:customStyle="1" w:styleId="Style1">
    <w:name w:val="Style1"/>
    <w:basedOn w:val="Normal"/>
    <w:autoRedefine/>
    <w:rsid w:val="0017640C"/>
    <w:pPr>
      <w:tabs>
        <w:tab w:val="left" w:pos="720"/>
      </w:tabs>
      <w:spacing w:before="120" w:after="120" w:line="360" w:lineRule="auto"/>
      <w:jc w:val="both"/>
    </w:pPr>
    <w:rPr>
      <w:rFonts w:ascii="Arial" w:eastAsia="Times New Roman" w:hAnsi="Arial" w:cs="Arial"/>
      <w:sz w:val="24"/>
      <w:szCs w:val="24"/>
    </w:rPr>
  </w:style>
  <w:style w:type="character" w:styleId="Hyperlink">
    <w:name w:val="Hyperlink"/>
    <w:basedOn w:val="DefaultParagraphFont"/>
    <w:uiPriority w:val="99"/>
    <w:unhideWhenUsed/>
    <w:rsid w:val="0017640C"/>
    <w:rPr>
      <w:color w:val="0000FF"/>
      <w:u w:val="single"/>
    </w:rPr>
  </w:style>
  <w:style w:type="paragraph" w:customStyle="1" w:styleId="H5">
    <w:name w:val="H5"/>
    <w:basedOn w:val="Normal"/>
    <w:next w:val="Normal"/>
    <w:rsid w:val="0017640C"/>
    <w:pPr>
      <w:keepNext/>
      <w:spacing w:before="100" w:after="100" w:line="240" w:lineRule="auto"/>
      <w:outlineLvl w:val="5"/>
    </w:pPr>
    <w:rPr>
      <w:rFonts w:ascii="Times New Roman" w:eastAsia="Times New Roman" w:hAnsi="Times New Roman" w:cs="Times New Roman"/>
      <w:b/>
      <w:snapToGrid w:val="0"/>
      <w:sz w:val="20"/>
      <w:szCs w:val="20"/>
    </w:rPr>
  </w:style>
  <w:style w:type="paragraph" w:styleId="NormalWeb">
    <w:name w:val="Normal (Web)"/>
    <w:basedOn w:val="Normal"/>
    <w:uiPriority w:val="99"/>
    <w:rsid w:val="0017640C"/>
    <w:pPr>
      <w:spacing w:before="100" w:beforeAutospacing="1" w:after="100" w:afterAutospacing="1" w:line="240" w:lineRule="auto"/>
    </w:pPr>
    <w:rPr>
      <w:rFonts w:ascii="Verdana" w:eastAsia="Times New Roman" w:hAnsi="Verdana" w:cs="Times New Roman"/>
      <w:color w:val="336633"/>
      <w:sz w:val="12"/>
      <w:szCs w:val="12"/>
    </w:rPr>
  </w:style>
  <w:style w:type="paragraph" w:styleId="BodyText2">
    <w:name w:val="Body Text 2"/>
    <w:aliases w:val="Char Char Char,Body Text 2 Char1 Char"/>
    <w:basedOn w:val="Normal"/>
    <w:link w:val="BodyText2Char"/>
    <w:rsid w:val="0017640C"/>
    <w:pPr>
      <w:spacing w:after="120" w:line="480" w:lineRule="auto"/>
    </w:pPr>
    <w:rPr>
      <w:rFonts w:ascii="Times New Roman" w:eastAsia="Times New Roman" w:hAnsi="Times New Roman" w:cs="Times New Roman"/>
      <w:sz w:val="24"/>
      <w:szCs w:val="24"/>
    </w:rPr>
  </w:style>
  <w:style w:type="character" w:customStyle="1" w:styleId="BodyText2Char">
    <w:name w:val="Body Text 2 Char"/>
    <w:aliases w:val="Char Char Char Char5,Body Text 2 Char1 Char Char"/>
    <w:basedOn w:val="DefaultParagraphFont"/>
    <w:link w:val="BodyText2"/>
    <w:rsid w:val="0017640C"/>
    <w:rPr>
      <w:rFonts w:ascii="Times New Roman" w:eastAsia="Times New Roman" w:hAnsi="Times New Roman" w:cs="Times New Roman"/>
      <w:sz w:val="24"/>
      <w:szCs w:val="24"/>
    </w:rPr>
  </w:style>
  <w:style w:type="paragraph" w:styleId="HTMLPreformatted">
    <w:name w:val="HTML Preformatted"/>
    <w:basedOn w:val="Normal"/>
    <w:link w:val="HTMLPreformattedChar"/>
    <w:rsid w:val="0017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17640C"/>
    <w:rPr>
      <w:rFonts w:ascii="Courier New" w:eastAsia="Courier New" w:hAnsi="Courier New" w:cs="Courier New"/>
      <w:sz w:val="20"/>
      <w:szCs w:val="20"/>
      <w:lang w:val="id-ID"/>
    </w:rPr>
  </w:style>
  <w:style w:type="paragraph" w:customStyle="1" w:styleId="xl24">
    <w:name w:val="xl24"/>
    <w:basedOn w:val="Normal"/>
    <w:rsid w:val="0017640C"/>
    <w:pPr>
      <w:pBdr>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nt5">
    <w:name w:val="font5"/>
    <w:basedOn w:val="Normal"/>
    <w:rsid w:val="0017640C"/>
    <w:pPr>
      <w:spacing w:before="100" w:beforeAutospacing="1" w:after="100" w:afterAutospacing="1" w:line="240" w:lineRule="auto"/>
    </w:pPr>
    <w:rPr>
      <w:rFonts w:ascii="Arial Narrow" w:eastAsia="Arial Unicode MS" w:hAnsi="Arial Narrow" w:cs="Arial Unicode MS"/>
      <w:sz w:val="20"/>
      <w:szCs w:val="20"/>
    </w:rPr>
  </w:style>
  <w:style w:type="paragraph" w:styleId="Caption">
    <w:name w:val="caption"/>
    <w:basedOn w:val="Normal"/>
    <w:next w:val="Normal"/>
    <w:qFormat/>
    <w:rsid w:val="0017640C"/>
    <w:pPr>
      <w:spacing w:after="0" w:line="360" w:lineRule="auto"/>
      <w:ind w:left="720" w:firstLine="360"/>
      <w:jc w:val="both"/>
    </w:pPr>
    <w:rPr>
      <w:rFonts w:ascii="Times New Roman" w:eastAsia="Times New Roman" w:hAnsi="Times New Roman" w:cs="Times New Roman"/>
      <w:i/>
      <w:iCs/>
      <w:sz w:val="20"/>
      <w:szCs w:val="24"/>
    </w:rPr>
  </w:style>
  <w:style w:type="paragraph" w:customStyle="1" w:styleId="xl29">
    <w:name w:val="xl29"/>
    <w:basedOn w:val="Normal"/>
    <w:rsid w:val="0017640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Pa1">
    <w:name w:val="Pa1"/>
    <w:basedOn w:val="Normal"/>
    <w:next w:val="Normal"/>
    <w:rsid w:val="0017640C"/>
    <w:pPr>
      <w:autoSpaceDE w:val="0"/>
      <w:autoSpaceDN w:val="0"/>
      <w:adjustRightInd w:val="0"/>
      <w:spacing w:after="0" w:line="241" w:lineRule="atLeast"/>
    </w:pPr>
    <w:rPr>
      <w:rFonts w:ascii="Myriad Pro" w:eastAsia="Times New Roman" w:hAnsi="Myriad Pro" w:cs="Times New Roman"/>
      <w:sz w:val="24"/>
      <w:szCs w:val="24"/>
    </w:rPr>
  </w:style>
  <w:style w:type="character" w:customStyle="1" w:styleId="A4">
    <w:name w:val="A4"/>
    <w:rsid w:val="0017640C"/>
    <w:rPr>
      <w:rFonts w:cs="Myriad Pro"/>
      <w:color w:val="000000"/>
      <w:sz w:val="18"/>
      <w:szCs w:val="18"/>
    </w:rPr>
  </w:style>
  <w:style w:type="character" w:customStyle="1" w:styleId="TitleCharCharChar">
    <w:name w:val="Title Char Char Char"/>
    <w:basedOn w:val="DefaultParagraphFont"/>
    <w:locked/>
    <w:rsid w:val="0017640C"/>
    <w:rPr>
      <w:b/>
      <w:bCs/>
      <w:sz w:val="28"/>
      <w:szCs w:val="28"/>
      <w:lang w:val="en-US" w:eastAsia="en-US" w:bidi="ar-SA"/>
    </w:rPr>
  </w:style>
  <w:style w:type="paragraph" w:customStyle="1" w:styleId="Char">
    <w:name w:val="Char"/>
    <w:basedOn w:val="Normal"/>
    <w:rsid w:val="0017640C"/>
    <w:pPr>
      <w:spacing w:after="160" w:line="240" w:lineRule="exact"/>
    </w:pPr>
    <w:rPr>
      <w:rFonts w:ascii="Verdana" w:eastAsia="Times New Roman" w:hAnsi="Verdana" w:cs="Verdana"/>
      <w:sz w:val="20"/>
      <w:szCs w:val="20"/>
    </w:rPr>
  </w:style>
  <w:style w:type="character" w:customStyle="1" w:styleId="A2">
    <w:name w:val="A2"/>
    <w:rsid w:val="0017640C"/>
    <w:rPr>
      <w:rFonts w:cs="Myriad Pro"/>
      <w:color w:val="000000"/>
    </w:rPr>
  </w:style>
  <w:style w:type="paragraph" w:customStyle="1" w:styleId="Pa2">
    <w:name w:val="Pa2"/>
    <w:basedOn w:val="Normal"/>
    <w:next w:val="Normal"/>
    <w:rsid w:val="0017640C"/>
    <w:pPr>
      <w:autoSpaceDE w:val="0"/>
      <w:autoSpaceDN w:val="0"/>
      <w:adjustRightInd w:val="0"/>
      <w:spacing w:after="0" w:line="241" w:lineRule="atLeast"/>
    </w:pPr>
    <w:rPr>
      <w:rFonts w:ascii="Myriad Pro" w:eastAsia="Times New Roman" w:hAnsi="Myriad Pro" w:cs="Times New Roman"/>
      <w:sz w:val="24"/>
      <w:szCs w:val="24"/>
    </w:rPr>
  </w:style>
  <w:style w:type="paragraph" w:styleId="DocumentMap">
    <w:name w:val="Document Map"/>
    <w:basedOn w:val="Normal"/>
    <w:link w:val="DocumentMapChar"/>
    <w:rsid w:val="0017640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17640C"/>
    <w:rPr>
      <w:rFonts w:ascii="Tahoma" w:eastAsia="Times New Roman" w:hAnsi="Tahoma" w:cs="Tahoma"/>
      <w:sz w:val="16"/>
      <w:szCs w:val="16"/>
    </w:rPr>
  </w:style>
  <w:style w:type="paragraph" w:customStyle="1" w:styleId="BodyText21">
    <w:name w:val="Body Text 21"/>
    <w:basedOn w:val="Normal"/>
    <w:rsid w:val="0017640C"/>
    <w:pPr>
      <w:widowControl w:val="0"/>
      <w:tabs>
        <w:tab w:val="left" w:pos="-720"/>
      </w:tabs>
      <w:suppressAutoHyphens/>
      <w:autoSpaceDE w:val="0"/>
      <w:autoSpaceDN w:val="0"/>
      <w:spacing w:after="0" w:line="240" w:lineRule="auto"/>
      <w:jc w:val="both"/>
    </w:pPr>
    <w:rPr>
      <w:rFonts w:ascii="Arial" w:eastAsia="Times New Roman" w:hAnsi="Arial" w:cs="Arial"/>
      <w:sz w:val="24"/>
      <w:szCs w:val="24"/>
    </w:rPr>
  </w:style>
  <w:style w:type="paragraph" w:customStyle="1" w:styleId="CharCharCharChar1">
    <w:name w:val="Char Char Char Char1"/>
    <w:basedOn w:val="Normal"/>
    <w:rsid w:val="0017640C"/>
    <w:pPr>
      <w:spacing w:after="160" w:line="240" w:lineRule="exact"/>
    </w:pPr>
    <w:rPr>
      <w:rFonts w:ascii="Verdana" w:eastAsia="Times New Roman" w:hAnsi="Verdana" w:cs="Verdana"/>
      <w:sz w:val="20"/>
      <w:szCs w:val="20"/>
    </w:rPr>
  </w:style>
  <w:style w:type="character" w:customStyle="1" w:styleId="CharChar12">
    <w:name w:val="Char Char12"/>
    <w:basedOn w:val="DefaultParagraphFont"/>
    <w:locked/>
    <w:rsid w:val="0017640C"/>
    <w:rPr>
      <w:sz w:val="24"/>
    </w:rPr>
  </w:style>
  <w:style w:type="character" w:customStyle="1" w:styleId="CharChar2">
    <w:name w:val="Char Char2"/>
    <w:basedOn w:val="DefaultParagraphFont"/>
    <w:locked/>
    <w:rsid w:val="0017640C"/>
    <w:rPr>
      <w:sz w:val="24"/>
      <w:lang w:val="en-US" w:eastAsia="en-US" w:bidi="ar-SA"/>
    </w:rPr>
  </w:style>
  <w:style w:type="paragraph" w:customStyle="1" w:styleId="Style10">
    <w:name w:val="Style 1"/>
    <w:uiPriority w:val="99"/>
    <w:rsid w:val="0017640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0">
    <w:name w:val="Style 2"/>
    <w:uiPriority w:val="99"/>
    <w:rsid w:val="0017640C"/>
    <w:pPr>
      <w:widowControl w:val="0"/>
      <w:autoSpaceDE w:val="0"/>
      <w:autoSpaceDN w:val="0"/>
      <w:spacing w:before="36" w:after="0" w:line="324" w:lineRule="auto"/>
      <w:ind w:left="936"/>
    </w:pPr>
    <w:rPr>
      <w:rFonts w:ascii="Arial Narrow" w:eastAsia="Times New Roman" w:hAnsi="Arial Narrow" w:cs="Arial Narrow"/>
      <w:sz w:val="24"/>
      <w:szCs w:val="24"/>
    </w:rPr>
  </w:style>
  <w:style w:type="paragraph" w:customStyle="1" w:styleId="Style6">
    <w:name w:val="Style 6"/>
    <w:uiPriority w:val="99"/>
    <w:rsid w:val="0017640C"/>
    <w:pPr>
      <w:widowControl w:val="0"/>
      <w:autoSpaceDE w:val="0"/>
      <w:autoSpaceDN w:val="0"/>
      <w:spacing w:before="36" w:after="0" w:line="316" w:lineRule="auto"/>
    </w:pPr>
    <w:rPr>
      <w:rFonts w:ascii="Arial Narrow" w:eastAsia="Times New Roman" w:hAnsi="Arial Narrow" w:cs="Arial Narrow"/>
      <w:sz w:val="24"/>
      <w:szCs w:val="24"/>
    </w:rPr>
  </w:style>
  <w:style w:type="character" w:customStyle="1" w:styleId="CharacterStyle1">
    <w:name w:val="Character Style 1"/>
    <w:uiPriority w:val="99"/>
    <w:rsid w:val="0017640C"/>
    <w:rPr>
      <w:rFonts w:ascii="Arial Narrow" w:hAnsi="Arial Narrow" w:cs="Arial Narrow"/>
      <w:sz w:val="24"/>
      <w:szCs w:val="24"/>
    </w:rPr>
  </w:style>
  <w:style w:type="paragraph" w:customStyle="1" w:styleId="Style5">
    <w:name w:val="Style 5"/>
    <w:uiPriority w:val="99"/>
    <w:rsid w:val="0017640C"/>
    <w:pPr>
      <w:widowControl w:val="0"/>
      <w:autoSpaceDE w:val="0"/>
      <w:autoSpaceDN w:val="0"/>
      <w:spacing w:after="0" w:line="360" w:lineRule="auto"/>
    </w:pPr>
    <w:rPr>
      <w:rFonts w:ascii="Arial Narrow" w:eastAsia="Times New Roman" w:hAnsi="Arial Narrow" w:cs="Arial Narrow"/>
      <w:sz w:val="24"/>
      <w:szCs w:val="24"/>
    </w:rPr>
  </w:style>
  <w:style w:type="paragraph" w:customStyle="1" w:styleId="Style4">
    <w:name w:val="Style 4"/>
    <w:uiPriority w:val="99"/>
    <w:rsid w:val="0017640C"/>
    <w:pPr>
      <w:widowControl w:val="0"/>
      <w:autoSpaceDE w:val="0"/>
      <w:autoSpaceDN w:val="0"/>
      <w:spacing w:after="0" w:line="360" w:lineRule="auto"/>
      <w:ind w:left="792"/>
    </w:pPr>
    <w:rPr>
      <w:rFonts w:ascii="Arial Narrow" w:eastAsia="Times New Roman" w:hAnsi="Arial Narrow" w:cs="Arial Narrow"/>
      <w:sz w:val="24"/>
      <w:szCs w:val="24"/>
    </w:rPr>
  </w:style>
  <w:style w:type="paragraph" w:customStyle="1" w:styleId="Style3">
    <w:name w:val="Style 3"/>
    <w:uiPriority w:val="99"/>
    <w:rsid w:val="0017640C"/>
    <w:pPr>
      <w:widowControl w:val="0"/>
      <w:autoSpaceDE w:val="0"/>
      <w:autoSpaceDN w:val="0"/>
      <w:spacing w:before="108" w:after="0" w:line="324" w:lineRule="auto"/>
      <w:ind w:left="144"/>
      <w:jc w:val="both"/>
    </w:pPr>
    <w:rPr>
      <w:rFonts w:ascii="Arial Narrow" w:eastAsia="Times New Roman" w:hAnsi="Arial Narrow" w:cs="Arial Narrow"/>
      <w:color w:val="0B0614"/>
      <w:sz w:val="24"/>
      <w:szCs w:val="24"/>
    </w:rPr>
  </w:style>
  <w:style w:type="character" w:customStyle="1" w:styleId="CharacterStyle2">
    <w:name w:val="Character Style 2"/>
    <w:uiPriority w:val="99"/>
    <w:rsid w:val="0017640C"/>
    <w:rPr>
      <w:rFonts w:ascii="Arial Narrow" w:hAnsi="Arial Narrow" w:cs="Arial Narrow"/>
      <w:color w:val="0B0614"/>
      <w:sz w:val="24"/>
      <w:szCs w:val="24"/>
    </w:rPr>
  </w:style>
  <w:style w:type="character" w:customStyle="1" w:styleId="TitleChar1">
    <w:name w:val="Title Char1"/>
    <w:aliases w:val="Title Char Char"/>
    <w:basedOn w:val="DefaultParagraphFont"/>
    <w:locked/>
    <w:rsid w:val="0017640C"/>
    <w:rPr>
      <w:b/>
      <w:bCs/>
      <w:sz w:val="28"/>
      <w:szCs w:val="28"/>
      <w:lang w:val="en-US" w:eastAsia="en-US" w:bidi="ar-SA"/>
    </w:rPr>
  </w:style>
  <w:style w:type="character" w:styleId="Strong">
    <w:name w:val="Strong"/>
    <w:basedOn w:val="DefaultParagraphFont"/>
    <w:qFormat/>
    <w:rsid w:val="0017640C"/>
    <w:rPr>
      <w:b/>
      <w:bCs/>
    </w:rPr>
  </w:style>
  <w:style w:type="character" w:styleId="PlaceholderText">
    <w:name w:val="Placeholder Text"/>
    <w:uiPriority w:val="99"/>
    <w:semiHidden/>
    <w:rsid w:val="006841B9"/>
    <w:rPr>
      <w:color w:val="808080"/>
    </w:rPr>
  </w:style>
  <w:style w:type="paragraph" w:customStyle="1" w:styleId="TitleCover">
    <w:name w:val="Title Cover"/>
    <w:basedOn w:val="Normal"/>
    <w:next w:val="Normal"/>
    <w:rsid w:val="006841B9"/>
    <w:pPr>
      <w:keepNext/>
      <w:keepLines/>
      <w:numPr>
        <w:numId w:val="10"/>
      </w:numPr>
      <w:spacing w:after="240" w:line="720" w:lineRule="atLeast"/>
      <w:ind w:left="0" w:firstLine="0"/>
      <w:jc w:val="right"/>
    </w:pPr>
    <w:rPr>
      <w:rFonts w:ascii="Cambria" w:eastAsia="Times New Roman" w:hAnsi="Cambria" w:cs="Times New Roman"/>
      <w:b/>
      <w:caps/>
      <w:color w:val="17365D"/>
      <w:spacing w:val="65"/>
      <w:kern w:val="20"/>
      <w:sz w:val="40"/>
      <w:szCs w:val="40"/>
      <w:lang w:val="en-US" w:eastAsia="en-US"/>
    </w:rPr>
  </w:style>
  <w:style w:type="paragraph" w:customStyle="1" w:styleId="SubtitleCover">
    <w:name w:val="Subtitle Cover"/>
    <w:basedOn w:val="TitleCover"/>
    <w:next w:val="Normal"/>
    <w:rsid w:val="006841B9"/>
    <w:rPr>
      <w:sz w:val="32"/>
      <w:szCs w:val="32"/>
    </w:rPr>
  </w:style>
  <w:style w:type="paragraph" w:customStyle="1" w:styleId="TabName">
    <w:name w:val="Tab Name"/>
    <w:basedOn w:val="Normal"/>
    <w:rsid w:val="006841B9"/>
    <w:pPr>
      <w:spacing w:after="0" w:line="240" w:lineRule="auto"/>
      <w:ind w:left="113" w:right="113"/>
      <w:jc w:val="center"/>
    </w:pPr>
    <w:rPr>
      <w:rFonts w:ascii="Cambria" w:eastAsia="Times New Roman" w:hAnsi="Cambria" w:cs="Times New Roman"/>
      <w:color w:val="DBE5F1"/>
      <w:sz w:val="32"/>
      <w:szCs w:val="32"/>
      <w:lang w:val="en-US" w:eastAsia="en-US"/>
    </w:rPr>
  </w:style>
  <w:style w:type="table" w:styleId="TableGrid">
    <w:name w:val="Table Grid"/>
    <w:basedOn w:val="TableNormal"/>
    <w:rsid w:val="006841B9"/>
    <w:pPr>
      <w:spacing w:after="0" w:line="240" w:lineRule="auto"/>
    </w:pPr>
    <w:rPr>
      <w:rFonts w:ascii="Calibri" w:eastAsia="Calibri" w:hAnsi="Calibri"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6841B9"/>
  </w:style>
  <w:style w:type="paragraph" w:customStyle="1" w:styleId="1Spine">
    <w:name w:val="1&quot; Spine"/>
    <w:basedOn w:val="Normal"/>
    <w:qFormat/>
    <w:rsid w:val="006841B9"/>
    <w:pPr>
      <w:spacing w:after="0" w:line="240" w:lineRule="auto"/>
      <w:jc w:val="center"/>
    </w:pPr>
    <w:rPr>
      <w:rFonts w:ascii="Calibri" w:eastAsia="Calibri" w:hAnsi="Calibri" w:cs="Times New Roman"/>
      <w:b/>
      <w:color w:val="17365D"/>
      <w:sz w:val="44"/>
      <w:szCs w:val="44"/>
      <w:lang w:val="en-US" w:eastAsia="en-US" w:bidi="hi-IN"/>
    </w:rPr>
  </w:style>
  <w:style w:type="paragraph" w:customStyle="1" w:styleId="15Spine">
    <w:name w:val="1.5&quot; Spine"/>
    <w:basedOn w:val="Normal"/>
    <w:qFormat/>
    <w:rsid w:val="006841B9"/>
    <w:pPr>
      <w:spacing w:after="0" w:line="240" w:lineRule="auto"/>
      <w:jc w:val="center"/>
    </w:pPr>
    <w:rPr>
      <w:rFonts w:ascii="Calibri" w:eastAsia="Calibri" w:hAnsi="Calibri" w:cs="Times New Roman"/>
      <w:b/>
      <w:color w:val="17365D"/>
      <w:sz w:val="48"/>
      <w:szCs w:val="48"/>
      <w:lang w:val="en-US" w:eastAsia="en-US" w:bidi="hi-IN"/>
    </w:rPr>
  </w:style>
  <w:style w:type="paragraph" w:customStyle="1" w:styleId="2Spine">
    <w:name w:val="2&quot; Spine"/>
    <w:basedOn w:val="Normal"/>
    <w:qFormat/>
    <w:rsid w:val="006841B9"/>
    <w:pPr>
      <w:spacing w:after="0" w:line="240" w:lineRule="auto"/>
      <w:jc w:val="center"/>
    </w:pPr>
    <w:rPr>
      <w:rFonts w:ascii="Calibri" w:eastAsia="Calibri" w:hAnsi="Calibri" w:cs="Times New Roman"/>
      <w:b/>
      <w:color w:val="17365D"/>
      <w:sz w:val="56"/>
      <w:szCs w:val="56"/>
      <w:lang w:val="en-US" w:eastAsia="en-US" w:bidi="hi-IN"/>
    </w:rPr>
  </w:style>
  <w:style w:type="paragraph" w:customStyle="1" w:styleId="3Spine">
    <w:name w:val="3&quot; Spine"/>
    <w:basedOn w:val="Normal"/>
    <w:qFormat/>
    <w:rsid w:val="006841B9"/>
    <w:pPr>
      <w:spacing w:after="0" w:line="240" w:lineRule="auto"/>
      <w:jc w:val="center"/>
    </w:pPr>
    <w:rPr>
      <w:rFonts w:ascii="Calibri" w:eastAsia="Calibri" w:hAnsi="Calibri" w:cs="Times New Roman"/>
      <w:b/>
      <w:color w:val="17365D"/>
      <w:sz w:val="64"/>
      <w:szCs w:val="64"/>
      <w:lang w:val="en-US" w:eastAsia="en-US" w:bidi="hi-IN"/>
    </w:rPr>
  </w:style>
  <w:style w:type="character" w:customStyle="1" w:styleId="NoSpacingChar">
    <w:name w:val="No Spacing Char"/>
    <w:link w:val="NoSpacing"/>
    <w:uiPriority w:val="1"/>
    <w:rsid w:val="006841B9"/>
    <w:rPr>
      <w:rFonts w:ascii="Calibri" w:eastAsia="Calibri" w:hAnsi="Calibri" w:cs="Times New Roman"/>
    </w:rPr>
  </w:style>
  <w:style w:type="character" w:styleId="LineNumber">
    <w:name w:val="line number"/>
    <w:basedOn w:val="DefaultParagraphFont"/>
    <w:unhideWhenUsed/>
    <w:rsid w:val="006841B9"/>
  </w:style>
  <w:style w:type="character" w:customStyle="1" w:styleId="a">
    <w:name w:val="a"/>
    <w:basedOn w:val="DefaultParagraphFont"/>
    <w:rsid w:val="006841B9"/>
  </w:style>
  <w:style w:type="character" w:customStyle="1" w:styleId="text">
    <w:name w:val="text"/>
    <w:basedOn w:val="DefaultParagraphFont"/>
    <w:rsid w:val="006841B9"/>
  </w:style>
  <w:style w:type="paragraph" w:customStyle="1" w:styleId="Style2">
    <w:name w:val="Style2"/>
    <w:basedOn w:val="ListBullet"/>
    <w:autoRedefine/>
    <w:qFormat/>
    <w:rsid w:val="006841B9"/>
    <w:pPr>
      <w:numPr>
        <w:numId w:val="11"/>
      </w:numPr>
      <w:tabs>
        <w:tab w:val="left" w:pos="709"/>
      </w:tabs>
      <w:ind w:left="0" w:firstLine="0"/>
      <w:contextualSpacing w:val="0"/>
      <w:jc w:val="center"/>
    </w:pPr>
    <w:rPr>
      <w:rFonts w:ascii="Arial Narrow" w:hAnsi="Arial Narrow"/>
      <w:noProof/>
      <w:w w:val="99"/>
      <w:sz w:val="22"/>
      <w:szCs w:val="22"/>
      <w:lang w:val="sv-SE"/>
    </w:rPr>
  </w:style>
  <w:style w:type="paragraph" w:styleId="ListBullet">
    <w:name w:val="List Bullet"/>
    <w:basedOn w:val="Normal"/>
    <w:rsid w:val="006841B9"/>
    <w:pPr>
      <w:numPr>
        <w:numId w:val="2"/>
      </w:numPr>
      <w:spacing w:after="0" w:line="240" w:lineRule="auto"/>
      <w:contextualSpacing/>
    </w:pPr>
    <w:rPr>
      <w:rFonts w:ascii="Times New Roman" w:eastAsia="Times New Roman" w:hAnsi="Times New Roman" w:cs="Times New Roman"/>
      <w:sz w:val="20"/>
      <w:szCs w:val="20"/>
      <w:lang w:val="en-US" w:eastAsia="en-US"/>
    </w:rPr>
  </w:style>
  <w:style w:type="character" w:customStyle="1" w:styleId="CharChar13">
    <w:name w:val="Char Char13"/>
    <w:rsid w:val="006841B9"/>
    <w:rPr>
      <w:lang w:val="en-US" w:eastAsia="en-US" w:bidi="ar-SA"/>
    </w:rPr>
  </w:style>
  <w:style w:type="character" w:customStyle="1" w:styleId="CharChar35">
    <w:name w:val="Char Char35"/>
    <w:rsid w:val="006841B9"/>
    <w:rPr>
      <w:rFonts w:ascii="Cambria" w:hAnsi="Cambria"/>
      <w:b/>
      <w:bCs/>
      <w:kern w:val="32"/>
      <w:sz w:val="32"/>
      <w:szCs w:val="32"/>
    </w:rPr>
  </w:style>
  <w:style w:type="character" w:customStyle="1" w:styleId="CharChar34">
    <w:name w:val="Char Char34"/>
    <w:rsid w:val="006841B9"/>
    <w:rPr>
      <w:rFonts w:ascii="Cambria" w:hAnsi="Cambria"/>
      <w:b/>
      <w:bCs/>
      <w:i/>
      <w:iCs/>
      <w:sz w:val="28"/>
      <w:szCs w:val="28"/>
    </w:rPr>
  </w:style>
  <w:style w:type="character" w:customStyle="1" w:styleId="CharChar33">
    <w:name w:val="Char Char33"/>
    <w:rsid w:val="006841B9"/>
    <w:rPr>
      <w:rFonts w:ascii="Cambria" w:hAnsi="Cambria"/>
      <w:b/>
      <w:bCs/>
      <w:sz w:val="26"/>
      <w:szCs w:val="26"/>
    </w:rPr>
  </w:style>
  <w:style w:type="character" w:customStyle="1" w:styleId="CharChar32">
    <w:name w:val="Char Char32"/>
    <w:rsid w:val="006841B9"/>
    <w:rPr>
      <w:rFonts w:ascii="Calibri" w:hAnsi="Calibri"/>
      <w:b/>
      <w:bCs/>
      <w:sz w:val="28"/>
      <w:szCs w:val="28"/>
    </w:rPr>
  </w:style>
  <w:style w:type="character" w:customStyle="1" w:styleId="CharChar31">
    <w:name w:val="Char Char31"/>
    <w:rsid w:val="006841B9"/>
    <w:rPr>
      <w:rFonts w:ascii="Calibri" w:hAnsi="Calibri"/>
      <w:b/>
      <w:bCs/>
      <w:i/>
      <w:iCs/>
      <w:sz w:val="26"/>
      <w:szCs w:val="26"/>
    </w:rPr>
  </w:style>
  <w:style w:type="character" w:customStyle="1" w:styleId="CharChar30">
    <w:name w:val="Char Char30"/>
    <w:rsid w:val="006841B9"/>
    <w:rPr>
      <w:rFonts w:ascii="Calibri" w:hAnsi="Calibri"/>
      <w:b/>
      <w:bCs/>
      <w:sz w:val="22"/>
      <w:szCs w:val="22"/>
    </w:rPr>
  </w:style>
  <w:style w:type="character" w:customStyle="1" w:styleId="CharChar29">
    <w:name w:val="Char Char29"/>
    <w:rsid w:val="006841B9"/>
    <w:rPr>
      <w:rFonts w:ascii="Calibri" w:hAnsi="Calibri"/>
      <w:sz w:val="24"/>
      <w:szCs w:val="24"/>
    </w:rPr>
  </w:style>
  <w:style w:type="character" w:customStyle="1" w:styleId="CharChar28">
    <w:name w:val="Char Char28"/>
    <w:rsid w:val="006841B9"/>
    <w:rPr>
      <w:rFonts w:ascii="Calibri" w:hAnsi="Calibri"/>
      <w:i/>
      <w:iCs/>
      <w:sz w:val="24"/>
      <w:szCs w:val="24"/>
    </w:rPr>
  </w:style>
  <w:style w:type="character" w:customStyle="1" w:styleId="CharChar27">
    <w:name w:val="Char Char27"/>
    <w:rsid w:val="006841B9"/>
    <w:rPr>
      <w:rFonts w:ascii="Cambria" w:hAnsi="Cambria"/>
      <w:sz w:val="22"/>
      <w:szCs w:val="22"/>
    </w:rPr>
  </w:style>
  <w:style w:type="character" w:customStyle="1" w:styleId="CharChar26">
    <w:name w:val="Char Char26"/>
    <w:locked/>
    <w:rsid w:val="006841B9"/>
    <w:rPr>
      <w:sz w:val="24"/>
      <w:lang w:val="en-US" w:eastAsia="en-US" w:bidi="ar-SA"/>
    </w:rPr>
  </w:style>
  <w:style w:type="character" w:customStyle="1" w:styleId="CharChar25">
    <w:name w:val="Char Char25"/>
    <w:rsid w:val="006841B9"/>
    <w:rPr>
      <w:sz w:val="24"/>
      <w:szCs w:val="24"/>
    </w:rPr>
  </w:style>
  <w:style w:type="character" w:customStyle="1" w:styleId="CharCharCharChar4">
    <w:name w:val="Char Char Char Char4"/>
    <w:aliases w:val="Body Text 2 Char1 Char Char Char"/>
    <w:rsid w:val="006841B9"/>
    <w:rPr>
      <w:sz w:val="24"/>
      <w:szCs w:val="24"/>
    </w:rPr>
  </w:style>
  <w:style w:type="paragraph" w:customStyle="1" w:styleId="Normal-1">
    <w:name w:val="Normal-1"/>
    <w:basedOn w:val="Normal"/>
    <w:rsid w:val="006841B9"/>
    <w:pPr>
      <w:spacing w:before="120" w:after="0" w:line="340" w:lineRule="exact"/>
      <w:ind w:left="446" w:hanging="446"/>
      <w:jc w:val="both"/>
    </w:pPr>
    <w:rPr>
      <w:rFonts w:ascii="Tahoma" w:eastAsia="Times New Roman" w:hAnsi="Tahoma" w:cs="Times New Roman"/>
      <w:szCs w:val="20"/>
      <w:lang w:val="en-US" w:eastAsia="en-US"/>
    </w:rPr>
  </w:style>
  <w:style w:type="character" w:styleId="Emphasis">
    <w:name w:val="Emphasis"/>
    <w:qFormat/>
    <w:rsid w:val="006841B9"/>
    <w:rPr>
      <w:i/>
      <w:iCs/>
    </w:rPr>
  </w:style>
  <w:style w:type="character" w:customStyle="1" w:styleId="mw-headline">
    <w:name w:val="mw-headline"/>
    <w:basedOn w:val="DefaultParagraphFont"/>
    <w:rsid w:val="006841B9"/>
  </w:style>
  <w:style w:type="character" w:customStyle="1" w:styleId="BodyTextChar1">
    <w:name w:val="Body Text Char1"/>
    <w:locked/>
    <w:rsid w:val="006841B9"/>
    <w:rPr>
      <w:sz w:val="24"/>
      <w:szCs w:val="24"/>
    </w:rPr>
  </w:style>
  <w:style w:type="paragraph" w:styleId="FootnoteText">
    <w:name w:val="footnote text"/>
    <w:basedOn w:val="Normal"/>
    <w:link w:val="FootnoteTextChar"/>
    <w:rsid w:val="006841B9"/>
    <w:pPr>
      <w:spacing w:after="0" w:line="240" w:lineRule="auto"/>
    </w:pPr>
    <w:rPr>
      <w:rFonts w:ascii="Calibri" w:eastAsia="Times New Roman" w:hAnsi="Calibri" w:cs="Times New Roman"/>
      <w:sz w:val="20"/>
      <w:szCs w:val="20"/>
      <w:lang/>
    </w:rPr>
  </w:style>
  <w:style w:type="character" w:customStyle="1" w:styleId="FootnoteTextChar">
    <w:name w:val="Footnote Text Char"/>
    <w:basedOn w:val="DefaultParagraphFont"/>
    <w:link w:val="FootnoteText"/>
    <w:rsid w:val="006841B9"/>
    <w:rPr>
      <w:rFonts w:ascii="Calibri" w:eastAsia="Times New Roman" w:hAnsi="Calibri" w:cs="Times New Roman"/>
      <w:sz w:val="20"/>
      <w:szCs w:val="20"/>
      <w:lang/>
    </w:rPr>
  </w:style>
  <w:style w:type="paragraph" w:customStyle="1" w:styleId="msolistparagraph0">
    <w:name w:val="msolistparagraph"/>
    <w:basedOn w:val="Normal"/>
    <w:rsid w:val="006841B9"/>
    <w:pPr>
      <w:spacing w:after="0" w:line="240" w:lineRule="auto"/>
      <w:ind w:left="720"/>
      <w:contextualSpacing/>
    </w:pPr>
    <w:rPr>
      <w:rFonts w:ascii="Calibri" w:eastAsia="Calibri" w:hAnsi="Calibri" w:cs="Times New Roman"/>
      <w:lang w:val="en-US" w:eastAsia="en-US"/>
    </w:rPr>
  </w:style>
  <w:style w:type="paragraph" w:customStyle="1" w:styleId="msonormalcxspmiddle">
    <w:name w:val="msonormalcxspmiddle"/>
    <w:basedOn w:val="Normal"/>
    <w:rsid w:val="006841B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6">
    <w:name w:val="A6"/>
    <w:rsid w:val="006841B9"/>
    <w:rPr>
      <w:rFonts w:cs="Myriad Pro"/>
      <w:color w:val="000000"/>
    </w:rPr>
  </w:style>
  <w:style w:type="character" w:customStyle="1" w:styleId="A5">
    <w:name w:val="A5"/>
    <w:rsid w:val="006841B9"/>
    <w:rPr>
      <w:rFonts w:cs="Myriad Pro"/>
      <w:b/>
      <w:bCs/>
      <w:color w:val="000000"/>
      <w:sz w:val="20"/>
      <w:szCs w:val="20"/>
    </w:rPr>
  </w:style>
  <w:style w:type="character" w:customStyle="1" w:styleId="A7">
    <w:name w:val="A7"/>
    <w:rsid w:val="006841B9"/>
    <w:rPr>
      <w:rFonts w:cs="Myriad Pro"/>
      <w:color w:val="000000"/>
      <w:sz w:val="12"/>
      <w:szCs w:val="12"/>
    </w:rPr>
  </w:style>
  <w:style w:type="paragraph" w:customStyle="1" w:styleId="Pa4">
    <w:name w:val="Pa4"/>
    <w:basedOn w:val="Default"/>
    <w:next w:val="Default"/>
    <w:rsid w:val="006841B9"/>
    <w:pPr>
      <w:spacing w:line="241" w:lineRule="atLeast"/>
    </w:pPr>
    <w:rPr>
      <w:rFonts w:ascii="Myriad Pro" w:hAnsi="Myriad Pro"/>
      <w:color w:val="auto"/>
      <w:lang w:val="en-US" w:eastAsia="en-US"/>
    </w:rPr>
  </w:style>
  <w:style w:type="character" w:customStyle="1" w:styleId="A1">
    <w:name w:val="A1"/>
    <w:rsid w:val="006841B9"/>
    <w:rPr>
      <w:rFonts w:cs="Myriad Pro"/>
      <w:color w:val="000000"/>
      <w:sz w:val="12"/>
      <w:szCs w:val="12"/>
    </w:rPr>
  </w:style>
  <w:style w:type="paragraph" w:customStyle="1" w:styleId="Pa5">
    <w:name w:val="Pa5"/>
    <w:basedOn w:val="Normal"/>
    <w:next w:val="Normal"/>
    <w:rsid w:val="006841B9"/>
    <w:pPr>
      <w:autoSpaceDE w:val="0"/>
      <w:autoSpaceDN w:val="0"/>
      <w:adjustRightInd w:val="0"/>
      <w:spacing w:after="0" w:line="241" w:lineRule="atLeast"/>
    </w:pPr>
    <w:rPr>
      <w:rFonts w:ascii="Myriad Pro" w:eastAsia="Times New Roman" w:hAnsi="Myriad Pro" w:cs="Times New Roman"/>
      <w:sz w:val="24"/>
      <w:szCs w:val="24"/>
      <w:lang w:val="en-US" w:eastAsia="en-US"/>
    </w:rPr>
  </w:style>
  <w:style w:type="paragraph" w:customStyle="1" w:styleId="Pa0">
    <w:name w:val="Pa0"/>
    <w:basedOn w:val="Normal"/>
    <w:next w:val="Normal"/>
    <w:rsid w:val="006841B9"/>
    <w:pPr>
      <w:autoSpaceDE w:val="0"/>
      <w:autoSpaceDN w:val="0"/>
      <w:adjustRightInd w:val="0"/>
      <w:spacing w:after="0" w:line="241" w:lineRule="atLeast"/>
    </w:pPr>
    <w:rPr>
      <w:rFonts w:ascii="Myriad Pro" w:eastAsia="Times New Roman" w:hAnsi="Myriad Pro" w:cs="Times New Roman"/>
      <w:sz w:val="24"/>
      <w:szCs w:val="24"/>
      <w:lang w:val="en-US" w:eastAsia="en-US"/>
    </w:rPr>
  </w:style>
  <w:style w:type="character" w:customStyle="1" w:styleId="A9">
    <w:name w:val="A9"/>
    <w:rsid w:val="006841B9"/>
    <w:rPr>
      <w:rFonts w:cs="Myriad Pro"/>
      <w:color w:val="000000"/>
      <w:sz w:val="18"/>
      <w:szCs w:val="18"/>
    </w:rPr>
  </w:style>
  <w:style w:type="character" w:customStyle="1" w:styleId="A12">
    <w:name w:val="A12"/>
    <w:rsid w:val="006841B9"/>
    <w:rPr>
      <w:rFonts w:cs="Myriad Pro"/>
      <w:color w:val="000000"/>
      <w:sz w:val="18"/>
      <w:szCs w:val="18"/>
    </w:rPr>
  </w:style>
  <w:style w:type="character" w:customStyle="1" w:styleId="A11">
    <w:name w:val="A11"/>
    <w:rsid w:val="006841B9"/>
    <w:rPr>
      <w:rFonts w:cs="Myriad Pro"/>
      <w:color w:val="000000"/>
      <w:sz w:val="18"/>
      <w:szCs w:val="18"/>
    </w:rPr>
  </w:style>
  <w:style w:type="character" w:customStyle="1" w:styleId="A3">
    <w:name w:val="A3"/>
    <w:rsid w:val="006841B9"/>
    <w:rPr>
      <w:rFonts w:cs="Myriad Pro"/>
      <w:color w:val="000000"/>
      <w:sz w:val="12"/>
      <w:szCs w:val="12"/>
    </w:rPr>
  </w:style>
  <w:style w:type="character" w:customStyle="1" w:styleId="A0">
    <w:name w:val="A0"/>
    <w:rsid w:val="006841B9"/>
    <w:rPr>
      <w:rFonts w:ascii="Superstar DJ" w:hAnsi="Superstar DJ" w:cs="Superstar DJ"/>
      <w:color w:val="000000"/>
      <w:sz w:val="28"/>
      <w:szCs w:val="28"/>
    </w:rPr>
  </w:style>
  <w:style w:type="character" w:customStyle="1" w:styleId="A14">
    <w:name w:val="A14"/>
    <w:rsid w:val="006841B9"/>
    <w:rPr>
      <w:rFonts w:cs="Myriad Pro"/>
      <w:b/>
      <w:bCs/>
      <w:i/>
      <w:iCs/>
      <w:color w:val="000000"/>
      <w:sz w:val="12"/>
      <w:szCs w:val="12"/>
    </w:rPr>
  </w:style>
  <w:style w:type="character" w:customStyle="1" w:styleId="A17">
    <w:name w:val="A17"/>
    <w:rsid w:val="006841B9"/>
    <w:rPr>
      <w:rFonts w:cs="Myriad Pro"/>
      <w:color w:val="000000"/>
      <w:sz w:val="18"/>
      <w:szCs w:val="18"/>
    </w:rPr>
  </w:style>
  <w:style w:type="character" w:customStyle="1" w:styleId="A19">
    <w:name w:val="A19"/>
    <w:rsid w:val="006841B9"/>
    <w:rPr>
      <w:rFonts w:cs="Myriad Pro"/>
      <w:i/>
      <w:iCs/>
      <w:color w:val="000000"/>
      <w:sz w:val="12"/>
      <w:szCs w:val="12"/>
    </w:rPr>
  </w:style>
  <w:style w:type="paragraph" w:customStyle="1" w:styleId="Pa7">
    <w:name w:val="Pa7"/>
    <w:basedOn w:val="Default"/>
    <w:next w:val="Default"/>
    <w:rsid w:val="006841B9"/>
    <w:pPr>
      <w:spacing w:line="241" w:lineRule="atLeast"/>
    </w:pPr>
    <w:rPr>
      <w:rFonts w:ascii="Myriad Pro" w:hAnsi="Myriad Pro"/>
      <w:color w:val="auto"/>
      <w:lang w:val="en-US" w:eastAsia="en-US"/>
    </w:rPr>
  </w:style>
  <w:style w:type="paragraph" w:customStyle="1" w:styleId="Pa8">
    <w:name w:val="Pa8"/>
    <w:basedOn w:val="Default"/>
    <w:next w:val="Default"/>
    <w:rsid w:val="006841B9"/>
    <w:pPr>
      <w:spacing w:line="241" w:lineRule="atLeast"/>
    </w:pPr>
    <w:rPr>
      <w:rFonts w:ascii="Myriad Pro" w:hAnsi="Myriad Pro"/>
      <w:color w:val="auto"/>
      <w:lang w:val="en-US" w:eastAsia="en-US"/>
    </w:rPr>
  </w:style>
  <w:style w:type="paragraph" w:styleId="BlockText">
    <w:name w:val="Block Text"/>
    <w:basedOn w:val="Normal"/>
    <w:rsid w:val="006841B9"/>
    <w:pPr>
      <w:spacing w:after="216" w:line="360" w:lineRule="auto"/>
      <w:ind w:left="1296" w:right="1440"/>
      <w:jc w:val="both"/>
    </w:pPr>
    <w:rPr>
      <w:rFonts w:ascii="Arial" w:eastAsia="Times New Roman" w:hAnsi="Arial" w:cs="Arial"/>
      <w:b/>
      <w:bCs/>
      <w:color w:val="000000"/>
      <w:sz w:val="24"/>
      <w:szCs w:val="20"/>
      <w:lang w:val="en-US" w:eastAsia="en-US"/>
    </w:rPr>
  </w:style>
  <w:style w:type="paragraph" w:styleId="Subtitle">
    <w:name w:val="Subtitle"/>
    <w:basedOn w:val="Normal"/>
    <w:link w:val="SubtitleChar"/>
    <w:qFormat/>
    <w:rsid w:val="006841B9"/>
    <w:pPr>
      <w:spacing w:after="0" w:line="240" w:lineRule="auto"/>
      <w:jc w:val="center"/>
    </w:pPr>
    <w:rPr>
      <w:rFonts w:ascii="Futura Md BT" w:eastAsia="Times New Roman" w:hAnsi="Futura Md BT" w:cs="Times New Roman"/>
      <w:sz w:val="32"/>
      <w:szCs w:val="32"/>
      <w:lang/>
    </w:rPr>
  </w:style>
  <w:style w:type="character" w:customStyle="1" w:styleId="SubtitleChar">
    <w:name w:val="Subtitle Char"/>
    <w:basedOn w:val="DefaultParagraphFont"/>
    <w:link w:val="Subtitle"/>
    <w:rsid w:val="006841B9"/>
    <w:rPr>
      <w:rFonts w:ascii="Futura Md BT" w:eastAsia="Times New Roman" w:hAnsi="Futura Md BT" w:cs="Times New Roman"/>
      <w:sz w:val="32"/>
      <w:szCs w:val="32"/>
      <w:lang/>
    </w:rPr>
  </w:style>
  <w:style w:type="character" w:styleId="FollowedHyperlink">
    <w:name w:val="FollowedHyperlink"/>
    <w:uiPriority w:val="99"/>
    <w:rsid w:val="006841B9"/>
    <w:rPr>
      <w:color w:val="800080"/>
      <w:u w:val="single"/>
    </w:rPr>
  </w:style>
  <w:style w:type="paragraph" w:customStyle="1" w:styleId="diagram">
    <w:name w:val="diagram"/>
    <w:basedOn w:val="Normal"/>
    <w:autoRedefine/>
    <w:qFormat/>
    <w:rsid w:val="006841B9"/>
    <w:pPr>
      <w:tabs>
        <w:tab w:val="left" w:pos="567"/>
        <w:tab w:val="left" w:pos="1134"/>
      </w:tabs>
      <w:autoSpaceDE w:val="0"/>
      <w:autoSpaceDN w:val="0"/>
      <w:adjustRightInd w:val="0"/>
      <w:spacing w:before="80" w:after="40" w:line="240" w:lineRule="auto"/>
      <w:ind w:left="567"/>
      <w:jc w:val="center"/>
    </w:pPr>
    <w:rPr>
      <w:rFonts w:ascii="Times New Roman" w:eastAsia="Times New Roman" w:hAnsi="Times New Roman" w:cs="Times New Roman"/>
      <w:b/>
      <w:sz w:val="24"/>
      <w:szCs w:val="24"/>
      <w:lang w:eastAsia="en-US"/>
    </w:rPr>
  </w:style>
  <w:style w:type="paragraph" w:styleId="TOC1">
    <w:name w:val="toc 1"/>
    <w:basedOn w:val="Normal"/>
    <w:next w:val="Normal"/>
    <w:autoRedefine/>
    <w:qFormat/>
    <w:rsid w:val="006841B9"/>
    <w:pPr>
      <w:autoSpaceDE w:val="0"/>
      <w:autoSpaceDN w:val="0"/>
      <w:adjustRightInd w:val="0"/>
      <w:spacing w:after="120" w:line="360" w:lineRule="auto"/>
      <w:jc w:val="both"/>
    </w:pPr>
    <w:rPr>
      <w:rFonts w:ascii="Times New Roman" w:eastAsia="Times New Roman" w:hAnsi="Times New Roman" w:cs="Times New Roman"/>
      <w:b/>
      <w:sz w:val="24"/>
      <w:szCs w:val="24"/>
      <w:lang w:eastAsia="en-US"/>
    </w:rPr>
  </w:style>
  <w:style w:type="paragraph" w:customStyle="1" w:styleId="xl65">
    <w:name w:val="xl65"/>
    <w:basedOn w:val="Normal"/>
    <w:rsid w:val="006841B9"/>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6">
    <w:name w:val="xl66"/>
    <w:basedOn w:val="Normal"/>
    <w:rsid w:val="006841B9"/>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7">
    <w:name w:val="xl67"/>
    <w:basedOn w:val="Normal"/>
    <w:rsid w:val="006841B9"/>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8">
    <w:name w:val="xl68"/>
    <w:basedOn w:val="Normal"/>
    <w:rsid w:val="006841B9"/>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9">
    <w:name w:val="xl69"/>
    <w:basedOn w:val="Normal"/>
    <w:rsid w:val="006841B9"/>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0">
    <w:name w:val="xl70"/>
    <w:basedOn w:val="Normal"/>
    <w:rsid w:val="006841B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1">
    <w:name w:val="xl71"/>
    <w:basedOn w:val="Normal"/>
    <w:rsid w:val="006841B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2">
    <w:name w:val="xl72"/>
    <w:basedOn w:val="Normal"/>
    <w:rsid w:val="006841B9"/>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3">
    <w:name w:val="xl73"/>
    <w:basedOn w:val="Normal"/>
    <w:rsid w:val="006841B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4">
    <w:name w:val="xl74"/>
    <w:basedOn w:val="Normal"/>
    <w:rsid w:val="006841B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5">
    <w:name w:val="xl75"/>
    <w:basedOn w:val="Normal"/>
    <w:rsid w:val="006841B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6">
    <w:name w:val="xl76"/>
    <w:basedOn w:val="Normal"/>
    <w:rsid w:val="006841B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7">
    <w:name w:val="xl77"/>
    <w:basedOn w:val="Normal"/>
    <w:rsid w:val="006841B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8">
    <w:name w:val="xl78"/>
    <w:basedOn w:val="Normal"/>
    <w:rsid w:val="006841B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9">
    <w:name w:val="xl79"/>
    <w:basedOn w:val="Normal"/>
    <w:rsid w:val="006841B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80">
    <w:name w:val="xl80"/>
    <w:basedOn w:val="Normal"/>
    <w:rsid w:val="006841B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81">
    <w:name w:val="xl81"/>
    <w:basedOn w:val="Normal"/>
    <w:rsid w:val="006841B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82">
    <w:name w:val="xl82"/>
    <w:basedOn w:val="Normal"/>
    <w:rsid w:val="00684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eastAsia="en-US"/>
    </w:rPr>
  </w:style>
  <w:style w:type="paragraph" w:customStyle="1" w:styleId="xl83">
    <w:name w:val="xl83"/>
    <w:basedOn w:val="Normal"/>
    <w:rsid w:val="00684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84">
    <w:name w:val="xl84"/>
    <w:basedOn w:val="Normal"/>
    <w:rsid w:val="00684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eastAsia="en-US"/>
    </w:rPr>
  </w:style>
  <w:style w:type="paragraph" w:customStyle="1" w:styleId="xl85">
    <w:name w:val="xl85"/>
    <w:basedOn w:val="Normal"/>
    <w:rsid w:val="00684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86">
    <w:name w:val="xl86"/>
    <w:basedOn w:val="Normal"/>
    <w:rsid w:val="00684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eastAsia="en-US"/>
    </w:rPr>
  </w:style>
  <w:style w:type="paragraph" w:customStyle="1" w:styleId="xl87">
    <w:name w:val="xl87"/>
    <w:basedOn w:val="Normal"/>
    <w:rsid w:val="00684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eastAsia="en-US"/>
    </w:rPr>
  </w:style>
  <w:style w:type="paragraph" w:customStyle="1" w:styleId="xl88">
    <w:name w:val="xl88"/>
    <w:basedOn w:val="Normal"/>
    <w:rsid w:val="00684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89">
    <w:name w:val="xl89"/>
    <w:basedOn w:val="Normal"/>
    <w:rsid w:val="00684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eastAsia="en-US"/>
    </w:rPr>
  </w:style>
  <w:style w:type="paragraph" w:customStyle="1" w:styleId="xl90">
    <w:name w:val="xl90"/>
    <w:basedOn w:val="Normal"/>
    <w:rsid w:val="006841B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91">
    <w:name w:val="xl91"/>
    <w:basedOn w:val="Normal"/>
    <w:rsid w:val="006841B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92">
    <w:name w:val="xl92"/>
    <w:basedOn w:val="Normal"/>
    <w:rsid w:val="006841B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eastAsia="en-US"/>
    </w:rPr>
  </w:style>
  <w:style w:type="paragraph" w:customStyle="1" w:styleId="xl93">
    <w:name w:val="xl93"/>
    <w:basedOn w:val="Normal"/>
    <w:rsid w:val="006841B9"/>
    <w:pPr>
      <w:spacing w:before="100" w:beforeAutospacing="1" w:after="100" w:afterAutospacing="1" w:line="240" w:lineRule="auto"/>
    </w:pPr>
    <w:rPr>
      <w:rFonts w:ascii="Arial" w:eastAsia="Times New Roman" w:hAnsi="Arial" w:cs="Arial"/>
      <w:b/>
      <w:bCs/>
      <w:sz w:val="24"/>
      <w:szCs w:val="24"/>
      <w:lang w:val="en-US" w:eastAsia="en-US"/>
    </w:rPr>
  </w:style>
  <w:style w:type="paragraph" w:customStyle="1" w:styleId="xl94">
    <w:name w:val="xl94"/>
    <w:basedOn w:val="Normal"/>
    <w:rsid w:val="00684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eastAsia="en-US"/>
    </w:rPr>
  </w:style>
  <w:style w:type="paragraph" w:customStyle="1" w:styleId="xl95">
    <w:name w:val="xl95"/>
    <w:basedOn w:val="Normal"/>
    <w:rsid w:val="00684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eastAsia="en-US"/>
    </w:rPr>
  </w:style>
  <w:style w:type="paragraph" w:customStyle="1" w:styleId="xl96">
    <w:name w:val="xl96"/>
    <w:basedOn w:val="Normal"/>
    <w:rsid w:val="006841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97">
    <w:name w:val="xl97"/>
    <w:basedOn w:val="Normal"/>
    <w:rsid w:val="006841B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98">
    <w:name w:val="xl98"/>
    <w:basedOn w:val="Normal"/>
    <w:rsid w:val="006841B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99">
    <w:name w:val="xl99"/>
    <w:basedOn w:val="Normal"/>
    <w:rsid w:val="006841B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00">
    <w:name w:val="xl100"/>
    <w:basedOn w:val="Normal"/>
    <w:rsid w:val="006841B9"/>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101">
    <w:name w:val="xl101"/>
    <w:basedOn w:val="Normal"/>
    <w:rsid w:val="006841B9"/>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102">
    <w:name w:val="xl102"/>
    <w:basedOn w:val="Normal"/>
    <w:rsid w:val="006841B9"/>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103">
    <w:name w:val="xl103"/>
    <w:basedOn w:val="Normal"/>
    <w:rsid w:val="006841B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104">
    <w:name w:val="xl104"/>
    <w:basedOn w:val="Normal"/>
    <w:rsid w:val="006841B9"/>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105">
    <w:name w:val="xl105"/>
    <w:basedOn w:val="Normal"/>
    <w:rsid w:val="006841B9"/>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character" w:customStyle="1" w:styleId="WW8Num1z1">
    <w:name w:val="WW8Num1z1"/>
    <w:rsid w:val="006841B9"/>
    <w:rPr>
      <w:rFonts w:ascii="Courier New" w:hAnsi="Courier New" w:cs="Courier New"/>
    </w:rPr>
  </w:style>
  <w:style w:type="paragraph" w:customStyle="1" w:styleId="boditeks2">
    <w:name w:val="boditeks2"/>
    <w:basedOn w:val="BodyText"/>
    <w:link w:val="boditeks2Char"/>
    <w:rsid w:val="006841B9"/>
    <w:pPr>
      <w:overflowPunct w:val="0"/>
      <w:autoSpaceDE w:val="0"/>
      <w:autoSpaceDN w:val="0"/>
      <w:adjustRightInd w:val="0"/>
      <w:spacing w:after="0"/>
      <w:jc w:val="both"/>
      <w:textAlignment w:val="baseline"/>
    </w:pPr>
    <w:rPr>
      <w:rFonts w:ascii="Arial Narrow" w:hAnsi="Arial Narrow"/>
      <w:i/>
      <w:sz w:val="18"/>
      <w:szCs w:val="18"/>
      <w:lang/>
    </w:rPr>
  </w:style>
  <w:style w:type="character" w:customStyle="1" w:styleId="boditeks2Char">
    <w:name w:val="boditeks2 Char"/>
    <w:link w:val="boditeks2"/>
    <w:locked/>
    <w:rsid w:val="006841B9"/>
    <w:rPr>
      <w:rFonts w:ascii="Arial Narrow" w:eastAsia="Times New Roman" w:hAnsi="Arial Narrow" w:cs="Times New Roman"/>
      <w:i/>
      <w:sz w:val="18"/>
      <w:szCs w:val="18"/>
      <w:lang/>
    </w:rPr>
  </w:style>
  <w:style w:type="paragraph" w:customStyle="1" w:styleId="grafik">
    <w:name w:val="grafik"/>
    <w:basedOn w:val="Gambar"/>
    <w:autoRedefine/>
    <w:qFormat/>
    <w:rsid w:val="006841B9"/>
    <w:pPr>
      <w:tabs>
        <w:tab w:val="clear" w:pos="720"/>
      </w:tabs>
    </w:pPr>
  </w:style>
  <w:style w:type="paragraph" w:customStyle="1" w:styleId="Gambar">
    <w:name w:val="Gambar"/>
    <w:basedOn w:val="Normal"/>
    <w:autoRedefine/>
    <w:qFormat/>
    <w:rsid w:val="006841B9"/>
    <w:pPr>
      <w:tabs>
        <w:tab w:val="left" w:pos="0"/>
        <w:tab w:val="num" w:pos="720"/>
      </w:tabs>
      <w:spacing w:before="240" w:after="40" w:line="240" w:lineRule="auto"/>
      <w:jc w:val="center"/>
    </w:pPr>
    <w:rPr>
      <w:rFonts w:ascii="Arial Narrow" w:eastAsia="Times New Roman" w:hAnsi="Arial Narrow" w:cs="Times New Roman"/>
      <w:b/>
      <w:lang w:eastAsia="en-US"/>
    </w:rPr>
  </w:style>
  <w:style w:type="paragraph" w:customStyle="1" w:styleId="bodytext0">
    <w:name w:val="body text"/>
    <w:basedOn w:val="ListContinue2"/>
    <w:link w:val="bodytextChar0"/>
    <w:rsid w:val="006841B9"/>
    <w:pPr>
      <w:spacing w:before="180"/>
      <w:ind w:left="0" w:firstLine="709"/>
      <w:contextualSpacing w:val="0"/>
      <w:jc w:val="both"/>
    </w:pPr>
    <w:rPr>
      <w:rFonts w:ascii="Arial Narrow" w:hAnsi="Arial Narrow"/>
      <w:sz w:val="22"/>
      <w:szCs w:val="22"/>
      <w:lang/>
    </w:rPr>
  </w:style>
  <w:style w:type="paragraph" w:styleId="ListContinue2">
    <w:name w:val="List Continue 2"/>
    <w:basedOn w:val="Normal"/>
    <w:rsid w:val="006841B9"/>
    <w:pPr>
      <w:spacing w:after="120" w:line="240" w:lineRule="auto"/>
      <w:ind w:left="566"/>
      <w:contextualSpacing/>
    </w:pPr>
    <w:rPr>
      <w:rFonts w:ascii="Times New Roman" w:eastAsia="Times New Roman" w:hAnsi="Times New Roman" w:cs="Times New Roman"/>
      <w:sz w:val="20"/>
      <w:szCs w:val="20"/>
      <w:lang w:val="en-US" w:eastAsia="en-US"/>
    </w:rPr>
  </w:style>
  <w:style w:type="character" w:customStyle="1" w:styleId="bodytextChar0">
    <w:name w:val="body text Char"/>
    <w:link w:val="bodytext0"/>
    <w:rsid w:val="006841B9"/>
    <w:rPr>
      <w:rFonts w:ascii="Arial Narrow" w:eastAsia="Times New Roman" w:hAnsi="Arial Narrow" w:cs="Times New Roman"/>
      <w:lang/>
    </w:rPr>
  </w:style>
  <w:style w:type="paragraph" w:customStyle="1" w:styleId="tabel">
    <w:name w:val="tabel"/>
    <w:basedOn w:val="Caption"/>
    <w:link w:val="tabelChar"/>
    <w:autoRedefine/>
    <w:qFormat/>
    <w:rsid w:val="006841B9"/>
    <w:pPr>
      <w:widowControl w:val="0"/>
      <w:numPr>
        <w:numId w:val="6"/>
      </w:numPr>
      <w:tabs>
        <w:tab w:val="left" w:pos="1843"/>
        <w:tab w:val="left" w:pos="1985"/>
      </w:tabs>
      <w:autoSpaceDE w:val="0"/>
      <w:autoSpaceDN w:val="0"/>
      <w:adjustRightInd w:val="0"/>
      <w:spacing w:before="120" w:after="40" w:line="240" w:lineRule="auto"/>
      <w:ind w:left="2552" w:hanging="1985"/>
      <w:jc w:val="left"/>
    </w:pPr>
    <w:rPr>
      <w:rFonts w:ascii="Arial Narrow" w:hAnsi="Arial Narrow" w:cs="Arial"/>
      <w:b/>
      <w:bCs/>
      <w:i w:val="0"/>
      <w:iCs w:val="0"/>
      <w:sz w:val="22"/>
      <w:szCs w:val="22"/>
      <w:lang w:val="fi-FI" w:bidi="en-US"/>
    </w:rPr>
  </w:style>
  <w:style w:type="character" w:customStyle="1" w:styleId="tabelChar">
    <w:name w:val="tabel Char"/>
    <w:link w:val="tabel"/>
    <w:rsid w:val="006841B9"/>
    <w:rPr>
      <w:rFonts w:ascii="Arial Narrow" w:eastAsia="Times New Roman" w:hAnsi="Arial Narrow" w:cs="Arial"/>
      <w:b/>
      <w:bCs/>
      <w:lang w:val="fi-FI" w:bidi="en-US"/>
    </w:rPr>
  </w:style>
  <w:style w:type="paragraph" w:customStyle="1" w:styleId="space">
    <w:name w:val="space"/>
    <w:basedOn w:val="Normal"/>
    <w:rsid w:val="006841B9"/>
    <w:pPr>
      <w:numPr>
        <w:numId w:val="3"/>
      </w:numPr>
      <w:overflowPunct w:val="0"/>
      <w:autoSpaceDE w:val="0"/>
      <w:autoSpaceDN w:val="0"/>
      <w:adjustRightInd w:val="0"/>
      <w:spacing w:after="0" w:line="140" w:lineRule="exact"/>
      <w:ind w:left="0" w:firstLine="0"/>
      <w:jc w:val="center"/>
      <w:textAlignment w:val="baseline"/>
    </w:pPr>
    <w:rPr>
      <w:rFonts w:ascii="Times New Roman" w:eastAsia="Times New Roman" w:hAnsi="Times New Roman" w:cs="Times New Roman"/>
      <w:sz w:val="20"/>
      <w:szCs w:val="20"/>
      <w:lang w:val="en-US" w:eastAsia="en-US"/>
    </w:rPr>
  </w:style>
  <w:style w:type="paragraph" w:customStyle="1" w:styleId="gambar0">
    <w:name w:val="gambar"/>
    <w:basedOn w:val="Normal"/>
    <w:autoRedefine/>
    <w:qFormat/>
    <w:rsid w:val="006841B9"/>
    <w:pPr>
      <w:tabs>
        <w:tab w:val="left" w:pos="0"/>
        <w:tab w:val="num" w:pos="720"/>
      </w:tabs>
      <w:spacing w:after="0" w:line="240" w:lineRule="auto"/>
      <w:jc w:val="center"/>
    </w:pPr>
    <w:rPr>
      <w:rFonts w:ascii="Arial Narrow" w:eastAsia="Times New Roman" w:hAnsi="Arial Narrow" w:cs="Times New Roman"/>
      <w:b/>
      <w:noProof/>
    </w:rPr>
  </w:style>
  <w:style w:type="paragraph" w:customStyle="1" w:styleId="alinea">
    <w:name w:val="alinea"/>
    <w:basedOn w:val="Normal"/>
    <w:rsid w:val="006841B9"/>
    <w:pPr>
      <w:spacing w:after="0" w:line="360" w:lineRule="auto"/>
      <w:jc w:val="both"/>
    </w:pPr>
    <w:rPr>
      <w:rFonts w:ascii="Arial" w:eastAsia="Times New Roman" w:hAnsi="Arial" w:cs="Times New Roman"/>
      <w:szCs w:val="20"/>
      <w:lang w:val="en-US" w:eastAsia="en-US"/>
    </w:rPr>
  </w:style>
  <w:style w:type="character" w:customStyle="1" w:styleId="FootnoteTextChar1">
    <w:name w:val="Footnote Text Char1"/>
    <w:basedOn w:val="DefaultParagraphFont"/>
    <w:rsid w:val="006841B9"/>
  </w:style>
  <w:style w:type="character" w:styleId="SubtleReference">
    <w:name w:val="Subtle Reference"/>
    <w:qFormat/>
    <w:rsid w:val="006841B9"/>
    <w:rPr>
      <w:smallCaps/>
      <w:color w:val="C0504D"/>
      <w:u w:val="single"/>
    </w:rPr>
  </w:style>
  <w:style w:type="character" w:customStyle="1" w:styleId="Absatz-Standardschriftart">
    <w:name w:val="Absatz-Standardschriftart"/>
    <w:rsid w:val="006841B9"/>
  </w:style>
  <w:style w:type="character" w:customStyle="1" w:styleId="WW8Num2z0">
    <w:name w:val="WW8Num2z0"/>
    <w:rsid w:val="006841B9"/>
    <w:rPr>
      <w:rFonts w:ascii="Times New Roman" w:hAnsi="Times New Roman"/>
    </w:rPr>
  </w:style>
  <w:style w:type="character" w:customStyle="1" w:styleId="WW8Num11z0">
    <w:name w:val="WW8Num11z0"/>
    <w:rsid w:val="006841B9"/>
    <w:rPr>
      <w:rFonts w:ascii="Times New Roman" w:hAnsi="Times New Roman"/>
    </w:rPr>
  </w:style>
  <w:style w:type="character" w:customStyle="1" w:styleId="WW8Num12z0">
    <w:name w:val="WW8Num12z0"/>
    <w:rsid w:val="006841B9"/>
    <w:rPr>
      <w:rFonts w:ascii="Times New Roman" w:hAnsi="Times New Roman"/>
      <w:i w:val="0"/>
    </w:rPr>
  </w:style>
  <w:style w:type="character" w:customStyle="1" w:styleId="DefaultParagraphFont1">
    <w:name w:val="Default Paragraph Font1"/>
    <w:rsid w:val="006841B9"/>
  </w:style>
  <w:style w:type="character" w:styleId="CommentReference">
    <w:name w:val="annotation reference"/>
    <w:uiPriority w:val="99"/>
    <w:rsid w:val="006841B9"/>
    <w:rPr>
      <w:sz w:val="16"/>
    </w:rPr>
  </w:style>
  <w:style w:type="paragraph" w:customStyle="1" w:styleId="Heading">
    <w:name w:val="Heading"/>
    <w:basedOn w:val="Normal"/>
    <w:next w:val="BodyText"/>
    <w:rsid w:val="006841B9"/>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6841B9"/>
    <w:pPr>
      <w:suppressAutoHyphens/>
      <w:spacing w:before="120"/>
    </w:pPr>
    <w:rPr>
      <w:rFonts w:eastAsia="Batang" w:cs="Tahoma"/>
      <w:sz w:val="20"/>
      <w:lang w:val="es-ES" w:eastAsia="ar-SA"/>
    </w:rPr>
  </w:style>
  <w:style w:type="paragraph" w:customStyle="1" w:styleId="Index">
    <w:name w:val="Index"/>
    <w:basedOn w:val="Normal"/>
    <w:rsid w:val="006841B9"/>
    <w:pPr>
      <w:suppressLineNumbers/>
      <w:suppressAutoHyphens/>
      <w:spacing w:after="0" w:line="240" w:lineRule="auto"/>
    </w:pPr>
    <w:rPr>
      <w:rFonts w:ascii="Times New Roman" w:eastAsia="Batang" w:hAnsi="Times New Roman" w:cs="Tahoma"/>
      <w:sz w:val="20"/>
      <w:szCs w:val="20"/>
      <w:lang w:val="en-US" w:eastAsia="ar-SA"/>
    </w:rPr>
  </w:style>
  <w:style w:type="paragraph" w:styleId="CommentText">
    <w:name w:val="annotation text"/>
    <w:basedOn w:val="Normal"/>
    <w:link w:val="CommentTextChar"/>
    <w:uiPriority w:val="99"/>
    <w:rsid w:val="006841B9"/>
    <w:pPr>
      <w:suppressAutoHyphens/>
      <w:spacing w:after="0" w:line="240" w:lineRule="auto"/>
    </w:pPr>
    <w:rPr>
      <w:rFonts w:ascii="Times New Roman" w:eastAsia="Batang" w:hAnsi="Times New Roman" w:cs="Times New Roman"/>
      <w:sz w:val="20"/>
      <w:szCs w:val="20"/>
      <w:lang w:eastAsia="ar-SA"/>
    </w:rPr>
  </w:style>
  <w:style w:type="character" w:customStyle="1" w:styleId="CommentTextChar">
    <w:name w:val="Comment Text Char"/>
    <w:basedOn w:val="DefaultParagraphFont"/>
    <w:link w:val="CommentText"/>
    <w:uiPriority w:val="99"/>
    <w:rsid w:val="006841B9"/>
    <w:rPr>
      <w:rFonts w:ascii="Times New Roman" w:eastAsia="Batang" w:hAnsi="Times New Roman" w:cs="Times New Roman"/>
      <w:sz w:val="20"/>
      <w:szCs w:val="20"/>
      <w:lang w:eastAsia="ar-SA"/>
    </w:rPr>
  </w:style>
  <w:style w:type="paragraph" w:customStyle="1" w:styleId="TableContents">
    <w:name w:val="Table Contents"/>
    <w:basedOn w:val="Normal"/>
    <w:rsid w:val="006841B9"/>
    <w:pPr>
      <w:suppressLineNumbers/>
      <w:suppressAutoHyphens/>
      <w:spacing w:after="0" w:line="240" w:lineRule="auto"/>
    </w:pPr>
    <w:rPr>
      <w:rFonts w:ascii="Times New Roman" w:eastAsia="Batang" w:hAnsi="Times New Roman" w:cs="Times New Roman"/>
      <w:sz w:val="20"/>
      <w:szCs w:val="20"/>
      <w:lang w:val="en-US" w:eastAsia="ar-SA"/>
    </w:rPr>
  </w:style>
  <w:style w:type="paragraph" w:customStyle="1" w:styleId="TableHeading">
    <w:name w:val="Table Heading"/>
    <w:basedOn w:val="TableContents"/>
    <w:rsid w:val="006841B9"/>
    <w:pPr>
      <w:jc w:val="center"/>
    </w:pPr>
    <w:rPr>
      <w:b/>
      <w:bCs/>
      <w:i/>
      <w:iCs/>
    </w:rPr>
  </w:style>
  <w:style w:type="paragraph" w:customStyle="1" w:styleId="Framecontents">
    <w:name w:val="Frame contents"/>
    <w:basedOn w:val="BodyText"/>
    <w:rsid w:val="006841B9"/>
    <w:pPr>
      <w:suppressAutoHyphens/>
      <w:spacing w:before="120"/>
    </w:pPr>
    <w:rPr>
      <w:rFonts w:eastAsia="Batang"/>
      <w:sz w:val="20"/>
      <w:lang w:val="es-ES" w:eastAsia="ar-SA"/>
    </w:rPr>
  </w:style>
  <w:style w:type="paragraph" w:customStyle="1" w:styleId="1AutoList1">
    <w:name w:val="1AutoList1"/>
    <w:rsid w:val="006841B9"/>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0"/>
      <w:lang w:val="en-US" w:eastAsia="en-US"/>
    </w:rPr>
  </w:style>
  <w:style w:type="character" w:customStyle="1" w:styleId="CharCharChar2">
    <w:name w:val="Char Char Char2"/>
    <w:rsid w:val="006841B9"/>
    <w:rPr>
      <w:rFonts w:ascii="Arial" w:eastAsia="Times New Roman" w:hAnsi="Arial" w:cs="Arial"/>
      <w:b/>
      <w:bCs/>
      <w:kern w:val="32"/>
      <w:sz w:val="32"/>
      <w:szCs w:val="32"/>
    </w:rPr>
  </w:style>
  <w:style w:type="paragraph" w:customStyle="1" w:styleId="Text0">
    <w:name w:val="Text"/>
    <w:basedOn w:val="Normal"/>
    <w:rsid w:val="006841B9"/>
    <w:pPr>
      <w:spacing w:before="100" w:beforeAutospacing="1" w:after="100" w:afterAutospacing="1" w:line="360" w:lineRule="auto"/>
      <w:jc w:val="both"/>
    </w:pPr>
    <w:rPr>
      <w:rFonts w:ascii="Arial" w:eastAsia="MS Mincho" w:hAnsi="Arial" w:cs="Arial"/>
      <w:sz w:val="24"/>
      <w:szCs w:val="24"/>
      <w:lang w:val="en-US" w:eastAsia="en-US"/>
    </w:rPr>
  </w:style>
  <w:style w:type="character" w:customStyle="1" w:styleId="BodyText2Char1">
    <w:name w:val="Body Text 2 Char1"/>
    <w:aliases w:val="Char Char Char1,Body Text 2 Char1 Char Char1"/>
    <w:rsid w:val="006841B9"/>
    <w:rPr>
      <w:rFonts w:ascii="Georgia" w:hAnsi="Georgia" w:cs="Georgia"/>
      <w:sz w:val="24"/>
      <w:szCs w:val="24"/>
      <w:lang w:val="id-ID" w:eastAsia="en-US"/>
    </w:rPr>
  </w:style>
  <w:style w:type="paragraph" w:customStyle="1" w:styleId="Level2">
    <w:name w:val="Level 2"/>
    <w:rsid w:val="006841B9"/>
    <w:pPr>
      <w:autoSpaceDE w:val="0"/>
      <w:autoSpaceDN w:val="0"/>
      <w:adjustRightInd w:val="0"/>
      <w:spacing w:after="0" w:line="240" w:lineRule="auto"/>
      <w:ind w:left="1440"/>
    </w:pPr>
    <w:rPr>
      <w:rFonts w:ascii="Times New Roman" w:eastAsia="MS Mincho" w:hAnsi="Times New Roman" w:cs="Times New Roman"/>
      <w:sz w:val="24"/>
      <w:szCs w:val="24"/>
      <w:lang w:val="en-GB" w:eastAsia="en-US"/>
    </w:rPr>
  </w:style>
  <w:style w:type="paragraph" w:customStyle="1" w:styleId="MTDisplayEquation">
    <w:name w:val="MTDisplayEquation"/>
    <w:basedOn w:val="Normal"/>
    <w:next w:val="Normal"/>
    <w:rsid w:val="006841B9"/>
    <w:pPr>
      <w:tabs>
        <w:tab w:val="center" w:pos="4320"/>
        <w:tab w:val="right" w:pos="8640"/>
      </w:tabs>
      <w:spacing w:after="0" w:line="240" w:lineRule="auto"/>
    </w:pPr>
    <w:rPr>
      <w:rFonts w:ascii="Times New Roman" w:eastAsia="MS Mincho" w:hAnsi="Times New Roman" w:cs="Times New Roman"/>
      <w:sz w:val="24"/>
      <w:szCs w:val="24"/>
      <w:lang w:eastAsia="en-US"/>
    </w:rPr>
  </w:style>
  <w:style w:type="paragraph" w:customStyle="1" w:styleId="xl30">
    <w:name w:val="xl30"/>
    <w:basedOn w:val="Normal"/>
    <w:rsid w:val="006841B9"/>
    <w:pPr>
      <w:pBdr>
        <w:left w:val="double" w:sz="6" w:space="0" w:color="auto"/>
      </w:pBdr>
      <w:spacing w:before="100" w:beforeAutospacing="1" w:after="100" w:afterAutospacing="1" w:line="240" w:lineRule="auto"/>
      <w:jc w:val="center"/>
    </w:pPr>
    <w:rPr>
      <w:rFonts w:ascii="Arial" w:eastAsia="MS Mincho" w:hAnsi="Arial" w:cs="Arial"/>
      <w:sz w:val="24"/>
      <w:szCs w:val="24"/>
      <w:lang w:val="en-GB" w:eastAsia="en-US"/>
    </w:rPr>
  </w:style>
  <w:style w:type="paragraph" w:customStyle="1" w:styleId="xl51">
    <w:name w:val="xl51"/>
    <w:basedOn w:val="Normal"/>
    <w:rsid w:val="006841B9"/>
    <w:pPr>
      <w:spacing w:before="100" w:beforeAutospacing="1" w:after="100" w:afterAutospacing="1" w:line="240" w:lineRule="auto"/>
      <w:jc w:val="center"/>
    </w:pPr>
    <w:rPr>
      <w:rFonts w:ascii="Arial" w:eastAsia="MS Mincho" w:hAnsi="Arial" w:cs="Arial"/>
      <w:b/>
      <w:bCs/>
      <w:sz w:val="24"/>
      <w:szCs w:val="24"/>
      <w:lang w:val="en-GB" w:eastAsia="en-US"/>
    </w:rPr>
  </w:style>
  <w:style w:type="paragraph" w:styleId="CommentSubject">
    <w:name w:val="annotation subject"/>
    <w:basedOn w:val="CommentText"/>
    <w:next w:val="CommentText"/>
    <w:link w:val="CommentSubjectChar"/>
    <w:uiPriority w:val="99"/>
    <w:rsid w:val="006841B9"/>
    <w:pPr>
      <w:suppressAutoHyphens w:val="0"/>
    </w:pPr>
    <w:rPr>
      <w:rFonts w:eastAsia="Times New Roman"/>
      <w:b/>
      <w:bCs/>
      <w:sz w:val="22"/>
      <w:szCs w:val="22"/>
    </w:rPr>
  </w:style>
  <w:style w:type="character" w:customStyle="1" w:styleId="CommentSubjectChar">
    <w:name w:val="Comment Subject Char"/>
    <w:basedOn w:val="CommentTextChar"/>
    <w:link w:val="CommentSubject"/>
    <w:uiPriority w:val="99"/>
    <w:rsid w:val="006841B9"/>
    <w:rPr>
      <w:rFonts w:eastAsia="Times New Roman"/>
      <w:b/>
      <w:bCs/>
    </w:rPr>
  </w:style>
  <w:style w:type="paragraph" w:styleId="TOC3">
    <w:name w:val="toc 3"/>
    <w:basedOn w:val="Normal"/>
    <w:next w:val="Normal"/>
    <w:autoRedefine/>
    <w:qFormat/>
    <w:rsid w:val="006841B9"/>
    <w:pPr>
      <w:spacing w:after="0" w:line="240" w:lineRule="auto"/>
      <w:ind w:left="480"/>
    </w:pPr>
    <w:rPr>
      <w:rFonts w:ascii="Calibri" w:eastAsia="Times New Roman" w:hAnsi="Calibri" w:cs="Calibri"/>
      <w:i/>
      <w:iCs/>
      <w:sz w:val="20"/>
      <w:szCs w:val="20"/>
      <w:lang w:val="en-US" w:eastAsia="en-US"/>
    </w:rPr>
  </w:style>
  <w:style w:type="paragraph" w:styleId="TOC2">
    <w:name w:val="toc 2"/>
    <w:basedOn w:val="Normal"/>
    <w:next w:val="Normal"/>
    <w:autoRedefine/>
    <w:qFormat/>
    <w:rsid w:val="006841B9"/>
    <w:pPr>
      <w:spacing w:after="0" w:line="240" w:lineRule="auto"/>
      <w:ind w:left="240"/>
    </w:pPr>
    <w:rPr>
      <w:rFonts w:ascii="Calibri" w:eastAsia="Times New Roman" w:hAnsi="Calibri" w:cs="Calibri"/>
      <w:smallCaps/>
      <w:sz w:val="20"/>
      <w:szCs w:val="20"/>
      <w:lang w:val="en-US" w:eastAsia="en-US"/>
    </w:rPr>
  </w:style>
  <w:style w:type="paragraph" w:styleId="TableofFigures">
    <w:name w:val="table of figures"/>
    <w:basedOn w:val="Normal"/>
    <w:next w:val="Normal"/>
    <w:rsid w:val="006841B9"/>
    <w:pPr>
      <w:spacing w:after="0" w:line="240" w:lineRule="auto"/>
      <w:ind w:left="480" w:hanging="480"/>
    </w:pPr>
    <w:rPr>
      <w:rFonts w:ascii="Calibri" w:eastAsia="Times New Roman" w:hAnsi="Calibri" w:cs="Calibri"/>
      <w:b/>
      <w:bCs/>
      <w:sz w:val="20"/>
      <w:szCs w:val="20"/>
      <w:lang w:val="en-US" w:eastAsia="en-US"/>
    </w:rPr>
  </w:style>
  <w:style w:type="paragraph" w:styleId="TOC4">
    <w:name w:val="toc 4"/>
    <w:basedOn w:val="Normal"/>
    <w:next w:val="Normal"/>
    <w:autoRedefine/>
    <w:rsid w:val="006841B9"/>
    <w:pPr>
      <w:spacing w:after="0" w:line="240" w:lineRule="auto"/>
      <w:ind w:left="720"/>
    </w:pPr>
    <w:rPr>
      <w:rFonts w:ascii="Calibri" w:eastAsia="Times New Roman" w:hAnsi="Calibri" w:cs="Calibri"/>
      <w:sz w:val="18"/>
      <w:szCs w:val="18"/>
      <w:lang w:val="en-US" w:eastAsia="en-US"/>
    </w:rPr>
  </w:style>
  <w:style w:type="paragraph" w:styleId="TOC5">
    <w:name w:val="toc 5"/>
    <w:basedOn w:val="Normal"/>
    <w:next w:val="Normal"/>
    <w:autoRedefine/>
    <w:rsid w:val="006841B9"/>
    <w:pPr>
      <w:spacing w:after="0" w:line="240" w:lineRule="auto"/>
      <w:ind w:left="960"/>
    </w:pPr>
    <w:rPr>
      <w:rFonts w:ascii="Calibri" w:eastAsia="Times New Roman" w:hAnsi="Calibri" w:cs="Calibri"/>
      <w:sz w:val="18"/>
      <w:szCs w:val="18"/>
      <w:lang w:val="en-US" w:eastAsia="en-US"/>
    </w:rPr>
  </w:style>
  <w:style w:type="paragraph" w:styleId="TOC6">
    <w:name w:val="toc 6"/>
    <w:basedOn w:val="Normal"/>
    <w:next w:val="Normal"/>
    <w:autoRedefine/>
    <w:rsid w:val="006841B9"/>
    <w:pPr>
      <w:spacing w:after="0" w:line="240" w:lineRule="auto"/>
      <w:ind w:left="1200"/>
    </w:pPr>
    <w:rPr>
      <w:rFonts w:ascii="Calibri" w:eastAsia="Times New Roman" w:hAnsi="Calibri" w:cs="Calibri"/>
      <w:sz w:val="18"/>
      <w:szCs w:val="18"/>
      <w:lang w:val="en-US" w:eastAsia="en-US"/>
    </w:rPr>
  </w:style>
  <w:style w:type="paragraph" w:styleId="TOC7">
    <w:name w:val="toc 7"/>
    <w:basedOn w:val="Normal"/>
    <w:next w:val="Normal"/>
    <w:autoRedefine/>
    <w:qFormat/>
    <w:rsid w:val="006841B9"/>
    <w:pPr>
      <w:spacing w:after="0" w:line="240" w:lineRule="auto"/>
      <w:ind w:left="1440"/>
    </w:pPr>
    <w:rPr>
      <w:rFonts w:ascii="Calibri" w:eastAsia="Times New Roman" w:hAnsi="Calibri" w:cs="Calibri"/>
      <w:sz w:val="18"/>
      <w:szCs w:val="18"/>
      <w:lang w:val="en-US" w:eastAsia="en-US"/>
    </w:rPr>
  </w:style>
  <w:style w:type="paragraph" w:styleId="TOC8">
    <w:name w:val="toc 8"/>
    <w:basedOn w:val="Normal"/>
    <w:next w:val="Normal"/>
    <w:autoRedefine/>
    <w:rsid w:val="006841B9"/>
    <w:pPr>
      <w:spacing w:after="0" w:line="240" w:lineRule="auto"/>
      <w:ind w:left="1680"/>
    </w:pPr>
    <w:rPr>
      <w:rFonts w:ascii="Calibri" w:eastAsia="Times New Roman" w:hAnsi="Calibri" w:cs="Calibri"/>
      <w:sz w:val="18"/>
      <w:szCs w:val="18"/>
      <w:lang w:val="en-US" w:eastAsia="en-US"/>
    </w:rPr>
  </w:style>
  <w:style w:type="paragraph" w:styleId="TOC9">
    <w:name w:val="toc 9"/>
    <w:basedOn w:val="Normal"/>
    <w:next w:val="Normal"/>
    <w:autoRedefine/>
    <w:rsid w:val="006841B9"/>
    <w:pPr>
      <w:spacing w:after="0" w:line="240" w:lineRule="auto"/>
      <w:ind w:left="1920"/>
    </w:pPr>
    <w:rPr>
      <w:rFonts w:ascii="Calibri" w:eastAsia="Times New Roman" w:hAnsi="Calibri" w:cs="Calibri"/>
      <w:sz w:val="18"/>
      <w:szCs w:val="18"/>
      <w:lang w:val="en-US" w:eastAsia="en-US"/>
    </w:rPr>
  </w:style>
  <w:style w:type="paragraph" w:styleId="EndnoteText">
    <w:name w:val="endnote text"/>
    <w:basedOn w:val="Normal"/>
    <w:link w:val="EndnoteTextChar"/>
    <w:rsid w:val="006841B9"/>
    <w:pPr>
      <w:spacing w:after="0" w:line="240" w:lineRule="auto"/>
    </w:pPr>
    <w:rPr>
      <w:rFonts w:ascii="Calibri" w:eastAsia="Times New Roman" w:hAnsi="Calibri" w:cs="Times New Roman"/>
      <w:sz w:val="20"/>
      <w:szCs w:val="20"/>
      <w:lang/>
    </w:rPr>
  </w:style>
  <w:style w:type="character" w:customStyle="1" w:styleId="EndnoteTextChar">
    <w:name w:val="Endnote Text Char"/>
    <w:basedOn w:val="DefaultParagraphFont"/>
    <w:link w:val="EndnoteText"/>
    <w:rsid w:val="006841B9"/>
    <w:rPr>
      <w:rFonts w:ascii="Calibri" w:eastAsia="Times New Roman" w:hAnsi="Calibri" w:cs="Times New Roman"/>
      <w:sz w:val="20"/>
      <w:szCs w:val="20"/>
      <w:lang/>
    </w:rPr>
  </w:style>
  <w:style w:type="paragraph" w:customStyle="1" w:styleId="Tabel0">
    <w:name w:val="Tabel"/>
    <w:rsid w:val="006841B9"/>
    <w:pPr>
      <w:tabs>
        <w:tab w:val="num" w:pos="720"/>
      </w:tabs>
      <w:spacing w:before="120" w:after="0" w:line="240" w:lineRule="auto"/>
      <w:ind w:left="1080" w:hanging="1080"/>
      <w:jc w:val="both"/>
    </w:pPr>
    <w:rPr>
      <w:rFonts w:ascii="Tahoma" w:eastAsia="SimSun" w:hAnsi="Tahoma" w:cs="Tahoma"/>
      <w:sz w:val="20"/>
      <w:szCs w:val="20"/>
      <w:lang w:val="en-US" w:eastAsia="en-US"/>
    </w:rPr>
  </w:style>
  <w:style w:type="paragraph" w:customStyle="1" w:styleId="A8">
    <w:name w:val="A"/>
    <w:basedOn w:val="Normal"/>
    <w:rsid w:val="006841B9"/>
    <w:pPr>
      <w:suppressAutoHyphens/>
      <w:overflowPunct w:val="0"/>
      <w:autoSpaceDE w:val="0"/>
      <w:spacing w:before="120" w:after="0" w:line="360" w:lineRule="auto"/>
      <w:ind w:firstLine="567"/>
      <w:jc w:val="both"/>
      <w:textAlignment w:val="baseline"/>
    </w:pPr>
    <w:rPr>
      <w:rFonts w:ascii="Times New Roman" w:eastAsia="MS Mincho" w:hAnsi="Times New Roman" w:cs="Times New Roman"/>
      <w:sz w:val="24"/>
      <w:szCs w:val="24"/>
      <w:lang w:val="en-US" w:eastAsia="ar-SA"/>
    </w:rPr>
  </w:style>
  <w:style w:type="paragraph" w:customStyle="1" w:styleId="h3">
    <w:name w:val="h3"/>
    <w:basedOn w:val="Normal"/>
    <w:rsid w:val="006841B9"/>
    <w:pPr>
      <w:keepNext/>
      <w:tabs>
        <w:tab w:val="left" w:pos="851"/>
      </w:tabs>
      <w:spacing w:after="0" w:line="240" w:lineRule="auto"/>
      <w:jc w:val="both"/>
      <w:outlineLvl w:val="1"/>
    </w:pPr>
    <w:rPr>
      <w:rFonts w:ascii="Zurich UBlkEx BT" w:eastAsia="MS Mincho" w:hAnsi="Zurich UBlkEx BT" w:cs="Zurich UBlkEx BT"/>
      <w:b/>
      <w:bCs/>
      <w:sz w:val="20"/>
      <w:szCs w:val="20"/>
      <w:lang w:val="en-US" w:eastAsia="en-US"/>
    </w:rPr>
  </w:style>
  <w:style w:type="paragraph" w:customStyle="1" w:styleId="t6">
    <w:name w:val="t'6"/>
    <w:basedOn w:val="Normal"/>
    <w:rsid w:val="006841B9"/>
    <w:pPr>
      <w:spacing w:after="0" w:line="360" w:lineRule="auto"/>
      <w:jc w:val="both"/>
    </w:pPr>
    <w:rPr>
      <w:rFonts w:ascii="Arial Narrow" w:eastAsia="MS Mincho" w:hAnsi="Arial Narrow" w:cs="Arial Narrow"/>
      <w:lang w:val="en-US" w:eastAsia="en-US"/>
    </w:rPr>
  </w:style>
  <w:style w:type="paragraph" w:customStyle="1" w:styleId="1">
    <w:name w:val="1"/>
    <w:basedOn w:val="Heading1"/>
    <w:link w:val="1Char"/>
    <w:rsid w:val="006841B9"/>
    <w:pPr>
      <w:keepNext w:val="0"/>
      <w:numPr>
        <w:numId w:val="0"/>
      </w:numPr>
      <w:tabs>
        <w:tab w:val="left" w:pos="709"/>
      </w:tabs>
      <w:autoSpaceDE w:val="0"/>
      <w:autoSpaceDN w:val="0"/>
      <w:spacing w:after="180" w:line="360" w:lineRule="auto"/>
      <w:ind w:left="720" w:hanging="360"/>
    </w:pPr>
    <w:rPr>
      <w:rFonts w:ascii="Tahoma" w:eastAsia="SimSun" w:hAnsi="Tahoma"/>
      <w:bCs w:val="0"/>
      <w:i/>
      <w:iCs/>
      <w:kern w:val="0"/>
      <w:sz w:val="28"/>
      <w:szCs w:val="28"/>
      <w:lang/>
    </w:rPr>
  </w:style>
  <w:style w:type="character" w:customStyle="1" w:styleId="1Char">
    <w:name w:val="1 Char"/>
    <w:link w:val="1"/>
    <w:rsid w:val="006841B9"/>
    <w:rPr>
      <w:rFonts w:ascii="Tahoma" w:eastAsia="SimSun" w:hAnsi="Tahoma" w:cs="Times New Roman"/>
      <w:b/>
      <w:i/>
      <w:iCs/>
      <w:sz w:val="28"/>
      <w:szCs w:val="28"/>
      <w:lang/>
    </w:rPr>
  </w:style>
  <w:style w:type="paragraph" w:customStyle="1" w:styleId="isin1">
    <w:name w:val="isi_n1"/>
    <w:basedOn w:val="Normal"/>
    <w:rsid w:val="006841B9"/>
    <w:pPr>
      <w:tabs>
        <w:tab w:val="num" w:pos="720"/>
      </w:tabs>
      <w:autoSpaceDE w:val="0"/>
      <w:autoSpaceDN w:val="0"/>
      <w:spacing w:after="0" w:line="360" w:lineRule="auto"/>
      <w:ind w:left="426"/>
      <w:jc w:val="both"/>
    </w:pPr>
    <w:rPr>
      <w:rFonts w:ascii="Verdana" w:eastAsia="Times New Roman" w:hAnsi="Verdana" w:cs="Tahoma"/>
      <w:sz w:val="18"/>
      <w:szCs w:val="20"/>
      <w:lang w:val="en-US" w:eastAsia="en-US"/>
    </w:rPr>
  </w:style>
  <w:style w:type="paragraph" w:styleId="ListBullet2">
    <w:name w:val="List Bullet 2"/>
    <w:basedOn w:val="Normal"/>
    <w:rsid w:val="006841B9"/>
    <w:pPr>
      <w:tabs>
        <w:tab w:val="num" w:pos="360"/>
        <w:tab w:val="num" w:pos="567"/>
      </w:tabs>
      <w:spacing w:before="120" w:after="80" w:line="360" w:lineRule="auto"/>
      <w:ind w:left="567" w:hanging="567"/>
      <w:contextualSpacing/>
      <w:jc w:val="both"/>
    </w:pPr>
    <w:rPr>
      <w:rFonts w:ascii="Times New Roman" w:eastAsia="Times New Roman" w:hAnsi="Times New Roman" w:cs="Times New Roman"/>
      <w:b/>
      <w:i/>
      <w:sz w:val="24"/>
      <w:szCs w:val="24"/>
      <w:lang w:val="sv-SE" w:eastAsia="en-US"/>
    </w:rPr>
  </w:style>
  <w:style w:type="paragraph" w:styleId="ListNumber">
    <w:name w:val="List Number"/>
    <w:basedOn w:val="Normal"/>
    <w:rsid w:val="006841B9"/>
    <w:pPr>
      <w:tabs>
        <w:tab w:val="num" w:pos="720"/>
        <w:tab w:val="num" w:pos="2340"/>
      </w:tabs>
      <w:spacing w:after="0" w:line="360" w:lineRule="auto"/>
      <w:ind w:left="2340" w:hanging="360"/>
      <w:contextualSpacing/>
      <w:jc w:val="both"/>
    </w:pPr>
    <w:rPr>
      <w:rFonts w:ascii="Times New Roman" w:eastAsia="Times New Roman" w:hAnsi="Times New Roman" w:cs="Times New Roman"/>
      <w:sz w:val="24"/>
      <w:szCs w:val="24"/>
      <w:lang w:val="sv-SE" w:eastAsia="en-US"/>
    </w:rPr>
  </w:style>
  <w:style w:type="paragraph" w:styleId="ListBullet3">
    <w:name w:val="List Bullet 3"/>
    <w:basedOn w:val="Normal"/>
    <w:rsid w:val="006841B9"/>
    <w:pPr>
      <w:tabs>
        <w:tab w:val="left" w:pos="1134"/>
        <w:tab w:val="num" w:pos="2340"/>
      </w:tabs>
      <w:spacing w:before="120" w:after="80" w:line="240" w:lineRule="auto"/>
      <w:ind w:left="1134" w:hanging="567"/>
      <w:contextualSpacing/>
    </w:pPr>
    <w:rPr>
      <w:rFonts w:ascii="Times New Roman" w:eastAsia="Times New Roman" w:hAnsi="Times New Roman" w:cs="Times New Roman"/>
      <w:sz w:val="24"/>
      <w:szCs w:val="24"/>
      <w:lang w:eastAsia="en-US"/>
    </w:rPr>
  </w:style>
  <w:style w:type="paragraph" w:styleId="ListBullet4">
    <w:name w:val="List Bullet 4"/>
    <w:basedOn w:val="Normal"/>
    <w:rsid w:val="006841B9"/>
    <w:pPr>
      <w:numPr>
        <w:ilvl w:val="1"/>
        <w:numId w:val="13"/>
      </w:numPr>
      <w:tabs>
        <w:tab w:val="clear" w:pos="1440"/>
        <w:tab w:val="left" w:pos="1134"/>
      </w:tabs>
      <w:spacing w:after="0" w:line="360" w:lineRule="auto"/>
      <w:ind w:left="1134" w:hanging="567"/>
      <w:contextualSpacing/>
      <w:jc w:val="both"/>
    </w:pPr>
    <w:rPr>
      <w:rFonts w:ascii="Times New Roman" w:eastAsia="Times New Roman" w:hAnsi="Times New Roman" w:cs="Times New Roman"/>
      <w:sz w:val="24"/>
      <w:szCs w:val="24"/>
      <w:lang w:eastAsia="en-US"/>
    </w:rPr>
  </w:style>
  <w:style w:type="paragraph" w:styleId="Index1">
    <w:name w:val="index 1"/>
    <w:basedOn w:val="Normal"/>
    <w:next w:val="Normal"/>
    <w:autoRedefine/>
    <w:rsid w:val="006841B9"/>
    <w:pPr>
      <w:numPr>
        <w:ilvl w:val="2"/>
        <w:numId w:val="13"/>
      </w:numPr>
      <w:tabs>
        <w:tab w:val="clear" w:pos="2340"/>
      </w:tabs>
      <w:spacing w:after="0" w:line="240" w:lineRule="auto"/>
      <w:ind w:left="240" w:hanging="240"/>
    </w:pPr>
    <w:rPr>
      <w:rFonts w:ascii="Calibri" w:eastAsia="Times New Roman" w:hAnsi="Calibri" w:cs="Calibri"/>
      <w:sz w:val="18"/>
      <w:szCs w:val="18"/>
      <w:lang w:val="en-US" w:eastAsia="en-US"/>
    </w:rPr>
  </w:style>
  <w:style w:type="paragraph" w:styleId="Index7">
    <w:name w:val="index 7"/>
    <w:basedOn w:val="Normal"/>
    <w:next w:val="Normal"/>
    <w:autoRedefine/>
    <w:rsid w:val="006841B9"/>
    <w:pPr>
      <w:numPr>
        <w:numId w:val="14"/>
      </w:numPr>
      <w:spacing w:after="0" w:line="240" w:lineRule="auto"/>
      <w:ind w:left="1680" w:hanging="240"/>
    </w:pPr>
    <w:rPr>
      <w:rFonts w:ascii="Calibri" w:eastAsia="Times New Roman" w:hAnsi="Calibri" w:cs="Calibri"/>
      <w:sz w:val="18"/>
      <w:szCs w:val="18"/>
      <w:lang w:val="en-US" w:eastAsia="en-US"/>
    </w:rPr>
  </w:style>
  <w:style w:type="paragraph" w:styleId="Index2">
    <w:name w:val="index 2"/>
    <w:basedOn w:val="Normal"/>
    <w:next w:val="Normal"/>
    <w:autoRedefine/>
    <w:rsid w:val="006841B9"/>
    <w:pPr>
      <w:numPr>
        <w:numId w:val="15"/>
      </w:numPr>
      <w:spacing w:after="0" w:line="240" w:lineRule="auto"/>
      <w:ind w:left="480" w:hanging="240"/>
    </w:pPr>
    <w:rPr>
      <w:rFonts w:ascii="Calibri" w:eastAsia="Times New Roman" w:hAnsi="Calibri" w:cs="Calibri"/>
      <w:sz w:val="18"/>
      <w:szCs w:val="18"/>
      <w:lang w:val="en-US" w:eastAsia="en-US"/>
    </w:rPr>
  </w:style>
  <w:style w:type="paragraph" w:styleId="Index3">
    <w:name w:val="index 3"/>
    <w:basedOn w:val="Normal"/>
    <w:next w:val="Normal"/>
    <w:autoRedefine/>
    <w:rsid w:val="006841B9"/>
    <w:pPr>
      <w:numPr>
        <w:ilvl w:val="1"/>
        <w:numId w:val="12"/>
      </w:numPr>
      <w:tabs>
        <w:tab w:val="clear" w:pos="1440"/>
      </w:tabs>
      <w:spacing w:after="0" w:line="240" w:lineRule="auto"/>
      <w:ind w:left="720" w:hanging="240"/>
    </w:pPr>
    <w:rPr>
      <w:rFonts w:ascii="Calibri" w:eastAsia="Times New Roman" w:hAnsi="Calibri" w:cs="Calibri"/>
      <w:sz w:val="18"/>
      <w:szCs w:val="18"/>
      <w:lang w:val="en-US" w:eastAsia="en-US"/>
    </w:rPr>
  </w:style>
  <w:style w:type="paragraph" w:styleId="Index4">
    <w:name w:val="index 4"/>
    <w:basedOn w:val="Normal"/>
    <w:next w:val="Normal"/>
    <w:autoRedefine/>
    <w:rsid w:val="006841B9"/>
    <w:pPr>
      <w:numPr>
        <w:ilvl w:val="1"/>
        <w:numId w:val="4"/>
      </w:numPr>
      <w:tabs>
        <w:tab w:val="clear" w:pos="1440"/>
      </w:tabs>
      <w:spacing w:after="0" w:line="240" w:lineRule="auto"/>
      <w:ind w:left="960" w:hanging="240"/>
    </w:pPr>
    <w:rPr>
      <w:rFonts w:ascii="Calibri" w:eastAsia="Times New Roman" w:hAnsi="Calibri" w:cs="Calibri"/>
      <w:sz w:val="18"/>
      <w:szCs w:val="18"/>
      <w:lang w:val="en-US" w:eastAsia="en-US"/>
    </w:rPr>
  </w:style>
  <w:style w:type="paragraph" w:styleId="Index5">
    <w:name w:val="index 5"/>
    <w:basedOn w:val="Normal"/>
    <w:next w:val="Normal"/>
    <w:autoRedefine/>
    <w:rsid w:val="006841B9"/>
    <w:pPr>
      <w:spacing w:after="0" w:line="240" w:lineRule="auto"/>
      <w:ind w:left="1200" w:hanging="240"/>
    </w:pPr>
    <w:rPr>
      <w:rFonts w:ascii="Calibri" w:eastAsia="Times New Roman" w:hAnsi="Calibri" w:cs="Calibri"/>
      <w:sz w:val="18"/>
      <w:szCs w:val="18"/>
      <w:lang w:val="en-US" w:eastAsia="en-US"/>
    </w:rPr>
  </w:style>
  <w:style w:type="paragraph" w:styleId="Index6">
    <w:name w:val="index 6"/>
    <w:basedOn w:val="Normal"/>
    <w:next w:val="Normal"/>
    <w:autoRedefine/>
    <w:rsid w:val="006841B9"/>
    <w:pPr>
      <w:spacing w:after="0" w:line="240" w:lineRule="auto"/>
      <w:ind w:left="1440" w:hanging="240"/>
    </w:pPr>
    <w:rPr>
      <w:rFonts w:ascii="Calibri" w:eastAsia="Times New Roman" w:hAnsi="Calibri" w:cs="Calibri"/>
      <w:sz w:val="18"/>
      <w:szCs w:val="18"/>
      <w:lang w:val="en-US" w:eastAsia="en-US"/>
    </w:rPr>
  </w:style>
  <w:style w:type="paragraph" w:styleId="Index8">
    <w:name w:val="index 8"/>
    <w:basedOn w:val="Normal"/>
    <w:next w:val="Normal"/>
    <w:autoRedefine/>
    <w:rsid w:val="006841B9"/>
    <w:pPr>
      <w:spacing w:after="0" w:line="240" w:lineRule="auto"/>
      <w:ind w:left="1920" w:hanging="240"/>
    </w:pPr>
    <w:rPr>
      <w:rFonts w:ascii="Calibri" w:eastAsia="Times New Roman" w:hAnsi="Calibri" w:cs="Calibri"/>
      <w:sz w:val="18"/>
      <w:szCs w:val="18"/>
      <w:lang w:val="en-US" w:eastAsia="en-US"/>
    </w:rPr>
  </w:style>
  <w:style w:type="paragraph" w:styleId="Index9">
    <w:name w:val="index 9"/>
    <w:basedOn w:val="Normal"/>
    <w:next w:val="Normal"/>
    <w:autoRedefine/>
    <w:rsid w:val="006841B9"/>
    <w:pPr>
      <w:spacing w:after="0" w:line="240" w:lineRule="auto"/>
      <w:ind w:left="2160" w:hanging="240"/>
    </w:pPr>
    <w:rPr>
      <w:rFonts w:ascii="Calibri" w:eastAsia="Times New Roman" w:hAnsi="Calibri" w:cs="Calibri"/>
      <w:sz w:val="18"/>
      <w:szCs w:val="18"/>
      <w:lang w:val="en-US" w:eastAsia="en-US"/>
    </w:rPr>
  </w:style>
  <w:style w:type="paragraph" w:styleId="IndexHeading">
    <w:name w:val="index heading"/>
    <w:basedOn w:val="Normal"/>
    <w:next w:val="Index1"/>
    <w:rsid w:val="006841B9"/>
    <w:pPr>
      <w:spacing w:before="240" w:after="120" w:line="240" w:lineRule="auto"/>
      <w:ind w:left="140"/>
    </w:pPr>
    <w:rPr>
      <w:rFonts w:ascii="Cambria" w:eastAsia="Times New Roman" w:hAnsi="Cambria" w:cs="Times New Roman"/>
      <w:b/>
      <w:bCs/>
      <w:sz w:val="28"/>
      <w:szCs w:val="28"/>
      <w:lang w:val="en-US" w:eastAsia="en-US"/>
    </w:rPr>
  </w:style>
  <w:style w:type="character" w:styleId="EndnoteReference">
    <w:name w:val="endnote reference"/>
    <w:rsid w:val="006841B9"/>
    <w:rPr>
      <w:vertAlign w:val="superscript"/>
    </w:rPr>
  </w:style>
  <w:style w:type="character" w:styleId="FootnoteReference">
    <w:name w:val="footnote reference"/>
    <w:rsid w:val="006841B9"/>
    <w:rPr>
      <w:vertAlign w:val="superscript"/>
    </w:rPr>
  </w:style>
  <w:style w:type="paragraph" w:styleId="TOCHeading">
    <w:name w:val="TOC Heading"/>
    <w:basedOn w:val="Heading1"/>
    <w:next w:val="Normal"/>
    <w:qFormat/>
    <w:rsid w:val="006841B9"/>
    <w:pPr>
      <w:keepLines/>
      <w:numPr>
        <w:numId w:val="0"/>
      </w:numPr>
      <w:tabs>
        <w:tab w:val="left" w:pos="709"/>
      </w:tabs>
      <w:spacing w:before="480" w:after="0"/>
      <w:outlineLvl w:val="9"/>
    </w:pPr>
    <w:rPr>
      <w:color w:val="365F91"/>
      <w:kern w:val="0"/>
      <w:sz w:val="28"/>
      <w:szCs w:val="28"/>
      <w:lang/>
    </w:rPr>
  </w:style>
  <w:style w:type="paragraph" w:customStyle="1" w:styleId="aa">
    <w:name w:val="aa"/>
    <w:basedOn w:val="Normal"/>
    <w:rsid w:val="006841B9"/>
    <w:pPr>
      <w:tabs>
        <w:tab w:val="num" w:pos="720"/>
        <w:tab w:val="num" w:pos="1080"/>
      </w:tabs>
      <w:spacing w:after="0" w:line="480" w:lineRule="auto"/>
      <w:ind w:left="1080" w:hanging="540"/>
      <w:jc w:val="both"/>
    </w:pPr>
    <w:rPr>
      <w:rFonts w:ascii="Arial" w:eastAsia="Times New Roman" w:hAnsi="Arial" w:cs="Arial"/>
      <w:spacing w:val="6"/>
      <w:sz w:val="24"/>
      <w:szCs w:val="24"/>
      <w:lang w:eastAsia="en-US"/>
    </w:rPr>
  </w:style>
  <w:style w:type="paragraph" w:customStyle="1" w:styleId="a10">
    <w:name w:val="a1"/>
    <w:basedOn w:val="Normal"/>
    <w:rsid w:val="006841B9"/>
    <w:pPr>
      <w:tabs>
        <w:tab w:val="num" w:pos="540"/>
      </w:tabs>
      <w:spacing w:after="0" w:line="480" w:lineRule="auto"/>
      <w:ind w:left="432" w:hanging="720"/>
      <w:jc w:val="both"/>
    </w:pPr>
    <w:rPr>
      <w:rFonts w:ascii="Arial" w:eastAsia="Times New Roman" w:hAnsi="Arial" w:cs="Arial"/>
      <w:sz w:val="24"/>
      <w:szCs w:val="24"/>
      <w:lang w:val="it-IT" w:eastAsia="en-US"/>
    </w:rPr>
  </w:style>
  <w:style w:type="paragraph" w:customStyle="1" w:styleId="11">
    <w:name w:val="11"/>
    <w:basedOn w:val="Normal"/>
    <w:rsid w:val="006841B9"/>
    <w:pPr>
      <w:tabs>
        <w:tab w:val="num" w:pos="720"/>
      </w:tabs>
      <w:spacing w:after="0" w:line="480" w:lineRule="auto"/>
      <w:ind w:left="720" w:hanging="360"/>
      <w:jc w:val="both"/>
    </w:pPr>
    <w:rPr>
      <w:rFonts w:ascii="Arial" w:eastAsia="Times New Roman" w:hAnsi="Arial" w:cs="Arial"/>
      <w:spacing w:val="6"/>
      <w:sz w:val="24"/>
      <w:szCs w:val="24"/>
      <w:lang w:eastAsia="en-US"/>
    </w:rPr>
  </w:style>
  <w:style w:type="character" w:customStyle="1" w:styleId="Heading1Char1">
    <w:name w:val="Heading 1 Char1"/>
    <w:aliases w:val="Char Char1"/>
    <w:rsid w:val="006841B9"/>
    <w:rPr>
      <w:rFonts w:ascii="Cambria" w:eastAsia="Times New Roman" w:hAnsi="Cambria" w:cs="Times New Roman"/>
      <w:b/>
      <w:bCs/>
      <w:color w:val="365F91"/>
      <w:sz w:val="28"/>
      <w:szCs w:val="28"/>
    </w:rPr>
  </w:style>
  <w:style w:type="paragraph" w:customStyle="1" w:styleId="CharCharCharChar2">
    <w:name w:val="Char Char Char Char2"/>
    <w:basedOn w:val="Normal"/>
    <w:rsid w:val="006841B9"/>
    <w:pPr>
      <w:spacing w:after="160" w:line="240" w:lineRule="exact"/>
    </w:pPr>
    <w:rPr>
      <w:rFonts w:ascii="Verdana" w:eastAsia="Times New Roman" w:hAnsi="Verdana" w:cs="Verdana"/>
      <w:sz w:val="20"/>
      <w:szCs w:val="20"/>
      <w:lang w:val="en-US" w:eastAsia="en-US"/>
    </w:rPr>
  </w:style>
  <w:style w:type="character" w:customStyle="1" w:styleId="CharChar6">
    <w:name w:val="Char Char6"/>
    <w:basedOn w:val="DefaultParagraphFont"/>
    <w:rsid w:val="006841B9"/>
  </w:style>
  <w:style w:type="character" w:customStyle="1" w:styleId="CharChar5">
    <w:name w:val="Char Char5"/>
    <w:basedOn w:val="DefaultParagraphFont"/>
    <w:rsid w:val="006841B9"/>
  </w:style>
  <w:style w:type="character" w:customStyle="1" w:styleId="CharChar16">
    <w:name w:val="Char Char16"/>
    <w:rsid w:val="006841B9"/>
    <w:rPr>
      <w:rFonts w:ascii="Arial" w:eastAsia="Times New Roman" w:hAnsi="Arial" w:cs="Arial" w:hint="default"/>
      <w:b/>
      <w:bCs/>
      <w:i/>
      <w:iCs/>
      <w:sz w:val="28"/>
      <w:szCs w:val="28"/>
    </w:rPr>
  </w:style>
  <w:style w:type="character" w:customStyle="1" w:styleId="CharChar15">
    <w:name w:val="Char Char15"/>
    <w:rsid w:val="006841B9"/>
    <w:rPr>
      <w:rFonts w:ascii="Cambria" w:eastAsia="Times New Roman" w:hAnsi="Cambria" w:cs="Cambria" w:hint="default"/>
      <w:b/>
      <w:bCs/>
      <w:sz w:val="26"/>
      <w:szCs w:val="26"/>
    </w:rPr>
  </w:style>
  <w:style w:type="character" w:customStyle="1" w:styleId="CharChar14">
    <w:name w:val="Char Char14"/>
    <w:rsid w:val="006841B9"/>
    <w:rPr>
      <w:rFonts w:ascii="Calibri" w:eastAsia="Times New Roman" w:hAnsi="Calibri" w:cs="Calibri" w:hint="default"/>
      <w:b/>
      <w:bCs/>
      <w:sz w:val="28"/>
      <w:szCs w:val="28"/>
    </w:rPr>
  </w:style>
  <w:style w:type="paragraph" w:customStyle="1" w:styleId="CharCharCharChar3">
    <w:name w:val="Char Char Char Char3"/>
    <w:basedOn w:val="Normal"/>
    <w:rsid w:val="006841B9"/>
    <w:pPr>
      <w:spacing w:after="160" w:line="240" w:lineRule="exact"/>
    </w:pPr>
    <w:rPr>
      <w:rFonts w:ascii="Verdana" w:eastAsia="Times New Roman" w:hAnsi="Verdana" w:cs="Verdana"/>
      <w:sz w:val="20"/>
      <w:szCs w:val="20"/>
      <w:lang w:val="en-US" w:eastAsia="en-US"/>
    </w:rPr>
  </w:style>
  <w:style w:type="character" w:customStyle="1" w:styleId="CharChar7">
    <w:name w:val="Char Char7"/>
    <w:rsid w:val="006841B9"/>
    <w:rPr>
      <w:lang w:val="en-US" w:eastAsia="en-US" w:bidi="ar-SA"/>
    </w:rPr>
  </w:style>
  <w:style w:type="character" w:customStyle="1" w:styleId="CharChar9">
    <w:name w:val="Char Char9"/>
    <w:locked/>
    <w:rsid w:val="006841B9"/>
    <w:rPr>
      <w:sz w:val="24"/>
      <w:szCs w:val="24"/>
      <w:lang w:val="en-GB" w:eastAsia="en-GB" w:bidi="ar-SA"/>
    </w:rPr>
  </w:style>
  <w:style w:type="character" w:customStyle="1" w:styleId="apple-style-span">
    <w:name w:val="apple-style-span"/>
    <w:basedOn w:val="DefaultParagraphFont"/>
    <w:rsid w:val="006841B9"/>
  </w:style>
  <w:style w:type="paragraph" w:customStyle="1" w:styleId="font6">
    <w:name w:val="font6"/>
    <w:basedOn w:val="Normal"/>
    <w:rsid w:val="006841B9"/>
    <w:pPr>
      <w:spacing w:before="100" w:beforeAutospacing="1" w:after="100" w:afterAutospacing="1" w:line="240" w:lineRule="auto"/>
    </w:pPr>
    <w:rPr>
      <w:rFonts w:ascii="Tahoma" w:eastAsia="Times New Roman" w:hAnsi="Tahoma" w:cs="Tahoma"/>
      <w:color w:val="003366"/>
      <w:sz w:val="16"/>
      <w:szCs w:val="16"/>
    </w:rPr>
  </w:style>
  <w:style w:type="paragraph" w:customStyle="1" w:styleId="font7">
    <w:name w:val="font7"/>
    <w:basedOn w:val="Normal"/>
    <w:rsid w:val="006841B9"/>
    <w:pPr>
      <w:spacing w:before="100" w:beforeAutospacing="1" w:after="100" w:afterAutospacing="1" w:line="240" w:lineRule="auto"/>
    </w:pPr>
    <w:rPr>
      <w:rFonts w:ascii="Tahoma" w:eastAsia="Times New Roman" w:hAnsi="Tahoma" w:cs="Tahoma"/>
      <w:i/>
      <w:iCs/>
      <w:color w:val="000000"/>
      <w:sz w:val="16"/>
      <w:szCs w:val="16"/>
    </w:rPr>
  </w:style>
  <w:style w:type="paragraph" w:customStyle="1" w:styleId="xl106">
    <w:name w:val="xl106"/>
    <w:basedOn w:val="Normal"/>
    <w:rsid w:val="006841B9"/>
    <w:pPr>
      <w:pBdr>
        <w:right w:val="single" w:sz="8" w:space="0" w:color="auto"/>
      </w:pBdr>
      <w:shd w:val="clear" w:color="000000" w:fill="FFFFFF"/>
      <w:spacing w:before="100" w:beforeAutospacing="1" w:after="100" w:afterAutospacing="1" w:line="240" w:lineRule="auto"/>
      <w:textAlignment w:val="top"/>
    </w:pPr>
    <w:rPr>
      <w:rFonts w:ascii="Tahoma" w:eastAsia="Times New Roman" w:hAnsi="Tahoma" w:cs="Tahoma"/>
      <w:sz w:val="16"/>
      <w:szCs w:val="16"/>
    </w:rPr>
  </w:style>
  <w:style w:type="paragraph" w:customStyle="1" w:styleId="xl107">
    <w:name w:val="xl107"/>
    <w:basedOn w:val="Normal"/>
    <w:rsid w:val="006841B9"/>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08">
    <w:name w:val="xl108"/>
    <w:basedOn w:val="Normal"/>
    <w:rsid w:val="006841B9"/>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09">
    <w:name w:val="xl109"/>
    <w:basedOn w:val="Normal"/>
    <w:rsid w:val="006841B9"/>
    <w:pPr>
      <w:pBdr>
        <w:bottom w:val="single" w:sz="8" w:space="0" w:color="auto"/>
        <w:right w:val="single" w:sz="8" w:space="0" w:color="auto"/>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10">
    <w:name w:val="xl110"/>
    <w:basedOn w:val="Normal"/>
    <w:rsid w:val="006841B9"/>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11">
    <w:name w:val="xl111"/>
    <w:basedOn w:val="Normal"/>
    <w:rsid w:val="006841B9"/>
    <w:pPr>
      <w:pBdr>
        <w:bottom w:val="single" w:sz="8" w:space="0" w:color="auto"/>
        <w:right w:val="single" w:sz="8" w:space="0" w:color="auto"/>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12">
    <w:name w:val="xl112"/>
    <w:basedOn w:val="Normal"/>
    <w:rsid w:val="006841B9"/>
    <w:pPr>
      <w:pBdr>
        <w:bottom w:val="single" w:sz="8" w:space="0" w:color="auto"/>
        <w:right w:val="single" w:sz="8" w:space="0" w:color="auto"/>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13">
    <w:name w:val="xl113"/>
    <w:basedOn w:val="Normal"/>
    <w:rsid w:val="006841B9"/>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14">
    <w:name w:val="xl114"/>
    <w:basedOn w:val="Normal"/>
    <w:rsid w:val="006841B9"/>
    <w:pPr>
      <w:pBdr>
        <w:bottom w:val="single" w:sz="8" w:space="0" w:color="auto"/>
        <w:right w:val="single" w:sz="8" w:space="0" w:color="auto"/>
      </w:pBd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15">
    <w:name w:val="xl115"/>
    <w:basedOn w:val="Normal"/>
    <w:rsid w:val="006841B9"/>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16">
    <w:name w:val="xl116"/>
    <w:basedOn w:val="Normal"/>
    <w:rsid w:val="006841B9"/>
    <w:pP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17">
    <w:name w:val="xl117"/>
    <w:basedOn w:val="Normal"/>
    <w:rsid w:val="006841B9"/>
    <w:pPr>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118">
    <w:name w:val="xl118"/>
    <w:basedOn w:val="Normal"/>
    <w:rsid w:val="006841B9"/>
    <w:pP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19">
    <w:name w:val="xl119"/>
    <w:basedOn w:val="Normal"/>
    <w:rsid w:val="006841B9"/>
    <w:pPr>
      <w:spacing w:before="100" w:beforeAutospacing="1" w:after="100" w:afterAutospacing="1" w:line="240" w:lineRule="auto"/>
      <w:textAlignment w:val="top"/>
    </w:pPr>
    <w:rPr>
      <w:rFonts w:ascii="Tahoma" w:eastAsia="Times New Roman" w:hAnsi="Tahoma" w:cs="Tahoma"/>
      <w:sz w:val="24"/>
      <w:szCs w:val="24"/>
    </w:rPr>
  </w:style>
  <w:style w:type="paragraph" w:customStyle="1" w:styleId="xl120">
    <w:name w:val="xl120"/>
    <w:basedOn w:val="Normal"/>
    <w:rsid w:val="006841B9"/>
    <w:pPr>
      <w:pBdr>
        <w:bottom w:val="single" w:sz="8" w:space="0" w:color="auto"/>
        <w:right w:val="single" w:sz="8" w:space="0" w:color="auto"/>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21">
    <w:name w:val="xl121"/>
    <w:basedOn w:val="Normal"/>
    <w:rsid w:val="006841B9"/>
    <w:pPr>
      <w:shd w:val="clear" w:color="000000" w:fill="FFFFFF"/>
      <w:spacing w:before="100" w:beforeAutospacing="1" w:after="100" w:afterAutospacing="1" w:line="240" w:lineRule="auto"/>
    </w:pPr>
    <w:rPr>
      <w:rFonts w:ascii="Tahoma" w:eastAsia="Times New Roman" w:hAnsi="Tahoma" w:cs="Tahoma"/>
      <w:sz w:val="24"/>
      <w:szCs w:val="24"/>
    </w:rPr>
  </w:style>
  <w:style w:type="paragraph" w:customStyle="1" w:styleId="xl122">
    <w:name w:val="xl122"/>
    <w:basedOn w:val="Normal"/>
    <w:rsid w:val="006841B9"/>
    <w:pPr>
      <w:pBdr>
        <w:bottom w:val="single" w:sz="8" w:space="0" w:color="auto"/>
        <w:right w:val="single" w:sz="8" w:space="0" w:color="auto"/>
      </w:pBdr>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123">
    <w:name w:val="xl123"/>
    <w:basedOn w:val="Normal"/>
    <w:rsid w:val="006841B9"/>
    <w:pPr>
      <w:pBdr>
        <w:bottom w:val="single" w:sz="8" w:space="0" w:color="auto"/>
        <w:right w:val="single" w:sz="8" w:space="0" w:color="auto"/>
      </w:pBdr>
      <w:shd w:val="clear" w:color="000000" w:fill="F2DDDC"/>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24">
    <w:name w:val="xl124"/>
    <w:basedOn w:val="Normal"/>
    <w:rsid w:val="006841B9"/>
    <w:pPr>
      <w:pBdr>
        <w:top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25">
    <w:name w:val="xl125"/>
    <w:basedOn w:val="Normal"/>
    <w:rsid w:val="006841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26">
    <w:name w:val="xl126"/>
    <w:basedOn w:val="Normal"/>
    <w:rsid w:val="006841B9"/>
    <w:pPr>
      <w:pBdr>
        <w:bottom w:val="single" w:sz="8" w:space="0" w:color="auto"/>
        <w:right w:val="single" w:sz="8" w:space="0" w:color="auto"/>
      </w:pBdr>
      <w:shd w:val="clear" w:color="000000" w:fill="C5D9F1"/>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27">
    <w:name w:val="xl127"/>
    <w:basedOn w:val="Normal"/>
    <w:rsid w:val="006841B9"/>
    <w:pPr>
      <w:pBdr>
        <w:bottom w:val="single" w:sz="8" w:space="0" w:color="auto"/>
        <w:right w:val="single" w:sz="8" w:space="0" w:color="auto"/>
      </w:pBdr>
      <w:shd w:val="clear" w:color="000000" w:fill="C5D9F1"/>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28">
    <w:name w:val="xl128"/>
    <w:basedOn w:val="Normal"/>
    <w:rsid w:val="006841B9"/>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29">
    <w:name w:val="xl129"/>
    <w:basedOn w:val="Normal"/>
    <w:rsid w:val="006841B9"/>
    <w:pPr>
      <w:pBdr>
        <w:bottom w:val="single" w:sz="8" w:space="0" w:color="auto"/>
        <w:right w:val="single" w:sz="8" w:space="0" w:color="auto"/>
      </w:pBdr>
      <w:shd w:val="clear" w:color="000000" w:fill="C5D9F1"/>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30">
    <w:name w:val="xl130"/>
    <w:basedOn w:val="Normal"/>
    <w:rsid w:val="006841B9"/>
    <w:pPr>
      <w:pBdr>
        <w:bottom w:val="single" w:sz="8" w:space="0" w:color="auto"/>
        <w:right w:val="single" w:sz="8" w:space="0" w:color="auto"/>
      </w:pBdr>
      <w:shd w:val="clear" w:color="000000" w:fill="C5D9F1"/>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31">
    <w:name w:val="xl131"/>
    <w:basedOn w:val="Normal"/>
    <w:rsid w:val="006841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32">
    <w:name w:val="xl132"/>
    <w:basedOn w:val="Normal"/>
    <w:rsid w:val="006841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33">
    <w:name w:val="xl133"/>
    <w:basedOn w:val="Normal"/>
    <w:rsid w:val="006841B9"/>
    <w:pPr>
      <w:pBdr>
        <w:bottom w:val="single" w:sz="8" w:space="0" w:color="auto"/>
        <w:right w:val="single" w:sz="8" w:space="0" w:color="auto"/>
      </w:pBdr>
      <w:shd w:val="clear" w:color="000000" w:fill="C5D9F1"/>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34">
    <w:name w:val="xl134"/>
    <w:basedOn w:val="Normal"/>
    <w:rsid w:val="006841B9"/>
    <w:pPr>
      <w:pBdr>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35">
    <w:name w:val="xl135"/>
    <w:basedOn w:val="Normal"/>
    <w:rsid w:val="006841B9"/>
    <w:pPr>
      <w:pBdr>
        <w:right w:val="single" w:sz="8" w:space="0" w:color="auto"/>
      </w:pBdr>
      <w:shd w:val="clear" w:color="000000" w:fill="C5D9F1"/>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36">
    <w:name w:val="xl136"/>
    <w:basedOn w:val="Normal"/>
    <w:rsid w:val="006841B9"/>
    <w:pPr>
      <w:pBdr>
        <w:top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37">
    <w:name w:val="xl137"/>
    <w:basedOn w:val="Normal"/>
    <w:rsid w:val="006841B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38">
    <w:name w:val="xl138"/>
    <w:basedOn w:val="Normal"/>
    <w:rsid w:val="006841B9"/>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39">
    <w:name w:val="xl139"/>
    <w:basedOn w:val="Normal"/>
    <w:rsid w:val="006841B9"/>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40">
    <w:name w:val="xl140"/>
    <w:basedOn w:val="Normal"/>
    <w:rsid w:val="006841B9"/>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41">
    <w:name w:val="xl141"/>
    <w:basedOn w:val="Normal"/>
    <w:rsid w:val="006841B9"/>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42">
    <w:name w:val="xl142"/>
    <w:basedOn w:val="Normal"/>
    <w:rsid w:val="006841B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43">
    <w:name w:val="xl143"/>
    <w:basedOn w:val="Normal"/>
    <w:rsid w:val="006841B9"/>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44">
    <w:name w:val="xl144"/>
    <w:basedOn w:val="Normal"/>
    <w:rsid w:val="006841B9"/>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45">
    <w:name w:val="xl145"/>
    <w:basedOn w:val="Normal"/>
    <w:rsid w:val="006841B9"/>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46">
    <w:name w:val="xl146"/>
    <w:basedOn w:val="Normal"/>
    <w:rsid w:val="006841B9"/>
    <w:pPr>
      <w:pBdr>
        <w:top w:val="single" w:sz="8" w:space="0" w:color="000000"/>
        <w:left w:val="single" w:sz="8" w:space="0" w:color="000000"/>
        <w:bottom w:val="single" w:sz="8" w:space="0" w:color="auto"/>
        <w:right w:val="single" w:sz="8" w:space="0" w:color="auto"/>
      </w:pBdr>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147">
    <w:name w:val="xl147"/>
    <w:basedOn w:val="Normal"/>
    <w:rsid w:val="006841B9"/>
    <w:pPr>
      <w:pBdr>
        <w:top w:val="single" w:sz="8" w:space="0" w:color="000000"/>
        <w:bottom w:val="single" w:sz="8" w:space="0" w:color="auto"/>
        <w:right w:val="single" w:sz="8" w:space="0" w:color="auto"/>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48">
    <w:name w:val="xl148"/>
    <w:basedOn w:val="Normal"/>
    <w:rsid w:val="006841B9"/>
    <w:pPr>
      <w:pBdr>
        <w:top w:val="single" w:sz="8" w:space="0" w:color="000000"/>
        <w:bottom w:val="single" w:sz="8" w:space="0" w:color="auto"/>
        <w:right w:val="single" w:sz="8" w:space="0" w:color="auto"/>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49">
    <w:name w:val="xl149"/>
    <w:basedOn w:val="Normal"/>
    <w:rsid w:val="006841B9"/>
    <w:pPr>
      <w:pBdr>
        <w:top w:val="single" w:sz="8" w:space="0" w:color="000000"/>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50">
    <w:name w:val="xl150"/>
    <w:basedOn w:val="Normal"/>
    <w:rsid w:val="006841B9"/>
    <w:pPr>
      <w:pBdr>
        <w:top w:val="single" w:sz="8" w:space="0" w:color="000000"/>
        <w:bottom w:val="single" w:sz="8" w:space="0" w:color="auto"/>
        <w:right w:val="single" w:sz="8" w:space="0" w:color="auto"/>
      </w:pBdr>
      <w:shd w:val="clear" w:color="000000" w:fill="C5D9F1"/>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51">
    <w:name w:val="xl151"/>
    <w:basedOn w:val="Normal"/>
    <w:rsid w:val="006841B9"/>
    <w:pPr>
      <w:pBdr>
        <w:top w:val="single" w:sz="8" w:space="0" w:color="auto"/>
        <w:left w:val="single" w:sz="8" w:space="0" w:color="000000"/>
        <w:bottom w:val="single" w:sz="8" w:space="0" w:color="000000"/>
        <w:right w:val="single" w:sz="8" w:space="0" w:color="auto"/>
      </w:pBdr>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152">
    <w:name w:val="xl152"/>
    <w:basedOn w:val="Normal"/>
    <w:rsid w:val="006841B9"/>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53">
    <w:name w:val="xl153"/>
    <w:basedOn w:val="Normal"/>
    <w:rsid w:val="006841B9"/>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54">
    <w:name w:val="xl154"/>
    <w:basedOn w:val="Normal"/>
    <w:rsid w:val="006841B9"/>
    <w:pPr>
      <w:pBdr>
        <w:top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55">
    <w:name w:val="xl155"/>
    <w:basedOn w:val="Normal"/>
    <w:rsid w:val="006841B9"/>
    <w:pPr>
      <w:pBdr>
        <w:top w:val="single" w:sz="8" w:space="0" w:color="auto"/>
        <w:bottom w:val="single" w:sz="8" w:space="0" w:color="000000"/>
        <w:right w:val="single" w:sz="8" w:space="0" w:color="auto"/>
      </w:pBdr>
      <w:shd w:val="clear" w:color="000000" w:fill="C5D9F1"/>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56">
    <w:name w:val="xl156"/>
    <w:basedOn w:val="Normal"/>
    <w:rsid w:val="006841B9"/>
    <w:pPr>
      <w:pBdr>
        <w:top w:val="single" w:sz="8" w:space="0" w:color="auto"/>
        <w:left w:val="single" w:sz="8" w:space="0" w:color="auto"/>
        <w:bottom w:val="single" w:sz="8" w:space="0" w:color="000000"/>
        <w:right w:val="single" w:sz="8" w:space="0" w:color="auto"/>
      </w:pBdr>
      <w:shd w:val="clear" w:color="000000" w:fill="FF0000"/>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57">
    <w:name w:val="xl157"/>
    <w:basedOn w:val="Normal"/>
    <w:rsid w:val="006841B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xl158">
    <w:name w:val="xl158"/>
    <w:basedOn w:val="Normal"/>
    <w:rsid w:val="006841B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59">
    <w:name w:val="xl159"/>
    <w:basedOn w:val="Normal"/>
    <w:rsid w:val="006841B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60">
    <w:name w:val="xl160"/>
    <w:basedOn w:val="Normal"/>
    <w:rsid w:val="006841B9"/>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61">
    <w:name w:val="xl161"/>
    <w:basedOn w:val="Normal"/>
    <w:rsid w:val="006841B9"/>
    <w:pPr>
      <w:pBdr>
        <w:top w:val="single" w:sz="8" w:space="0" w:color="auto"/>
        <w:right w:val="single" w:sz="8" w:space="0" w:color="auto"/>
      </w:pBdr>
      <w:shd w:val="clear" w:color="000000" w:fill="F2DDDC"/>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62">
    <w:name w:val="xl162"/>
    <w:basedOn w:val="Normal"/>
    <w:rsid w:val="006841B9"/>
    <w:pPr>
      <w:pBdr>
        <w:top w:val="single" w:sz="8" w:space="0" w:color="auto"/>
        <w:left w:val="single" w:sz="8" w:space="0" w:color="auto"/>
        <w:bottom w:val="single" w:sz="8" w:space="0" w:color="auto"/>
        <w:right w:val="single" w:sz="8" w:space="0" w:color="auto"/>
      </w:pBdr>
      <w:shd w:val="clear" w:color="000000" w:fill="F2DDDC"/>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63">
    <w:name w:val="xl163"/>
    <w:basedOn w:val="Normal"/>
    <w:rsid w:val="006841B9"/>
    <w:pPr>
      <w:pBdr>
        <w:top w:val="single" w:sz="8" w:space="0" w:color="auto"/>
        <w:bottom w:val="single" w:sz="8" w:space="0" w:color="auto"/>
        <w:right w:val="single" w:sz="8" w:space="0" w:color="auto"/>
      </w:pBdr>
      <w:shd w:val="clear" w:color="000000" w:fill="F2DDDC"/>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64">
    <w:name w:val="xl164"/>
    <w:basedOn w:val="Normal"/>
    <w:rsid w:val="006841B9"/>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65">
    <w:name w:val="xl165"/>
    <w:basedOn w:val="Normal"/>
    <w:rsid w:val="006841B9"/>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66">
    <w:name w:val="xl166"/>
    <w:basedOn w:val="Normal"/>
    <w:rsid w:val="006841B9"/>
    <w:pPr>
      <w:pBdr>
        <w:bottom w:val="single" w:sz="8" w:space="0" w:color="auto"/>
        <w:right w:val="single" w:sz="8" w:space="0" w:color="auto"/>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67">
    <w:name w:val="xl167"/>
    <w:basedOn w:val="Normal"/>
    <w:rsid w:val="006841B9"/>
    <w:pPr>
      <w:pBdr>
        <w:bottom w:val="single" w:sz="8" w:space="0" w:color="auto"/>
        <w:right w:val="single" w:sz="8" w:space="0" w:color="auto"/>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68">
    <w:name w:val="xl168"/>
    <w:basedOn w:val="Normal"/>
    <w:rsid w:val="006841B9"/>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69">
    <w:name w:val="xl169"/>
    <w:basedOn w:val="Normal"/>
    <w:rsid w:val="006841B9"/>
    <w:pPr>
      <w:pBdr>
        <w:top w:val="single" w:sz="8" w:space="0" w:color="000000"/>
        <w:bottom w:val="single" w:sz="8" w:space="0" w:color="auto"/>
        <w:right w:val="single" w:sz="8" w:space="0" w:color="auto"/>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70">
    <w:name w:val="xl170"/>
    <w:basedOn w:val="Normal"/>
    <w:rsid w:val="006841B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71">
    <w:name w:val="xl171"/>
    <w:basedOn w:val="Normal"/>
    <w:rsid w:val="006841B9"/>
    <w:pPr>
      <w:pBdr>
        <w:bottom w:val="single" w:sz="8" w:space="0" w:color="auto"/>
        <w:right w:val="single" w:sz="8" w:space="0" w:color="auto"/>
      </w:pBd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72">
    <w:name w:val="xl172"/>
    <w:basedOn w:val="Normal"/>
    <w:rsid w:val="006841B9"/>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73">
    <w:name w:val="xl173"/>
    <w:basedOn w:val="Normal"/>
    <w:rsid w:val="006841B9"/>
    <w:pPr>
      <w:pBdr>
        <w:bottom w:val="single" w:sz="8" w:space="0" w:color="auto"/>
        <w:right w:val="single" w:sz="8" w:space="0" w:color="auto"/>
      </w:pBd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74">
    <w:name w:val="xl174"/>
    <w:basedOn w:val="Normal"/>
    <w:rsid w:val="006841B9"/>
    <w:pPr>
      <w:pBdr>
        <w:top w:val="single" w:sz="8" w:space="0" w:color="000000"/>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75">
    <w:name w:val="xl175"/>
    <w:basedOn w:val="Normal"/>
    <w:rsid w:val="006841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76">
    <w:name w:val="xl176"/>
    <w:basedOn w:val="Normal"/>
    <w:rsid w:val="006841B9"/>
    <w:pPr>
      <w:pBdr>
        <w:top w:val="single" w:sz="8" w:space="0" w:color="auto"/>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77">
    <w:name w:val="xl177"/>
    <w:basedOn w:val="Normal"/>
    <w:rsid w:val="006841B9"/>
    <w:pPr>
      <w:pBdr>
        <w:top w:val="single" w:sz="8" w:space="0" w:color="000000"/>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78">
    <w:name w:val="xl178"/>
    <w:basedOn w:val="Normal"/>
    <w:rsid w:val="006841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79">
    <w:name w:val="xl179"/>
    <w:basedOn w:val="Normal"/>
    <w:rsid w:val="006841B9"/>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80">
    <w:name w:val="xl180"/>
    <w:basedOn w:val="Normal"/>
    <w:rsid w:val="006841B9"/>
    <w:pPr>
      <w:pBdr>
        <w:top w:val="single" w:sz="8" w:space="0" w:color="000000"/>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81">
    <w:name w:val="xl181"/>
    <w:basedOn w:val="Normal"/>
    <w:rsid w:val="006841B9"/>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182">
    <w:name w:val="xl182"/>
    <w:basedOn w:val="Normal"/>
    <w:rsid w:val="006841B9"/>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83">
    <w:name w:val="xl183"/>
    <w:basedOn w:val="Normal"/>
    <w:rsid w:val="006841B9"/>
    <w:pPr>
      <w:pBdr>
        <w:top w:val="single" w:sz="8" w:space="0" w:color="000000"/>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84">
    <w:name w:val="xl184"/>
    <w:basedOn w:val="Normal"/>
    <w:rsid w:val="006841B9"/>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85">
    <w:name w:val="xl185"/>
    <w:basedOn w:val="Normal"/>
    <w:rsid w:val="006841B9"/>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xl186">
    <w:name w:val="xl186"/>
    <w:basedOn w:val="Normal"/>
    <w:rsid w:val="006841B9"/>
    <w:pPr>
      <w:spacing w:before="100" w:beforeAutospacing="1" w:after="100" w:afterAutospacing="1" w:line="240" w:lineRule="auto"/>
      <w:jc w:val="center"/>
    </w:pPr>
    <w:rPr>
      <w:rFonts w:ascii="Tahoma" w:eastAsia="Times New Roman" w:hAnsi="Tahoma" w:cs="Tahoma"/>
      <w:b/>
      <w:bCs/>
      <w:sz w:val="24"/>
      <w:szCs w:val="24"/>
    </w:rPr>
  </w:style>
  <w:style w:type="paragraph" w:customStyle="1" w:styleId="xl187">
    <w:name w:val="xl187"/>
    <w:basedOn w:val="Normal"/>
    <w:rsid w:val="006841B9"/>
    <w:pPr>
      <w:pBdr>
        <w:top w:val="single" w:sz="8" w:space="0" w:color="auto"/>
        <w:left w:val="single" w:sz="8" w:space="0" w:color="auto"/>
        <w:bottom w:val="single" w:sz="8" w:space="0" w:color="auto"/>
      </w:pBdr>
      <w:shd w:val="clear" w:color="000000" w:fill="F2DDDC"/>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88">
    <w:name w:val="xl188"/>
    <w:basedOn w:val="Normal"/>
    <w:rsid w:val="006841B9"/>
    <w:pPr>
      <w:pBdr>
        <w:top w:val="single" w:sz="8" w:space="0" w:color="auto"/>
        <w:bottom w:val="single" w:sz="8" w:space="0" w:color="auto"/>
      </w:pBdr>
      <w:shd w:val="clear" w:color="000000" w:fill="F2DDDC"/>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89">
    <w:name w:val="xl189"/>
    <w:basedOn w:val="Normal"/>
    <w:rsid w:val="006841B9"/>
    <w:pPr>
      <w:pBdr>
        <w:left w:val="single" w:sz="8" w:space="0" w:color="auto"/>
        <w:right w:val="single" w:sz="8" w:space="0" w:color="auto"/>
      </w:pBdr>
      <w:shd w:val="clear" w:color="000000" w:fill="F2DDDC"/>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90">
    <w:name w:val="xl190"/>
    <w:basedOn w:val="Normal"/>
    <w:rsid w:val="006841B9"/>
    <w:pPr>
      <w:pBdr>
        <w:left w:val="single" w:sz="8" w:space="0" w:color="auto"/>
        <w:bottom w:val="single" w:sz="8" w:space="0" w:color="000000"/>
        <w:right w:val="single" w:sz="8" w:space="0" w:color="auto"/>
      </w:pBdr>
      <w:shd w:val="clear" w:color="000000" w:fill="F2DDDC"/>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91">
    <w:name w:val="xl191"/>
    <w:basedOn w:val="Normal"/>
    <w:rsid w:val="006841B9"/>
    <w:pPr>
      <w:pBdr>
        <w:left w:val="single" w:sz="8" w:space="0" w:color="auto"/>
      </w:pBdr>
      <w:shd w:val="clear" w:color="000000" w:fill="F2DDDC"/>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92">
    <w:name w:val="xl192"/>
    <w:basedOn w:val="Normal"/>
    <w:rsid w:val="006841B9"/>
    <w:pPr>
      <w:shd w:val="clear" w:color="000000" w:fill="F2DDDC"/>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93">
    <w:name w:val="xl193"/>
    <w:basedOn w:val="Normal"/>
    <w:rsid w:val="006841B9"/>
    <w:pPr>
      <w:pBdr>
        <w:right w:val="single" w:sz="8" w:space="0" w:color="auto"/>
      </w:pBdr>
      <w:shd w:val="clear" w:color="000000" w:fill="F2DDDC"/>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94">
    <w:name w:val="xl194"/>
    <w:basedOn w:val="Normal"/>
    <w:rsid w:val="006841B9"/>
    <w:pPr>
      <w:pBdr>
        <w:left w:val="single" w:sz="8" w:space="0" w:color="auto"/>
        <w:bottom w:val="single" w:sz="8" w:space="0" w:color="auto"/>
      </w:pBdr>
      <w:shd w:val="clear" w:color="000000" w:fill="F2DDDC"/>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95">
    <w:name w:val="xl195"/>
    <w:basedOn w:val="Normal"/>
    <w:rsid w:val="006841B9"/>
    <w:pPr>
      <w:pBdr>
        <w:bottom w:val="single" w:sz="8" w:space="0" w:color="auto"/>
      </w:pBdr>
      <w:shd w:val="clear" w:color="000000" w:fill="F2DDDC"/>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96">
    <w:name w:val="xl196"/>
    <w:basedOn w:val="Normal"/>
    <w:rsid w:val="006841B9"/>
    <w:pPr>
      <w:pBdr>
        <w:left w:val="single" w:sz="8" w:space="0" w:color="auto"/>
        <w:right w:val="single" w:sz="8" w:space="0" w:color="auto"/>
      </w:pBdr>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197">
    <w:name w:val="xl197"/>
    <w:basedOn w:val="Normal"/>
    <w:rsid w:val="006841B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198">
    <w:name w:val="xl198"/>
    <w:basedOn w:val="Normal"/>
    <w:rsid w:val="006841B9"/>
    <w:pPr>
      <w:pBdr>
        <w:top w:val="single" w:sz="8" w:space="0" w:color="auto"/>
        <w:left w:val="single" w:sz="8" w:space="0" w:color="auto"/>
        <w:right w:val="single" w:sz="8" w:space="0" w:color="auto"/>
      </w:pBdr>
      <w:shd w:val="clear" w:color="000000" w:fill="F2DDDC"/>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99">
    <w:name w:val="xl199"/>
    <w:basedOn w:val="Normal"/>
    <w:rsid w:val="006841B9"/>
    <w:pPr>
      <w:pBdr>
        <w:left w:val="single" w:sz="8" w:space="0" w:color="auto"/>
        <w:bottom w:val="single" w:sz="8" w:space="0" w:color="auto"/>
        <w:right w:val="single" w:sz="8" w:space="0" w:color="auto"/>
      </w:pBdr>
      <w:shd w:val="clear" w:color="000000" w:fill="F2DDDC"/>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200">
    <w:name w:val="xl200"/>
    <w:basedOn w:val="Normal"/>
    <w:rsid w:val="006841B9"/>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201">
    <w:name w:val="xl201"/>
    <w:basedOn w:val="Normal"/>
    <w:rsid w:val="006841B9"/>
    <w:pP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202">
    <w:name w:val="xl202"/>
    <w:basedOn w:val="Normal"/>
    <w:rsid w:val="006841B9"/>
    <w:pPr>
      <w:pBdr>
        <w:top w:val="single" w:sz="8" w:space="0" w:color="auto"/>
        <w:left w:val="single" w:sz="8" w:space="0" w:color="auto"/>
        <w:right w:val="single" w:sz="8" w:space="0" w:color="000000"/>
      </w:pBdr>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203">
    <w:name w:val="xl203"/>
    <w:basedOn w:val="Normal"/>
    <w:rsid w:val="006841B9"/>
    <w:pPr>
      <w:pBdr>
        <w:left w:val="single" w:sz="8" w:space="0" w:color="auto"/>
        <w:right w:val="single" w:sz="8" w:space="0" w:color="000000"/>
      </w:pBdr>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204">
    <w:name w:val="xl204"/>
    <w:basedOn w:val="Normal"/>
    <w:rsid w:val="006841B9"/>
    <w:pPr>
      <w:pBdr>
        <w:left w:val="single" w:sz="8" w:space="0" w:color="auto"/>
        <w:bottom w:val="single" w:sz="8" w:space="0" w:color="auto"/>
        <w:right w:val="single" w:sz="8" w:space="0" w:color="000000"/>
      </w:pBdr>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205">
    <w:name w:val="xl205"/>
    <w:basedOn w:val="Normal"/>
    <w:rsid w:val="006841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16"/>
      <w:szCs w:val="16"/>
    </w:rPr>
  </w:style>
  <w:style w:type="paragraph" w:customStyle="1" w:styleId="xl206">
    <w:name w:val="xl206"/>
    <w:basedOn w:val="Normal"/>
    <w:rsid w:val="006841B9"/>
    <w:pPr>
      <w:pBdr>
        <w:top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16"/>
      <w:szCs w:val="16"/>
    </w:rPr>
  </w:style>
  <w:style w:type="paragraph" w:customStyle="1" w:styleId="xl207">
    <w:name w:val="xl207"/>
    <w:basedOn w:val="Normal"/>
    <w:rsid w:val="006841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16"/>
      <w:szCs w:val="16"/>
    </w:rPr>
  </w:style>
  <w:style w:type="paragraph" w:customStyle="1" w:styleId="xl208">
    <w:name w:val="xl208"/>
    <w:basedOn w:val="Normal"/>
    <w:rsid w:val="006841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16"/>
      <w:szCs w:val="16"/>
    </w:rPr>
  </w:style>
  <w:style w:type="paragraph" w:customStyle="1" w:styleId="xl209">
    <w:name w:val="xl209"/>
    <w:basedOn w:val="Normal"/>
    <w:rsid w:val="006841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16"/>
      <w:szCs w:val="16"/>
    </w:rPr>
  </w:style>
</w:styles>
</file>

<file path=word/webSettings.xml><?xml version="1.0" encoding="utf-8"?>
<w:webSettings xmlns:r="http://schemas.openxmlformats.org/officeDocument/2006/relationships" xmlns:w="http://schemas.openxmlformats.org/wordprocessingml/2006/main">
  <w:divs>
    <w:div w:id="801462832">
      <w:bodyDiv w:val="1"/>
      <w:marLeft w:val="0"/>
      <w:marRight w:val="0"/>
      <w:marTop w:val="0"/>
      <w:marBottom w:val="0"/>
      <w:divBdr>
        <w:top w:val="none" w:sz="0" w:space="0" w:color="auto"/>
        <w:left w:val="none" w:sz="0" w:space="0" w:color="auto"/>
        <w:bottom w:val="none" w:sz="0" w:space="0" w:color="auto"/>
        <w:right w:val="none" w:sz="0" w:space="0" w:color="auto"/>
      </w:divBdr>
    </w:div>
    <w:div w:id="1128426822">
      <w:bodyDiv w:val="1"/>
      <w:marLeft w:val="0"/>
      <w:marRight w:val="0"/>
      <w:marTop w:val="0"/>
      <w:marBottom w:val="0"/>
      <w:divBdr>
        <w:top w:val="none" w:sz="0" w:space="0" w:color="auto"/>
        <w:left w:val="none" w:sz="0" w:space="0" w:color="auto"/>
        <w:bottom w:val="none" w:sz="0" w:space="0" w:color="auto"/>
        <w:right w:val="none" w:sz="0" w:space="0" w:color="auto"/>
      </w:divBdr>
    </w:div>
    <w:div w:id="1207790815">
      <w:bodyDiv w:val="1"/>
      <w:marLeft w:val="0"/>
      <w:marRight w:val="0"/>
      <w:marTop w:val="0"/>
      <w:marBottom w:val="0"/>
      <w:divBdr>
        <w:top w:val="none" w:sz="0" w:space="0" w:color="auto"/>
        <w:left w:val="none" w:sz="0" w:space="0" w:color="auto"/>
        <w:bottom w:val="none" w:sz="0" w:space="0" w:color="auto"/>
        <w:right w:val="none" w:sz="0" w:space="0" w:color="auto"/>
      </w:divBdr>
    </w:div>
    <w:div w:id="1713308110">
      <w:bodyDiv w:val="1"/>
      <w:marLeft w:val="0"/>
      <w:marRight w:val="0"/>
      <w:marTop w:val="0"/>
      <w:marBottom w:val="0"/>
      <w:divBdr>
        <w:top w:val="none" w:sz="0" w:space="0" w:color="auto"/>
        <w:left w:val="none" w:sz="0" w:space="0" w:color="auto"/>
        <w:bottom w:val="none" w:sz="0" w:space="0" w:color="auto"/>
        <w:right w:val="none" w:sz="0" w:space="0" w:color="auto"/>
      </w:divBdr>
      <w:divsChild>
        <w:div w:id="1602294935">
          <w:marLeft w:val="576"/>
          <w:marRight w:val="0"/>
          <w:marTop w:val="60"/>
          <w:marBottom w:val="0"/>
          <w:divBdr>
            <w:top w:val="none" w:sz="0" w:space="0" w:color="auto"/>
            <w:left w:val="none" w:sz="0" w:space="0" w:color="auto"/>
            <w:bottom w:val="none" w:sz="0" w:space="0" w:color="auto"/>
            <w:right w:val="none" w:sz="0" w:space="0" w:color="auto"/>
          </w:divBdr>
        </w:div>
      </w:divsChild>
    </w:div>
    <w:div w:id="2032410858">
      <w:bodyDiv w:val="1"/>
      <w:marLeft w:val="0"/>
      <w:marRight w:val="0"/>
      <w:marTop w:val="0"/>
      <w:marBottom w:val="0"/>
      <w:divBdr>
        <w:top w:val="none" w:sz="0" w:space="0" w:color="auto"/>
        <w:left w:val="none" w:sz="0" w:space="0" w:color="auto"/>
        <w:bottom w:val="none" w:sz="0" w:space="0" w:color="auto"/>
        <w:right w:val="none" w:sz="0" w:space="0" w:color="auto"/>
      </w:divBdr>
      <w:divsChild>
        <w:div w:id="1884444331">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Pr>
        <a:bodyPr/>
        <a:lstStyle/>
        <a:p>
          <a:pPr>
            <a:defRPr sz="1401">
              <a:latin typeface="Bookman Old Style" panose="02050604050505020204" pitchFamily="18" charset="0"/>
            </a:defRPr>
          </a:pPr>
          <a:endParaRPr lang="en-US"/>
        </a:p>
      </c:txPr>
    </c:title>
    <c:view3D>
      <c:rotX val="30"/>
      <c:perspective val="0"/>
    </c:view3D>
    <c:plotArea>
      <c:layout/>
      <c:pie3DChart>
        <c:varyColors val="1"/>
        <c:ser>
          <c:idx val="0"/>
          <c:order val="0"/>
          <c:tx>
            <c:strRef>
              <c:f>Sheet1!$B$1</c:f>
              <c:strCache>
                <c:ptCount val="1"/>
                <c:pt idx="0">
                  <c:v>Capaian Sasaran Kinerja</c:v>
                </c:pt>
              </c:strCache>
            </c:strRef>
          </c:tx>
          <c:explosion val="25"/>
          <c:dPt>
            <c:idx val="0"/>
            <c:spPr>
              <a:solidFill>
                <a:srgbClr val="00B0F0"/>
              </a:solidFill>
              <a:ln>
                <a:solidFill>
                  <a:srgbClr val="00B0F0"/>
                </a:solidFill>
              </a:ln>
            </c:spPr>
          </c:dPt>
          <c:dPt>
            <c:idx val="1"/>
            <c:spPr>
              <a:solidFill>
                <a:srgbClr val="FF0000"/>
              </a:solidFill>
            </c:spPr>
          </c:dPt>
          <c:dPt>
            <c:idx val="2"/>
            <c:spPr>
              <a:solidFill>
                <a:srgbClr val="FFC000"/>
              </a:solidFill>
            </c:spPr>
          </c:dPt>
          <c:dPt>
            <c:idx val="3"/>
            <c:spPr>
              <a:solidFill>
                <a:srgbClr val="FFFF00"/>
              </a:solidFill>
            </c:spPr>
          </c:dPt>
          <c:dPt>
            <c:idx val="4"/>
            <c:spPr>
              <a:solidFill>
                <a:srgbClr val="33F729"/>
              </a:solidFill>
            </c:spPr>
          </c:dPt>
          <c:dLbls>
            <c:spPr>
              <a:noFill/>
              <a:ln w="25418">
                <a:noFill/>
              </a:ln>
            </c:spPr>
            <c:txPr>
              <a:bodyPr wrap="square" lIns="38100" tIns="19050" rIns="38100" bIns="19050" anchor="ctr">
                <a:spAutoFit/>
              </a:bodyPr>
              <a:lstStyle/>
              <a:p>
                <a:pPr>
                  <a:defRPr sz="1201"/>
                </a:pPr>
                <a:endParaRPr lang="en-US"/>
              </a:p>
            </c:txPr>
            <c:showPercent val="1"/>
            <c:showLeaderLines val="1"/>
          </c:dLbls>
          <c:cat>
            <c:strRef>
              <c:f>Sheet1!$A$2:$A$7</c:f>
              <c:strCache>
                <c:ptCount val="6"/>
                <c:pt idx="0">
                  <c:v>Sangat Tinggi</c:v>
                </c:pt>
                <c:pt idx="1">
                  <c:v>Tinggi</c:v>
                </c:pt>
                <c:pt idx="2">
                  <c:v>Sedang</c:v>
                </c:pt>
                <c:pt idx="3">
                  <c:v>Rendah</c:v>
                </c:pt>
                <c:pt idx="4">
                  <c:v>Sangat Rendah</c:v>
                </c:pt>
                <c:pt idx="5">
                  <c:v>N/A</c:v>
                </c:pt>
              </c:strCache>
            </c:strRef>
          </c:cat>
          <c:val>
            <c:numRef>
              <c:f>Sheet1!$B$2:$B$7</c:f>
              <c:numCache>
                <c:formatCode>General</c:formatCode>
                <c:ptCount val="6"/>
                <c:pt idx="0">
                  <c:v>31</c:v>
                </c:pt>
                <c:pt idx="1">
                  <c:v>4</c:v>
                </c:pt>
                <c:pt idx="2">
                  <c:v>1</c:v>
                </c:pt>
                <c:pt idx="3">
                  <c:v>3</c:v>
                </c:pt>
                <c:pt idx="4">
                  <c:v>4</c:v>
                </c:pt>
                <c:pt idx="5">
                  <c:v>5</c:v>
                </c:pt>
              </c:numCache>
            </c:numRef>
          </c:val>
        </c:ser>
      </c:pie3DChart>
      <c:spPr>
        <a:noFill/>
        <a:ln w="25418">
          <a:noFill/>
        </a:ln>
      </c:spPr>
    </c:plotArea>
    <c:legend>
      <c:legendPos val="r"/>
      <c:txPr>
        <a:bodyPr/>
        <a:lstStyle/>
        <a:p>
          <a:pPr>
            <a:defRPr sz="1201"/>
          </a:pPr>
          <a:endParaRPr lang="en-US"/>
        </a:p>
      </c:txPr>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AEFA7A-DE0C-4544-97C1-77E365A8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114</Pages>
  <Words>39128</Words>
  <Characters>223032</Characters>
  <Application>Microsoft Office Word</Application>
  <DocSecurity>0</DocSecurity>
  <Lines>1858</Lines>
  <Paragraphs>523</Paragraphs>
  <ScaleCrop>false</ScaleCrop>
  <HeadingPairs>
    <vt:vector size="2" baseType="variant">
      <vt:variant>
        <vt:lpstr>Title</vt:lpstr>
      </vt:variant>
      <vt:variant>
        <vt:i4>1</vt:i4>
      </vt:variant>
    </vt:vector>
  </HeadingPairs>
  <TitlesOfParts>
    <vt:vector size="1" baseType="lpstr">
      <vt:lpstr>DRAFT AWAL RKPD TABANAN</vt:lpstr>
    </vt:vector>
  </TitlesOfParts>
  <Company>BAPPEDA KABUPATEN TABANAN</Company>
  <LinksUpToDate>false</LinksUpToDate>
  <CharactersWithSpaces>261637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AWAL RKPD TABANAN</dc:title>
  <dc:creator>TOSHIBA</dc:creator>
  <cp:lastModifiedBy>user</cp:lastModifiedBy>
  <cp:revision>20</cp:revision>
  <cp:lastPrinted>2017-06-15T07:38:00Z</cp:lastPrinted>
  <dcterms:created xsi:type="dcterms:W3CDTF">2017-03-08T02:11:00Z</dcterms:created>
  <dcterms:modified xsi:type="dcterms:W3CDTF">2018-03-05T01:31:00Z</dcterms:modified>
</cp:coreProperties>
</file>