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1BA" w:rsidRPr="006F718E" w:rsidRDefault="00B431BA" w:rsidP="00137434">
      <w:pPr>
        <w:jc w:val="center"/>
        <w:rPr>
          <w:rFonts w:ascii="Tahoma" w:hAnsi="Tahoma" w:cs="Tahoma"/>
        </w:rPr>
      </w:pPr>
      <w:r w:rsidRPr="006F718E">
        <w:rPr>
          <w:rFonts w:ascii="Tahoma" w:hAnsi="Tahoma" w:cs="Tahoma"/>
          <w:noProof/>
        </w:rPr>
        <w:drawing>
          <wp:inline distT="0" distB="0" distL="0" distR="0">
            <wp:extent cx="1021492" cy="1054443"/>
            <wp:effectExtent l="0" t="0" r="0" b="0"/>
            <wp:docPr id="1" name="Picture 1" descr="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uda"/>
                    <pic:cNvPicPr>
                      <a:picLocks noChangeAspect="1" noChangeArrowheads="1"/>
                    </pic:cNvPicPr>
                  </pic:nvPicPr>
                  <pic:blipFill>
                    <a:blip r:embed="rId8" cstate="print"/>
                    <a:srcRect/>
                    <a:stretch>
                      <a:fillRect/>
                    </a:stretch>
                  </pic:blipFill>
                  <pic:spPr bwMode="auto">
                    <a:xfrm>
                      <a:off x="0" y="0"/>
                      <a:ext cx="1029391" cy="1062597"/>
                    </a:xfrm>
                    <a:prstGeom prst="rect">
                      <a:avLst/>
                    </a:prstGeom>
                    <a:noFill/>
                    <a:ln w="9525">
                      <a:noFill/>
                      <a:miter lim="800000"/>
                      <a:headEnd/>
                      <a:tailEnd/>
                    </a:ln>
                  </pic:spPr>
                </pic:pic>
              </a:graphicData>
            </a:graphic>
          </wp:inline>
        </w:drawing>
      </w:r>
    </w:p>
    <w:p w:rsidR="00B431BA" w:rsidRPr="00DD1DE4" w:rsidRDefault="00B431BA" w:rsidP="00137434">
      <w:pPr>
        <w:spacing w:after="0"/>
        <w:jc w:val="center"/>
        <w:outlineLvl w:val="0"/>
        <w:rPr>
          <w:rFonts w:ascii="Bookman Old Style" w:hAnsi="Bookman Old Style"/>
          <w:sz w:val="24"/>
          <w:szCs w:val="24"/>
        </w:rPr>
      </w:pPr>
      <w:r w:rsidRPr="00DD1DE4">
        <w:rPr>
          <w:rFonts w:ascii="Bookman Old Style" w:hAnsi="Bookman Old Style"/>
          <w:sz w:val="24"/>
          <w:szCs w:val="24"/>
        </w:rPr>
        <w:t>BUPATI TABANAN</w:t>
      </w:r>
    </w:p>
    <w:p w:rsidR="00DD1DE4" w:rsidRPr="00DD1DE4" w:rsidRDefault="00DD1DE4" w:rsidP="00137434">
      <w:pPr>
        <w:spacing w:after="0"/>
        <w:jc w:val="center"/>
        <w:outlineLvl w:val="0"/>
        <w:rPr>
          <w:rFonts w:ascii="Bookman Old Style" w:hAnsi="Bookman Old Style"/>
          <w:sz w:val="24"/>
          <w:szCs w:val="24"/>
        </w:rPr>
      </w:pPr>
      <w:r w:rsidRPr="00DD1DE4">
        <w:rPr>
          <w:rFonts w:ascii="Bookman Old Style" w:hAnsi="Bookman Old Style"/>
          <w:sz w:val="24"/>
          <w:szCs w:val="24"/>
        </w:rPr>
        <w:t>PROVINSI BALI</w:t>
      </w:r>
    </w:p>
    <w:p w:rsidR="00DD1DE4" w:rsidRPr="00DD1DE4" w:rsidRDefault="00DD1DE4" w:rsidP="00137434">
      <w:pPr>
        <w:spacing w:after="0"/>
        <w:jc w:val="center"/>
        <w:outlineLvl w:val="0"/>
        <w:rPr>
          <w:rFonts w:ascii="Bookman Old Style" w:hAnsi="Bookman Old Style"/>
          <w:sz w:val="24"/>
          <w:szCs w:val="24"/>
        </w:rPr>
      </w:pPr>
    </w:p>
    <w:p w:rsidR="00B1500D" w:rsidRPr="00DD1DE4" w:rsidRDefault="006777E7" w:rsidP="00137434">
      <w:pPr>
        <w:spacing w:after="0"/>
        <w:jc w:val="center"/>
        <w:rPr>
          <w:rFonts w:ascii="Bookman Old Style" w:hAnsi="Bookman Old Style" w:cs="Tahoma"/>
          <w:sz w:val="24"/>
          <w:szCs w:val="24"/>
        </w:rPr>
      </w:pPr>
      <w:r w:rsidRPr="00DD1DE4">
        <w:rPr>
          <w:rFonts w:ascii="Bookman Old Style" w:hAnsi="Bookman Old Style" w:cs="Tahoma"/>
          <w:sz w:val="24"/>
          <w:szCs w:val="24"/>
        </w:rPr>
        <w:t>PERATURAN BUPATI TABANAN</w:t>
      </w:r>
    </w:p>
    <w:p w:rsidR="006777E7" w:rsidRDefault="009B26C7" w:rsidP="00137434">
      <w:pPr>
        <w:spacing w:after="0"/>
        <w:jc w:val="center"/>
        <w:rPr>
          <w:rFonts w:ascii="Bookman Old Style" w:hAnsi="Bookman Old Style" w:cs="Tahoma"/>
          <w:sz w:val="24"/>
          <w:szCs w:val="24"/>
        </w:rPr>
      </w:pPr>
      <w:r w:rsidRPr="00DD1DE4">
        <w:rPr>
          <w:rFonts w:ascii="Bookman Old Style" w:hAnsi="Bookman Old Style" w:cs="Tahoma"/>
          <w:sz w:val="24"/>
          <w:szCs w:val="24"/>
        </w:rPr>
        <w:t>NOMOR</w:t>
      </w:r>
      <w:r w:rsidR="00F310D8">
        <w:rPr>
          <w:rFonts w:ascii="Bookman Old Style" w:hAnsi="Bookman Old Style" w:cs="Tahoma"/>
          <w:sz w:val="24"/>
          <w:szCs w:val="24"/>
        </w:rPr>
        <w:t xml:space="preserve"> </w:t>
      </w:r>
      <w:r w:rsidR="00627A70">
        <w:rPr>
          <w:rFonts w:ascii="Bookman Old Style" w:hAnsi="Bookman Old Style" w:cs="Tahoma"/>
          <w:sz w:val="24"/>
          <w:szCs w:val="24"/>
        </w:rPr>
        <w:t>6</w:t>
      </w:r>
      <w:r w:rsidR="00F310D8">
        <w:rPr>
          <w:rFonts w:ascii="Bookman Old Style" w:hAnsi="Bookman Old Style" w:cs="Tahoma"/>
          <w:sz w:val="24"/>
          <w:szCs w:val="24"/>
        </w:rPr>
        <w:t xml:space="preserve"> </w:t>
      </w:r>
      <w:r w:rsidR="00081485" w:rsidRPr="00DD1DE4">
        <w:rPr>
          <w:rFonts w:ascii="Bookman Old Style" w:hAnsi="Bookman Old Style" w:cs="Tahoma"/>
          <w:sz w:val="24"/>
          <w:szCs w:val="24"/>
          <w:lang w:val="en-US"/>
        </w:rPr>
        <w:t>TAHUN</w:t>
      </w:r>
      <w:r w:rsidR="00E91290">
        <w:rPr>
          <w:rFonts w:ascii="Bookman Old Style" w:hAnsi="Bookman Old Style" w:cs="Tahoma"/>
          <w:sz w:val="24"/>
          <w:szCs w:val="24"/>
        </w:rPr>
        <w:t xml:space="preserve"> 2020</w:t>
      </w:r>
    </w:p>
    <w:p w:rsidR="00DD1DE4" w:rsidRPr="00DD1DE4" w:rsidRDefault="00DD1DE4" w:rsidP="00137434">
      <w:pPr>
        <w:spacing w:after="0"/>
        <w:jc w:val="center"/>
        <w:rPr>
          <w:rFonts w:ascii="Bookman Old Style" w:hAnsi="Bookman Old Style" w:cs="Tahoma"/>
          <w:sz w:val="24"/>
          <w:szCs w:val="24"/>
        </w:rPr>
      </w:pPr>
    </w:p>
    <w:p w:rsidR="006777E7" w:rsidRDefault="006777E7" w:rsidP="00137434">
      <w:pPr>
        <w:spacing w:after="0"/>
        <w:jc w:val="center"/>
        <w:rPr>
          <w:rFonts w:ascii="Bookman Old Style" w:hAnsi="Bookman Old Style" w:cs="Tahoma"/>
          <w:sz w:val="24"/>
          <w:szCs w:val="24"/>
        </w:rPr>
      </w:pPr>
      <w:r w:rsidRPr="00DD1DE4">
        <w:rPr>
          <w:rFonts w:ascii="Bookman Old Style" w:hAnsi="Bookman Old Style" w:cs="Tahoma"/>
          <w:sz w:val="24"/>
          <w:szCs w:val="24"/>
        </w:rPr>
        <w:t>TENTANG</w:t>
      </w:r>
    </w:p>
    <w:p w:rsidR="00DD1DE4" w:rsidRPr="00DD1DE4" w:rsidRDefault="00DD1DE4" w:rsidP="00137434">
      <w:pPr>
        <w:spacing w:after="0"/>
        <w:jc w:val="center"/>
        <w:rPr>
          <w:rFonts w:ascii="Bookman Old Style" w:hAnsi="Bookman Old Style" w:cs="Tahoma"/>
          <w:sz w:val="24"/>
          <w:szCs w:val="24"/>
        </w:rPr>
      </w:pPr>
    </w:p>
    <w:p w:rsidR="006777E7" w:rsidRPr="00F6047E" w:rsidRDefault="0061540A" w:rsidP="00137434">
      <w:pPr>
        <w:spacing w:after="0"/>
        <w:jc w:val="center"/>
        <w:rPr>
          <w:rFonts w:ascii="Bookman Old Style" w:hAnsi="Bookman Old Style" w:cs="Tahoma"/>
          <w:sz w:val="24"/>
          <w:szCs w:val="24"/>
          <w:lang w:val="en-US"/>
        </w:rPr>
      </w:pPr>
      <w:r w:rsidRPr="00DD1DE4">
        <w:rPr>
          <w:rFonts w:ascii="Bookman Old Style" w:hAnsi="Bookman Old Style" w:cs="Tahoma"/>
          <w:sz w:val="24"/>
          <w:szCs w:val="24"/>
        </w:rPr>
        <w:t>P</w:t>
      </w:r>
      <w:r w:rsidR="00F6047E">
        <w:rPr>
          <w:rFonts w:ascii="Bookman Old Style" w:hAnsi="Bookman Old Style" w:cs="Tahoma"/>
          <w:sz w:val="24"/>
          <w:szCs w:val="24"/>
        </w:rPr>
        <w:t>AGU INDIKATIF KECAMATAN</w:t>
      </w:r>
    </w:p>
    <w:p w:rsidR="006777E7" w:rsidRPr="00DD1DE4" w:rsidRDefault="006777E7" w:rsidP="00137434">
      <w:pPr>
        <w:spacing w:after="0"/>
        <w:jc w:val="center"/>
        <w:rPr>
          <w:rFonts w:ascii="Bookman Old Style" w:hAnsi="Bookman Old Style" w:cs="Tahoma"/>
          <w:sz w:val="24"/>
          <w:szCs w:val="24"/>
        </w:rPr>
      </w:pPr>
    </w:p>
    <w:p w:rsidR="00B431BA" w:rsidRPr="00DD1DE4" w:rsidRDefault="00B431BA" w:rsidP="00137434">
      <w:pPr>
        <w:spacing w:after="0"/>
        <w:jc w:val="center"/>
        <w:outlineLvl w:val="0"/>
        <w:rPr>
          <w:rFonts w:ascii="Bookman Old Style" w:hAnsi="Bookman Old Style" w:cs="Tahoma"/>
          <w:sz w:val="24"/>
          <w:szCs w:val="24"/>
        </w:rPr>
      </w:pPr>
      <w:r w:rsidRPr="00DD1DE4">
        <w:rPr>
          <w:rFonts w:ascii="Bookman Old Style" w:hAnsi="Bookman Old Style" w:cs="Tahoma"/>
          <w:sz w:val="24"/>
          <w:szCs w:val="24"/>
        </w:rPr>
        <w:t>DENGAN RAHMAT TUHAN YANG MAHA ESA</w:t>
      </w:r>
    </w:p>
    <w:p w:rsidR="00926A24" w:rsidRPr="00DD1DE4" w:rsidRDefault="00926A24" w:rsidP="00137434">
      <w:pPr>
        <w:spacing w:after="0"/>
        <w:jc w:val="center"/>
        <w:outlineLvl w:val="0"/>
        <w:rPr>
          <w:rFonts w:ascii="Bookman Old Style" w:hAnsi="Bookman Old Style" w:cs="Tahoma"/>
          <w:sz w:val="24"/>
          <w:szCs w:val="24"/>
        </w:rPr>
      </w:pPr>
    </w:p>
    <w:p w:rsidR="006777E7" w:rsidRPr="00DD1DE4" w:rsidRDefault="00B431BA" w:rsidP="00137434">
      <w:pPr>
        <w:spacing w:after="0"/>
        <w:jc w:val="center"/>
        <w:rPr>
          <w:rFonts w:ascii="Bookman Old Style" w:hAnsi="Bookman Old Style" w:cs="Tahoma"/>
          <w:sz w:val="24"/>
          <w:szCs w:val="24"/>
        </w:rPr>
      </w:pPr>
      <w:r w:rsidRPr="00DD1DE4">
        <w:rPr>
          <w:rFonts w:ascii="Bookman Old Style" w:hAnsi="Bookman Old Style" w:cs="Tahoma"/>
          <w:sz w:val="24"/>
          <w:szCs w:val="24"/>
        </w:rPr>
        <w:t>BUPATI TABANAN,</w:t>
      </w:r>
    </w:p>
    <w:p w:rsidR="00926A24" w:rsidRPr="00DD1DE4" w:rsidRDefault="00926A24" w:rsidP="00E91290">
      <w:pPr>
        <w:spacing w:after="0"/>
        <w:jc w:val="center"/>
        <w:rPr>
          <w:rFonts w:ascii="Bookman Old Style" w:hAnsi="Bookman Old Style" w:cs="Tahoma"/>
          <w:sz w:val="24"/>
          <w:szCs w:val="24"/>
        </w:rPr>
      </w:pPr>
    </w:p>
    <w:p w:rsidR="00755D41" w:rsidRPr="00107861" w:rsidRDefault="006777E7" w:rsidP="00E91290">
      <w:pPr>
        <w:tabs>
          <w:tab w:val="left" w:pos="1418"/>
          <w:tab w:val="left" w:pos="1701"/>
          <w:tab w:val="left" w:pos="2127"/>
        </w:tabs>
        <w:spacing w:after="0"/>
        <w:ind w:left="2127" w:hanging="2126"/>
        <w:jc w:val="both"/>
        <w:rPr>
          <w:rFonts w:ascii="Bookman Old Style" w:hAnsi="Bookman Old Style" w:cs="Tahoma"/>
          <w:sz w:val="24"/>
          <w:szCs w:val="24"/>
          <w:lang w:val="en-GB"/>
        </w:rPr>
      </w:pPr>
      <w:r w:rsidRPr="00DD1DE4">
        <w:rPr>
          <w:rFonts w:ascii="Bookman Old Style" w:hAnsi="Bookman Old Style" w:cs="Tahoma"/>
          <w:sz w:val="24"/>
          <w:szCs w:val="24"/>
        </w:rPr>
        <w:t>Menimbang</w:t>
      </w:r>
      <w:r w:rsidRPr="00DD1DE4">
        <w:rPr>
          <w:rFonts w:ascii="Bookman Old Style" w:hAnsi="Bookman Old Style" w:cs="Tahoma"/>
          <w:sz w:val="24"/>
          <w:szCs w:val="24"/>
        </w:rPr>
        <w:tab/>
        <w:t>:</w:t>
      </w:r>
      <w:r w:rsidR="002827AD" w:rsidRPr="00DD1DE4">
        <w:rPr>
          <w:rFonts w:ascii="Bookman Old Style" w:hAnsi="Bookman Old Style" w:cs="Tahoma"/>
          <w:sz w:val="24"/>
          <w:szCs w:val="24"/>
        </w:rPr>
        <w:tab/>
        <w:t xml:space="preserve">a. </w:t>
      </w:r>
      <w:r w:rsidR="002827AD" w:rsidRPr="00DD1DE4">
        <w:rPr>
          <w:rFonts w:ascii="Bookman Old Style" w:hAnsi="Bookman Old Style" w:cs="Tahoma"/>
          <w:sz w:val="24"/>
          <w:szCs w:val="24"/>
        </w:rPr>
        <w:tab/>
      </w:r>
      <w:r w:rsidR="00B84E0F">
        <w:rPr>
          <w:rFonts w:ascii="Bookman Old Style" w:hAnsi="Bookman Old Style" w:cs="Tahoma"/>
          <w:sz w:val="24"/>
          <w:szCs w:val="24"/>
        </w:rPr>
        <w:t xml:space="preserve">bahwa dalam rangka menjabarkan tema pembangunan sebagaimana dirumuskan </w:t>
      </w:r>
      <w:r w:rsidR="00D62893">
        <w:rPr>
          <w:rFonts w:ascii="Bookman Old Style" w:hAnsi="Bookman Old Style" w:cs="Tahoma"/>
          <w:sz w:val="24"/>
          <w:szCs w:val="24"/>
        </w:rPr>
        <w:t>setiap tahun dalam</w:t>
      </w:r>
      <w:r w:rsidR="00B84E0F">
        <w:rPr>
          <w:rFonts w:ascii="Bookman Old Style" w:hAnsi="Bookman Old Style" w:cs="Tahoma"/>
          <w:sz w:val="24"/>
          <w:szCs w:val="24"/>
        </w:rPr>
        <w:t xml:space="preserve"> Rencan</w:t>
      </w:r>
      <w:r w:rsidR="00F6047E">
        <w:rPr>
          <w:rFonts w:ascii="Bookman Old Style" w:hAnsi="Bookman Old Style" w:cs="Tahoma"/>
          <w:sz w:val="24"/>
          <w:szCs w:val="24"/>
        </w:rPr>
        <w:t>a Kerja Pemerintah Daerah</w:t>
      </w:r>
      <w:r w:rsidR="00B84E0F">
        <w:rPr>
          <w:rFonts w:ascii="Bookman Old Style" w:hAnsi="Bookman Old Style" w:cs="Tahoma"/>
          <w:sz w:val="24"/>
          <w:szCs w:val="24"/>
        </w:rPr>
        <w:t>, dibutuhkan peranserta masyarakat</w:t>
      </w:r>
      <w:r w:rsidR="00D62893">
        <w:rPr>
          <w:rFonts w:ascii="Bookman Old Style" w:hAnsi="Bookman Old Style" w:cs="Tahoma"/>
          <w:sz w:val="24"/>
          <w:szCs w:val="24"/>
        </w:rPr>
        <w:t xml:space="preserve">melalui </w:t>
      </w:r>
      <w:r w:rsidR="002655B6">
        <w:rPr>
          <w:rFonts w:ascii="Bookman Old Style" w:hAnsi="Bookman Old Style" w:cs="Tahoma"/>
          <w:sz w:val="24"/>
          <w:szCs w:val="24"/>
        </w:rPr>
        <w:t>forum musyawarah pere</w:t>
      </w:r>
      <w:r w:rsidR="00F6047E">
        <w:rPr>
          <w:rFonts w:ascii="Bookman Old Style" w:hAnsi="Bookman Old Style" w:cs="Tahoma"/>
          <w:sz w:val="24"/>
          <w:szCs w:val="24"/>
        </w:rPr>
        <w:t xml:space="preserve">ncanaan pembangunan </w:t>
      </w:r>
      <w:r w:rsidR="004B2988">
        <w:rPr>
          <w:rFonts w:ascii="Bookman Old Style" w:hAnsi="Bookman Old Style" w:cs="Tahoma"/>
          <w:sz w:val="24"/>
          <w:szCs w:val="24"/>
        </w:rPr>
        <w:t>yang dilaksanakan secara berjenjang</w:t>
      </w:r>
      <w:r w:rsidR="00B84E0F">
        <w:rPr>
          <w:rFonts w:ascii="Bookman Old Style" w:hAnsi="Bookman Old Style" w:cs="Tahoma"/>
          <w:sz w:val="24"/>
          <w:szCs w:val="24"/>
        </w:rPr>
        <w:t>;</w:t>
      </w:r>
    </w:p>
    <w:p w:rsidR="00E10780" w:rsidRDefault="00B84E0F" w:rsidP="00E91290">
      <w:pPr>
        <w:tabs>
          <w:tab w:val="left" w:pos="1418"/>
          <w:tab w:val="left" w:pos="1701"/>
          <w:tab w:val="left" w:pos="2127"/>
        </w:tabs>
        <w:spacing w:before="120" w:after="0"/>
        <w:ind w:left="2126" w:hanging="2126"/>
        <w:jc w:val="both"/>
        <w:rPr>
          <w:rFonts w:ascii="Bookman Old Style" w:hAnsi="Bookman Old Style" w:cs="Tahoma"/>
          <w:sz w:val="24"/>
          <w:szCs w:val="24"/>
        </w:rPr>
      </w:pPr>
      <w:r>
        <w:rPr>
          <w:rFonts w:ascii="Bookman Old Style" w:hAnsi="Bookman Old Style" w:cs="Tahoma"/>
          <w:sz w:val="24"/>
          <w:szCs w:val="24"/>
        </w:rPr>
        <w:tab/>
      </w:r>
      <w:r>
        <w:rPr>
          <w:rFonts w:ascii="Bookman Old Style" w:hAnsi="Bookman Old Style" w:cs="Tahoma"/>
          <w:sz w:val="24"/>
          <w:szCs w:val="24"/>
        </w:rPr>
        <w:tab/>
        <w:t>b.</w:t>
      </w:r>
      <w:r>
        <w:rPr>
          <w:rFonts w:ascii="Bookman Old Style" w:hAnsi="Bookman Old Style" w:cs="Tahoma"/>
          <w:sz w:val="24"/>
          <w:szCs w:val="24"/>
        </w:rPr>
        <w:tab/>
      </w:r>
      <w:r w:rsidR="00DD24C4">
        <w:rPr>
          <w:rFonts w:ascii="Bookman Old Style" w:hAnsi="Bookman Old Style" w:cs="Tahoma"/>
          <w:sz w:val="24"/>
          <w:szCs w:val="24"/>
        </w:rPr>
        <w:t xml:space="preserve">bahwa dalam rangka menggalang </w:t>
      </w:r>
      <w:r>
        <w:rPr>
          <w:rFonts w:ascii="Bookman Old Style" w:hAnsi="Bookman Old Style" w:cs="Tahoma"/>
          <w:sz w:val="24"/>
          <w:szCs w:val="24"/>
        </w:rPr>
        <w:t>peranserta</w:t>
      </w:r>
      <w:r w:rsidR="00DD24C4">
        <w:rPr>
          <w:rFonts w:ascii="Bookman Old Style" w:hAnsi="Bookman Old Style" w:cs="Tahoma"/>
          <w:sz w:val="24"/>
          <w:szCs w:val="24"/>
        </w:rPr>
        <w:t xml:space="preserve"> masyarakat </w:t>
      </w:r>
      <w:r w:rsidR="002655B6">
        <w:rPr>
          <w:rFonts w:ascii="Bookman Old Style" w:hAnsi="Bookman Old Style" w:cs="Tahoma"/>
          <w:sz w:val="24"/>
          <w:szCs w:val="24"/>
        </w:rPr>
        <w:t xml:space="preserve">dalam forum Musrenbang </w:t>
      </w:r>
      <w:r w:rsidR="00BD6191">
        <w:rPr>
          <w:rFonts w:ascii="Bookman Old Style" w:hAnsi="Bookman Old Style" w:cs="Tahoma"/>
          <w:sz w:val="24"/>
          <w:szCs w:val="24"/>
        </w:rPr>
        <w:t xml:space="preserve">sebagaimana dimaksud </w:t>
      </w:r>
      <w:r w:rsidR="002462CC">
        <w:rPr>
          <w:rFonts w:ascii="Bookman Old Style" w:hAnsi="Bookman Old Style" w:cs="Tahoma"/>
          <w:sz w:val="24"/>
          <w:szCs w:val="24"/>
        </w:rPr>
        <w:t xml:space="preserve">pada </w:t>
      </w:r>
      <w:r w:rsidR="00E91290">
        <w:rPr>
          <w:rFonts w:ascii="Bookman Old Style" w:hAnsi="Bookman Old Style" w:cs="Tahoma"/>
          <w:sz w:val="24"/>
          <w:szCs w:val="24"/>
        </w:rPr>
        <w:t>huruf a</w:t>
      </w:r>
      <w:r w:rsidR="00BD6191">
        <w:rPr>
          <w:rFonts w:ascii="Bookman Old Style" w:hAnsi="Bookman Old Style" w:cs="Tahoma"/>
          <w:sz w:val="24"/>
          <w:szCs w:val="24"/>
        </w:rPr>
        <w:t xml:space="preserve">, </w:t>
      </w:r>
      <w:r w:rsidR="00DD24C4">
        <w:rPr>
          <w:rFonts w:ascii="Bookman Old Style" w:hAnsi="Bookman Old Style" w:cs="Tahoma"/>
          <w:sz w:val="24"/>
          <w:szCs w:val="24"/>
        </w:rPr>
        <w:t xml:space="preserve">dibutuhkan </w:t>
      </w:r>
      <w:r>
        <w:rPr>
          <w:rFonts w:ascii="Bookman Old Style" w:hAnsi="Bookman Old Style" w:cs="Tahoma"/>
          <w:sz w:val="24"/>
          <w:szCs w:val="24"/>
        </w:rPr>
        <w:t>cara-cara tertentu</w:t>
      </w:r>
      <w:r w:rsidR="00DD24C4">
        <w:rPr>
          <w:rFonts w:ascii="Bookman Old Style" w:hAnsi="Bookman Old Style" w:cs="Tahoma"/>
          <w:sz w:val="24"/>
          <w:szCs w:val="24"/>
        </w:rPr>
        <w:t xml:space="preserve"> yang mampu mendorong </w:t>
      </w:r>
      <w:r w:rsidR="00BD6191">
        <w:rPr>
          <w:rFonts w:ascii="Bookman Old Style" w:hAnsi="Bookman Old Style" w:cs="Tahoma"/>
          <w:sz w:val="24"/>
          <w:szCs w:val="24"/>
        </w:rPr>
        <w:t>dan memberi jaminan tindak lanjut atas aspirasi mereka</w:t>
      </w:r>
      <w:r w:rsidR="002655B6">
        <w:rPr>
          <w:rFonts w:ascii="Bookman Old Style" w:hAnsi="Bookman Old Style" w:cs="Tahoma"/>
          <w:sz w:val="24"/>
          <w:szCs w:val="24"/>
        </w:rPr>
        <w:t>;</w:t>
      </w:r>
    </w:p>
    <w:p w:rsidR="00E91290" w:rsidRPr="00E91290" w:rsidRDefault="00E91290" w:rsidP="00E91290">
      <w:pPr>
        <w:tabs>
          <w:tab w:val="left" w:pos="1418"/>
          <w:tab w:val="left" w:pos="1701"/>
          <w:tab w:val="left" w:pos="2127"/>
        </w:tabs>
        <w:spacing w:before="120" w:after="0"/>
        <w:ind w:left="2126" w:hanging="2126"/>
        <w:jc w:val="both"/>
        <w:rPr>
          <w:rFonts w:ascii="Bookman Old Style" w:hAnsi="Bookman Old Style" w:cs="Tahoma"/>
          <w:sz w:val="24"/>
          <w:szCs w:val="24"/>
          <w:lang w:val="en-US"/>
        </w:rPr>
      </w:pPr>
      <w:r>
        <w:rPr>
          <w:rFonts w:ascii="Bookman Old Style" w:hAnsi="Bookman Old Style" w:cs="Tahoma"/>
          <w:sz w:val="24"/>
          <w:szCs w:val="24"/>
        </w:rPr>
        <w:tab/>
      </w:r>
      <w:r>
        <w:rPr>
          <w:rFonts w:ascii="Bookman Old Style" w:hAnsi="Bookman Old Style" w:cs="Tahoma"/>
          <w:sz w:val="24"/>
          <w:szCs w:val="24"/>
        </w:rPr>
        <w:tab/>
      </w:r>
      <w:r>
        <w:rPr>
          <w:rFonts w:ascii="Bookman Old Style" w:hAnsi="Bookman Old Style" w:cs="Tahoma"/>
          <w:sz w:val="24"/>
          <w:szCs w:val="24"/>
          <w:lang w:val="en-US"/>
        </w:rPr>
        <w:t xml:space="preserve">c. </w:t>
      </w:r>
      <w:r>
        <w:rPr>
          <w:rFonts w:ascii="Bookman Old Style" w:hAnsi="Bookman Old Style" w:cs="Tahoma"/>
          <w:sz w:val="24"/>
          <w:szCs w:val="24"/>
          <w:lang w:val="en-US"/>
        </w:rPr>
        <w:tab/>
      </w:r>
      <w:r w:rsidRPr="009A6F26">
        <w:rPr>
          <w:rFonts w:ascii="Bookman Old Style" w:hAnsi="Bookman Old Style" w:cs="Tahoma"/>
          <w:sz w:val="24"/>
          <w:szCs w:val="24"/>
          <w:lang w:val="en-US"/>
        </w:rPr>
        <w:t xml:space="preserve">bahwa </w:t>
      </w:r>
      <w:r w:rsidR="009A6F26">
        <w:rPr>
          <w:rFonts w:ascii="Bookman Old Style" w:hAnsi="Bookman Old Style" w:cs="Tahoma"/>
          <w:sz w:val="24"/>
          <w:szCs w:val="24"/>
          <w:lang w:val="en-US"/>
        </w:rPr>
        <w:t>berdasarkan ketentuan Pasal 5 Peraturan Pemerintah Nomor 38 Tahun 2017 tentang Inovasi Daerah, perlu melakukan inovasi tata kelola pemerint</w:t>
      </w:r>
      <w:r w:rsidR="00EB3204">
        <w:rPr>
          <w:rFonts w:ascii="Bookman Old Style" w:hAnsi="Bookman Old Style" w:cs="Tahoma"/>
          <w:sz w:val="24"/>
          <w:szCs w:val="24"/>
          <w:lang w:val="en-US"/>
        </w:rPr>
        <w:t>a</w:t>
      </w:r>
      <w:r w:rsidR="009A6F26">
        <w:rPr>
          <w:rFonts w:ascii="Bookman Old Style" w:hAnsi="Bookman Old Style" w:cs="Tahoma"/>
          <w:sz w:val="24"/>
          <w:szCs w:val="24"/>
          <w:lang w:val="en-US"/>
        </w:rPr>
        <w:t>han dalam pelaksanaan fungsi manajemen dan pengelolaan unsur manajemen;</w:t>
      </w:r>
    </w:p>
    <w:p w:rsidR="002831C3" w:rsidRPr="009F4F5B" w:rsidRDefault="00E91290" w:rsidP="00E91290">
      <w:pPr>
        <w:tabs>
          <w:tab w:val="left" w:pos="1418"/>
          <w:tab w:val="left" w:pos="1701"/>
          <w:tab w:val="left" w:pos="2127"/>
        </w:tabs>
        <w:spacing w:before="120" w:after="0"/>
        <w:ind w:left="2126" w:hanging="2126"/>
        <w:jc w:val="both"/>
        <w:rPr>
          <w:rFonts w:ascii="Bookman Old Style" w:hAnsi="Bookman Old Style" w:cs="Tahoma"/>
          <w:sz w:val="24"/>
          <w:szCs w:val="24"/>
          <w:lang w:val="en-US"/>
        </w:rPr>
      </w:pPr>
      <w:r>
        <w:rPr>
          <w:rFonts w:ascii="Bookman Old Style" w:hAnsi="Bookman Old Style" w:cs="Tahoma"/>
          <w:sz w:val="24"/>
          <w:szCs w:val="24"/>
        </w:rPr>
        <w:tab/>
      </w:r>
      <w:r>
        <w:rPr>
          <w:rFonts w:ascii="Bookman Old Style" w:hAnsi="Bookman Old Style" w:cs="Tahoma"/>
          <w:sz w:val="24"/>
          <w:szCs w:val="24"/>
        </w:rPr>
        <w:tab/>
        <w:t>d</w:t>
      </w:r>
      <w:r w:rsidR="00DA737B">
        <w:rPr>
          <w:rFonts w:ascii="Bookman Old Style" w:hAnsi="Bookman Old Style" w:cs="Tahoma"/>
          <w:sz w:val="24"/>
          <w:szCs w:val="24"/>
        </w:rPr>
        <w:t xml:space="preserve">. </w:t>
      </w:r>
      <w:r w:rsidR="00F5721D">
        <w:rPr>
          <w:rFonts w:ascii="Bookman Old Style" w:hAnsi="Bookman Old Style" w:cs="Tahoma"/>
          <w:sz w:val="24"/>
          <w:szCs w:val="24"/>
        </w:rPr>
        <w:t xml:space="preserve">bahwa </w:t>
      </w:r>
      <w:r w:rsidR="00D62893">
        <w:rPr>
          <w:rFonts w:ascii="Bookman Old Style" w:hAnsi="Bookman Old Style" w:cs="Tahoma"/>
          <w:sz w:val="24"/>
          <w:szCs w:val="24"/>
        </w:rPr>
        <w:t xml:space="preserve">berdasarkan pertimbangan sebagaimana dimaksud </w:t>
      </w:r>
      <w:r w:rsidR="00627A70">
        <w:rPr>
          <w:rFonts w:ascii="Bookman Old Style" w:hAnsi="Bookman Old Style" w:cs="Tahoma"/>
          <w:sz w:val="24"/>
          <w:szCs w:val="24"/>
        </w:rPr>
        <w:t>dalam</w:t>
      </w:r>
      <w:r>
        <w:rPr>
          <w:rFonts w:ascii="Bookman Old Style" w:hAnsi="Bookman Old Style" w:cs="Tahoma"/>
          <w:sz w:val="24"/>
          <w:szCs w:val="24"/>
        </w:rPr>
        <w:t xml:space="preserve">huruf a, </w:t>
      </w:r>
      <w:r w:rsidR="00D62893">
        <w:rPr>
          <w:rFonts w:ascii="Bookman Old Style" w:hAnsi="Bookman Old Style" w:cs="Tahoma"/>
          <w:sz w:val="24"/>
          <w:szCs w:val="24"/>
        </w:rPr>
        <w:t>huruf b</w:t>
      </w:r>
      <w:r>
        <w:rPr>
          <w:rFonts w:ascii="Bookman Old Style" w:hAnsi="Bookman Old Style" w:cs="Tahoma"/>
          <w:sz w:val="24"/>
          <w:szCs w:val="24"/>
          <w:lang w:val="en-US"/>
        </w:rPr>
        <w:t xml:space="preserve"> dan huruf c</w:t>
      </w:r>
      <w:r w:rsidR="00D62893">
        <w:rPr>
          <w:rFonts w:ascii="Bookman Old Style" w:hAnsi="Bookman Old Style" w:cs="Tahoma"/>
          <w:sz w:val="24"/>
          <w:szCs w:val="24"/>
        </w:rPr>
        <w:t xml:space="preserve">, </w:t>
      </w:r>
      <w:r w:rsidR="00643D1E" w:rsidRPr="00DD1DE4">
        <w:rPr>
          <w:rFonts w:ascii="Bookman Old Style" w:hAnsi="Bookman Old Style" w:cs="Tahoma"/>
          <w:sz w:val="24"/>
          <w:szCs w:val="24"/>
          <w:lang w:val="en-US"/>
        </w:rPr>
        <w:t>perlu</w:t>
      </w:r>
      <w:r w:rsidR="00643D1E" w:rsidRPr="00DD1DE4">
        <w:rPr>
          <w:rFonts w:ascii="Bookman Old Style" w:hAnsi="Bookman Old Style" w:cs="Tahoma"/>
          <w:sz w:val="24"/>
          <w:szCs w:val="24"/>
        </w:rPr>
        <w:t xml:space="preserve">menetapkan Peraturan Bupati </w:t>
      </w:r>
      <w:r w:rsidR="00643D1E">
        <w:rPr>
          <w:rFonts w:ascii="Bookman Old Style" w:hAnsi="Bookman Old Style" w:cs="Tahoma"/>
          <w:sz w:val="24"/>
          <w:szCs w:val="24"/>
        </w:rPr>
        <w:t xml:space="preserve">tentang </w:t>
      </w:r>
      <w:r w:rsidR="009F4F5B">
        <w:rPr>
          <w:rFonts w:ascii="Bookman Old Style" w:hAnsi="Bookman Old Style" w:cs="Tahoma"/>
          <w:sz w:val="24"/>
          <w:szCs w:val="24"/>
        </w:rPr>
        <w:t>Pagu Indikatif Kecamatan</w:t>
      </w:r>
      <w:r w:rsidR="00137434">
        <w:rPr>
          <w:rFonts w:ascii="Bookman Old Style" w:hAnsi="Bookman Old Style" w:cs="Tahoma"/>
          <w:sz w:val="24"/>
          <w:szCs w:val="24"/>
          <w:lang w:val="en-US"/>
        </w:rPr>
        <w:t>;</w:t>
      </w:r>
    </w:p>
    <w:p w:rsidR="00165ECF" w:rsidRDefault="00E10780" w:rsidP="00E91290">
      <w:pPr>
        <w:tabs>
          <w:tab w:val="left" w:pos="1418"/>
          <w:tab w:val="left" w:pos="1701"/>
          <w:tab w:val="left" w:pos="2127"/>
        </w:tabs>
        <w:spacing w:after="0"/>
        <w:jc w:val="both"/>
        <w:rPr>
          <w:rFonts w:ascii="Bookman Old Style" w:hAnsi="Bookman Old Style" w:cs="Tahoma"/>
          <w:sz w:val="24"/>
          <w:szCs w:val="24"/>
        </w:rPr>
      </w:pPr>
      <w:r>
        <w:rPr>
          <w:rFonts w:ascii="Bookman Old Style" w:hAnsi="Bookman Old Style" w:cs="Tahoma"/>
          <w:sz w:val="24"/>
          <w:szCs w:val="24"/>
        </w:rPr>
        <w:tab/>
      </w:r>
      <w:r>
        <w:rPr>
          <w:rFonts w:ascii="Bookman Old Style" w:hAnsi="Bookman Old Style" w:cs="Tahoma"/>
          <w:sz w:val="24"/>
          <w:szCs w:val="24"/>
        </w:rPr>
        <w:tab/>
      </w:r>
    </w:p>
    <w:p w:rsidR="00E91290" w:rsidRPr="00DD1DE4" w:rsidRDefault="009F4F5B" w:rsidP="00E91290">
      <w:pPr>
        <w:tabs>
          <w:tab w:val="left" w:pos="1418"/>
          <w:tab w:val="left" w:pos="1701"/>
        </w:tabs>
        <w:spacing w:after="0"/>
        <w:ind w:left="2126" w:hanging="2126"/>
        <w:jc w:val="both"/>
        <w:rPr>
          <w:rFonts w:ascii="Bookman Old Style" w:hAnsi="Bookman Old Style" w:cs="Tahoma"/>
          <w:sz w:val="24"/>
          <w:szCs w:val="24"/>
        </w:rPr>
      </w:pPr>
      <w:r>
        <w:rPr>
          <w:rFonts w:ascii="Bookman Old Style" w:hAnsi="Bookman Old Style" w:cs="Tahoma"/>
          <w:sz w:val="24"/>
          <w:szCs w:val="24"/>
        </w:rPr>
        <w:t>Mengingat</w:t>
      </w:r>
      <w:r>
        <w:rPr>
          <w:rFonts w:ascii="Bookman Old Style" w:hAnsi="Bookman Old Style" w:cs="Tahoma"/>
          <w:sz w:val="24"/>
          <w:szCs w:val="24"/>
        </w:rPr>
        <w:tab/>
        <w:t>:</w:t>
      </w:r>
      <w:r>
        <w:rPr>
          <w:rFonts w:ascii="Bookman Old Style" w:hAnsi="Bookman Old Style" w:cs="Tahoma"/>
          <w:sz w:val="24"/>
          <w:szCs w:val="24"/>
        </w:rPr>
        <w:tab/>
        <w:t>1.</w:t>
      </w:r>
      <w:r>
        <w:rPr>
          <w:rFonts w:ascii="Bookman Old Style" w:hAnsi="Bookman Old Style" w:cs="Tahoma"/>
          <w:sz w:val="24"/>
          <w:szCs w:val="24"/>
        </w:rPr>
        <w:tab/>
        <w:t>Undang–</w:t>
      </w:r>
      <w:r w:rsidR="00B431BA" w:rsidRPr="00DD1DE4">
        <w:rPr>
          <w:rFonts w:ascii="Bookman Old Style" w:hAnsi="Bookman Old Style" w:cs="Tahoma"/>
          <w:sz w:val="24"/>
          <w:szCs w:val="24"/>
        </w:rPr>
        <w:t>Undang Nomor 69 Tahun 1958 tentang Pemben</w:t>
      </w:r>
      <w:r>
        <w:rPr>
          <w:rFonts w:ascii="Bookman Old Style" w:hAnsi="Bookman Old Style" w:cs="Tahoma"/>
          <w:sz w:val="24"/>
          <w:szCs w:val="24"/>
        </w:rPr>
        <w:t xml:space="preserve">tukan Daerah-daerah Tingkat II </w:t>
      </w:r>
      <w:r>
        <w:rPr>
          <w:rFonts w:ascii="Bookman Old Style" w:hAnsi="Bookman Old Style" w:cs="Tahoma"/>
          <w:sz w:val="24"/>
          <w:szCs w:val="24"/>
          <w:lang w:val="en-US"/>
        </w:rPr>
        <w:t>D</w:t>
      </w:r>
      <w:r>
        <w:rPr>
          <w:rFonts w:ascii="Bookman Old Style" w:hAnsi="Bookman Old Style" w:cs="Tahoma"/>
          <w:sz w:val="24"/>
          <w:szCs w:val="24"/>
        </w:rPr>
        <w:t>alam Wilayah Daerah–</w:t>
      </w:r>
      <w:r w:rsidR="00B431BA" w:rsidRPr="00DD1DE4">
        <w:rPr>
          <w:rFonts w:ascii="Bookman Old Style" w:hAnsi="Bookman Old Style" w:cs="Tahoma"/>
          <w:sz w:val="24"/>
          <w:szCs w:val="24"/>
        </w:rPr>
        <w:t>daerah Tingkat I Bali, Nusa Tenggara Barat dan  Nusa Tenggara Timur  (Lembaran Negara Republik Indonesia Tahun 1958 Nomor 122, Tambahan Lembaran Negara Republik Indonesia Nomor 1655 );</w:t>
      </w:r>
    </w:p>
    <w:p w:rsidR="00DD1DE4" w:rsidRDefault="00464BFE" w:rsidP="009A6F26">
      <w:pPr>
        <w:tabs>
          <w:tab w:val="left" w:pos="1418"/>
          <w:tab w:val="left" w:pos="1701"/>
        </w:tabs>
        <w:spacing w:before="120" w:after="0"/>
        <w:ind w:left="2126" w:hanging="2126"/>
        <w:jc w:val="both"/>
        <w:rPr>
          <w:rFonts w:ascii="Bookman Old Style" w:hAnsi="Bookman Old Style" w:cs="Tahoma"/>
          <w:sz w:val="24"/>
          <w:szCs w:val="24"/>
        </w:rPr>
      </w:pPr>
      <w:r w:rsidRPr="00DD1DE4">
        <w:rPr>
          <w:rFonts w:ascii="Bookman Old Style" w:hAnsi="Bookman Old Style" w:cs="Tahoma"/>
          <w:sz w:val="24"/>
          <w:szCs w:val="24"/>
        </w:rPr>
        <w:tab/>
      </w:r>
      <w:r w:rsidRPr="00DD1DE4">
        <w:rPr>
          <w:rFonts w:ascii="Bookman Old Style" w:hAnsi="Bookman Old Style" w:cs="Tahoma"/>
          <w:sz w:val="24"/>
          <w:szCs w:val="24"/>
        </w:rPr>
        <w:tab/>
        <w:t>2</w:t>
      </w:r>
      <w:r w:rsidR="00B431BA" w:rsidRPr="00DD1DE4">
        <w:rPr>
          <w:rFonts w:ascii="Bookman Old Style" w:hAnsi="Bookman Old Style" w:cs="Tahoma"/>
          <w:sz w:val="24"/>
          <w:szCs w:val="24"/>
        </w:rPr>
        <w:t>.</w:t>
      </w:r>
      <w:r w:rsidR="00B431BA" w:rsidRPr="00DD1DE4">
        <w:rPr>
          <w:rFonts w:ascii="Bookman Old Style" w:hAnsi="Bookman Old Style" w:cs="Tahoma"/>
          <w:sz w:val="24"/>
          <w:szCs w:val="24"/>
        </w:rPr>
        <w:tab/>
        <w:t xml:space="preserve">Undang-Undang Nomor 25 Tahun 2004 tentang Sistem Perencanaan Pembangunan Nasional (Lembaran Negara </w:t>
      </w:r>
      <w:r w:rsidR="00B431BA" w:rsidRPr="00DD1DE4">
        <w:rPr>
          <w:rFonts w:ascii="Bookman Old Style" w:hAnsi="Bookman Old Style" w:cs="Tahoma"/>
          <w:sz w:val="24"/>
          <w:szCs w:val="24"/>
        </w:rPr>
        <w:lastRenderedPageBreak/>
        <w:t>Republik Indonesia Tahun 2004 Nomor 104, Tambahan Lembaran Negara Republik Indonesia Nomor 4421);</w:t>
      </w:r>
    </w:p>
    <w:p w:rsidR="00F46117" w:rsidRPr="00F46117" w:rsidRDefault="00AF69C4" w:rsidP="009A6F26">
      <w:pPr>
        <w:tabs>
          <w:tab w:val="left" w:pos="1418"/>
          <w:tab w:val="left" w:pos="1701"/>
        </w:tabs>
        <w:spacing w:before="120" w:after="0"/>
        <w:ind w:left="2126" w:hanging="2126"/>
        <w:jc w:val="both"/>
        <w:rPr>
          <w:rFonts w:ascii="Bookman Old Style" w:hAnsi="Bookman Old Style" w:cs="Tahoma"/>
          <w:sz w:val="24"/>
          <w:szCs w:val="24"/>
        </w:rPr>
      </w:pPr>
      <w:r w:rsidRPr="00DD1DE4">
        <w:rPr>
          <w:rFonts w:ascii="Bookman Old Style" w:hAnsi="Bookman Old Style" w:cs="Tahoma"/>
          <w:sz w:val="24"/>
          <w:szCs w:val="24"/>
        </w:rPr>
        <w:tab/>
      </w:r>
      <w:r w:rsidRPr="00DD1DE4">
        <w:rPr>
          <w:rFonts w:ascii="Bookman Old Style" w:hAnsi="Bookman Old Style" w:cs="Tahoma"/>
          <w:sz w:val="24"/>
          <w:szCs w:val="24"/>
        </w:rPr>
        <w:tab/>
      </w:r>
      <w:r w:rsidR="009F4F5B">
        <w:rPr>
          <w:rFonts w:ascii="Bookman Old Style" w:hAnsi="Bookman Old Style" w:cs="Tahoma"/>
          <w:sz w:val="24"/>
          <w:szCs w:val="24"/>
          <w:lang w:val="en-US"/>
        </w:rPr>
        <w:t xml:space="preserve">3. </w:t>
      </w:r>
      <w:r w:rsidRPr="00DD1DE4">
        <w:rPr>
          <w:rFonts w:ascii="Bookman Old Style" w:hAnsi="Bookman Old Style" w:cs="Tahoma"/>
          <w:sz w:val="24"/>
          <w:szCs w:val="24"/>
        </w:rPr>
        <w:tab/>
      </w:r>
      <w:r w:rsidR="00A53ACD" w:rsidRPr="00DD1DE4">
        <w:rPr>
          <w:rFonts w:ascii="Bookman Old Style" w:hAnsi="Bookman Old Style" w:cs="Tahoma"/>
          <w:sz w:val="24"/>
          <w:szCs w:val="24"/>
        </w:rPr>
        <w:t>Undang-Undang Nomor 23 Tahun 2014 tentang Pemerintahan Daerah (Lembaran Negara Republik Indonesia Tahun 2014 Nomor 244, Tambahan Lembaran Negara</w:t>
      </w:r>
      <w:r w:rsidR="00FF5925">
        <w:rPr>
          <w:rFonts w:ascii="Bookman Old Style" w:hAnsi="Bookman Old Style" w:cs="Tahoma"/>
          <w:sz w:val="24"/>
          <w:szCs w:val="24"/>
        </w:rPr>
        <w:t xml:space="preserve"> Republik Indonesia Nomor 5587), s</w:t>
      </w:r>
      <w:r w:rsidR="00A53ACD" w:rsidRPr="00DD1DE4">
        <w:rPr>
          <w:rFonts w:ascii="Bookman Old Style" w:hAnsi="Bookman Old Style" w:cs="Tahoma"/>
          <w:sz w:val="24"/>
          <w:szCs w:val="24"/>
        </w:rPr>
        <w:t>ebagaimana telah diubah beberapa kali</w:t>
      </w:r>
      <w:r w:rsidR="00E91290">
        <w:rPr>
          <w:rFonts w:ascii="Bookman Old Style" w:hAnsi="Bookman Old Style" w:cs="Tahoma"/>
          <w:sz w:val="24"/>
          <w:szCs w:val="24"/>
          <w:lang w:val="en-US"/>
        </w:rPr>
        <w:t>,</w:t>
      </w:r>
      <w:r w:rsidR="00A53ACD" w:rsidRPr="00DD1DE4">
        <w:rPr>
          <w:rFonts w:ascii="Bookman Old Style" w:hAnsi="Bookman Old Style" w:cs="Tahoma"/>
          <w:sz w:val="24"/>
          <w:szCs w:val="24"/>
        </w:rPr>
        <w:t xml:space="preserve"> terakhir dengan Undang-Undang Nomor 9 Tahun 2015 tentang Perubahan Kedua Atas Undang-Undang Nomor 23 Tahun 2014 tentang Pemerintahan Daerah (Lembaran Negara Rep</w:t>
      </w:r>
      <w:r w:rsidR="00FB38DC">
        <w:rPr>
          <w:rFonts w:ascii="Bookman Old Style" w:hAnsi="Bookman Old Style" w:cs="Tahoma"/>
          <w:sz w:val="24"/>
          <w:szCs w:val="24"/>
        </w:rPr>
        <w:t>ub</w:t>
      </w:r>
      <w:r w:rsidR="00A53ACD" w:rsidRPr="00DD1DE4">
        <w:rPr>
          <w:rFonts w:ascii="Bookman Old Style" w:hAnsi="Bookman Old Style" w:cs="Tahoma"/>
          <w:sz w:val="24"/>
          <w:szCs w:val="24"/>
        </w:rPr>
        <w:t xml:space="preserve">lik Indonesia Tahun 2015 Nomor 58, Tambahan Lembaran Negara Republik Indonesia </w:t>
      </w:r>
      <w:r w:rsidR="00E91290">
        <w:rPr>
          <w:rFonts w:ascii="Bookman Old Style" w:hAnsi="Bookman Old Style" w:cs="Tahoma"/>
          <w:sz w:val="24"/>
          <w:szCs w:val="24"/>
        </w:rPr>
        <w:t>Nomor</w:t>
      </w:r>
      <w:r w:rsidR="00A53ACD" w:rsidRPr="00DD1DE4">
        <w:rPr>
          <w:rFonts w:ascii="Bookman Old Style" w:hAnsi="Bookman Old Style" w:cs="Tahoma"/>
          <w:sz w:val="24"/>
          <w:szCs w:val="24"/>
        </w:rPr>
        <w:t>5679);</w:t>
      </w:r>
    </w:p>
    <w:p w:rsidR="00355E8F" w:rsidRDefault="00E91290" w:rsidP="009A6F26">
      <w:pPr>
        <w:tabs>
          <w:tab w:val="left" w:pos="1418"/>
          <w:tab w:val="left" w:pos="1701"/>
        </w:tabs>
        <w:spacing w:before="120" w:after="0"/>
        <w:ind w:left="2126" w:hanging="425"/>
        <w:jc w:val="both"/>
        <w:rPr>
          <w:rFonts w:ascii="Bookman Old Style" w:hAnsi="Bookman Old Style" w:cs="Arial"/>
          <w:sz w:val="24"/>
          <w:szCs w:val="24"/>
          <w:lang w:val="en-GB"/>
        </w:rPr>
      </w:pPr>
      <w:r>
        <w:rPr>
          <w:rFonts w:ascii="Bookman Old Style" w:hAnsi="Bookman Old Style" w:cs="Tahoma"/>
          <w:sz w:val="24"/>
          <w:szCs w:val="24"/>
          <w:lang w:val="en-US"/>
        </w:rPr>
        <w:t xml:space="preserve">4. </w:t>
      </w:r>
      <w:r w:rsidR="009A6F26" w:rsidRPr="009A6F26">
        <w:rPr>
          <w:rFonts w:ascii="Bookman Old Style" w:hAnsi="Bookman Old Style" w:cs="Arial"/>
          <w:sz w:val="24"/>
          <w:szCs w:val="24"/>
          <w:lang w:val="en-GB"/>
        </w:rPr>
        <w:t>Peraturan Pemerintah Nomor 38 Tahun 2017 tentang Inovasi Daerah (Lembaran Negara Republik Indonesia Tahun 2017 Nomor 206, Tambahan Lembaran Negara Republik Indonesia Nomor 6123);</w:t>
      </w:r>
    </w:p>
    <w:p w:rsidR="009A6F26" w:rsidRPr="00355E8F" w:rsidRDefault="009A6F26" w:rsidP="009A6F26">
      <w:pPr>
        <w:tabs>
          <w:tab w:val="left" w:pos="1418"/>
          <w:tab w:val="left" w:pos="1701"/>
        </w:tabs>
        <w:spacing w:after="0"/>
        <w:ind w:left="2127" w:hanging="426"/>
        <w:jc w:val="both"/>
        <w:rPr>
          <w:rFonts w:ascii="Bookman Old Style" w:hAnsi="Bookman Old Style" w:cs="Arial"/>
          <w:b/>
          <w:sz w:val="24"/>
          <w:szCs w:val="24"/>
          <w:lang w:val="en-GB"/>
        </w:rPr>
      </w:pPr>
    </w:p>
    <w:p w:rsidR="00DF7D43" w:rsidRPr="00DD1DE4" w:rsidRDefault="00DF7D43" w:rsidP="00137434">
      <w:pPr>
        <w:tabs>
          <w:tab w:val="left" w:pos="1701"/>
        </w:tabs>
        <w:autoSpaceDE w:val="0"/>
        <w:autoSpaceDN w:val="0"/>
        <w:adjustRightInd w:val="0"/>
        <w:spacing w:after="0"/>
        <w:ind w:left="1701"/>
        <w:jc w:val="center"/>
        <w:rPr>
          <w:rFonts w:ascii="Bookman Old Style" w:hAnsi="Bookman Old Style" w:cs="Tahoma"/>
          <w:sz w:val="24"/>
          <w:szCs w:val="24"/>
        </w:rPr>
      </w:pPr>
      <w:r w:rsidRPr="00DD1DE4">
        <w:rPr>
          <w:rFonts w:ascii="Bookman Old Style" w:hAnsi="Bookman Old Style" w:cs="Tahoma"/>
          <w:sz w:val="24"/>
          <w:szCs w:val="24"/>
        </w:rPr>
        <w:t>MEMUTUSKAN:</w:t>
      </w:r>
    </w:p>
    <w:p w:rsidR="00DF7D43" w:rsidRPr="00DD1DE4" w:rsidRDefault="00DF7D43" w:rsidP="00E91290">
      <w:pPr>
        <w:autoSpaceDE w:val="0"/>
        <w:autoSpaceDN w:val="0"/>
        <w:adjustRightInd w:val="0"/>
        <w:spacing w:after="0"/>
        <w:jc w:val="both"/>
        <w:rPr>
          <w:rFonts w:ascii="Bookman Old Style" w:hAnsi="Bookman Old Style" w:cs="Tahoma"/>
          <w:sz w:val="24"/>
          <w:szCs w:val="24"/>
        </w:rPr>
      </w:pPr>
    </w:p>
    <w:p w:rsidR="00643D1E" w:rsidRPr="00DA737B" w:rsidRDefault="00465270" w:rsidP="00E91290">
      <w:pPr>
        <w:tabs>
          <w:tab w:val="left" w:pos="1843"/>
          <w:tab w:val="left" w:pos="2268"/>
        </w:tabs>
        <w:spacing w:after="0"/>
        <w:ind w:left="2268" w:hanging="2268"/>
        <w:jc w:val="both"/>
        <w:rPr>
          <w:rFonts w:ascii="Bookman Old Style" w:hAnsi="Bookman Old Style" w:cs="Tahoma"/>
          <w:sz w:val="24"/>
          <w:szCs w:val="24"/>
          <w:lang w:val="en-US"/>
        </w:rPr>
      </w:pPr>
      <w:r>
        <w:rPr>
          <w:rFonts w:ascii="Bookman Old Style" w:hAnsi="Bookman Old Style" w:cs="Tahoma"/>
          <w:sz w:val="24"/>
          <w:szCs w:val="24"/>
        </w:rPr>
        <w:t>Menetapkan</w:t>
      </w:r>
      <w:r>
        <w:rPr>
          <w:rFonts w:ascii="Bookman Old Style" w:hAnsi="Bookman Old Style" w:cs="Tahoma"/>
          <w:sz w:val="24"/>
          <w:szCs w:val="24"/>
        </w:rPr>
        <w:tab/>
        <w:t>:</w:t>
      </w:r>
      <w:r>
        <w:rPr>
          <w:rFonts w:ascii="Bookman Old Style" w:hAnsi="Bookman Old Style" w:cs="Tahoma"/>
          <w:sz w:val="24"/>
          <w:szCs w:val="24"/>
        </w:rPr>
        <w:tab/>
        <w:t xml:space="preserve">PERATURAN </w:t>
      </w:r>
      <w:r w:rsidR="00DD0BE5" w:rsidRPr="00DD1DE4">
        <w:rPr>
          <w:rFonts w:ascii="Bookman Old Style" w:hAnsi="Bookman Old Style" w:cs="Tahoma"/>
          <w:sz w:val="24"/>
          <w:szCs w:val="24"/>
        </w:rPr>
        <w:t xml:space="preserve">BUPATI TENTANG </w:t>
      </w:r>
      <w:r w:rsidR="00643D1E" w:rsidRPr="00DD1DE4">
        <w:rPr>
          <w:rFonts w:ascii="Bookman Old Style" w:hAnsi="Bookman Old Style" w:cs="Tahoma"/>
          <w:sz w:val="24"/>
          <w:szCs w:val="24"/>
        </w:rPr>
        <w:t>P</w:t>
      </w:r>
      <w:r w:rsidR="00EB3204">
        <w:rPr>
          <w:rFonts w:ascii="Bookman Old Style" w:hAnsi="Bookman Old Style" w:cs="Tahoma"/>
          <w:sz w:val="24"/>
          <w:szCs w:val="24"/>
        </w:rPr>
        <w:t>AGU INDIKATIF KECAMATAN</w:t>
      </w:r>
      <w:r w:rsidR="00DA737B">
        <w:rPr>
          <w:rFonts w:ascii="Bookman Old Style" w:hAnsi="Bookman Old Style" w:cs="Tahoma"/>
          <w:sz w:val="24"/>
          <w:szCs w:val="24"/>
          <w:lang w:val="en-US"/>
        </w:rPr>
        <w:t xml:space="preserve">. </w:t>
      </w:r>
    </w:p>
    <w:p w:rsidR="00DE6C11" w:rsidRDefault="00DE6C11" w:rsidP="00137434">
      <w:pPr>
        <w:tabs>
          <w:tab w:val="left" w:pos="1260"/>
        </w:tabs>
        <w:autoSpaceDE w:val="0"/>
        <w:autoSpaceDN w:val="0"/>
        <w:adjustRightInd w:val="0"/>
        <w:spacing w:after="0"/>
        <w:ind w:left="1701"/>
        <w:jc w:val="center"/>
        <w:rPr>
          <w:rFonts w:ascii="Bookman Old Style" w:hAnsi="Bookman Old Style" w:cs="Tahoma"/>
          <w:sz w:val="24"/>
          <w:szCs w:val="24"/>
          <w:lang w:val="en-GB"/>
        </w:rPr>
      </w:pPr>
    </w:p>
    <w:p w:rsidR="00897440" w:rsidRPr="00DD1DE4" w:rsidRDefault="008A0447" w:rsidP="00137434">
      <w:pPr>
        <w:tabs>
          <w:tab w:val="left" w:pos="1260"/>
        </w:tabs>
        <w:autoSpaceDE w:val="0"/>
        <w:autoSpaceDN w:val="0"/>
        <w:adjustRightInd w:val="0"/>
        <w:spacing w:after="0"/>
        <w:ind w:left="1701"/>
        <w:jc w:val="center"/>
        <w:rPr>
          <w:rFonts w:ascii="Bookman Old Style" w:hAnsi="Bookman Old Style" w:cs="Tahoma"/>
          <w:sz w:val="24"/>
          <w:szCs w:val="24"/>
        </w:rPr>
      </w:pPr>
      <w:r>
        <w:rPr>
          <w:rFonts w:ascii="Bookman Old Style" w:hAnsi="Bookman Old Style" w:cs="Tahoma"/>
          <w:sz w:val="24"/>
          <w:szCs w:val="24"/>
        </w:rPr>
        <w:t>BAB I</w:t>
      </w:r>
    </w:p>
    <w:p w:rsidR="00C86DC6" w:rsidRDefault="00C86DC6" w:rsidP="00137434">
      <w:pPr>
        <w:tabs>
          <w:tab w:val="left" w:pos="1870"/>
          <w:tab w:val="left" w:pos="2125"/>
        </w:tabs>
        <w:spacing w:after="0"/>
        <w:ind w:left="1701"/>
        <w:jc w:val="center"/>
        <w:outlineLvl w:val="0"/>
        <w:rPr>
          <w:rFonts w:ascii="Bookman Old Style" w:hAnsi="Bookman Old Style" w:cs="Tahoma"/>
          <w:caps/>
          <w:sz w:val="24"/>
          <w:szCs w:val="24"/>
        </w:rPr>
      </w:pPr>
      <w:r w:rsidRPr="008A0447">
        <w:rPr>
          <w:rFonts w:ascii="Bookman Old Style" w:hAnsi="Bookman Old Style" w:cs="Tahoma"/>
          <w:caps/>
          <w:sz w:val="24"/>
          <w:szCs w:val="24"/>
        </w:rPr>
        <w:t>Ketentan Umum</w:t>
      </w:r>
    </w:p>
    <w:p w:rsidR="00431FCB" w:rsidRPr="008A0447" w:rsidRDefault="00431FCB" w:rsidP="00137434">
      <w:pPr>
        <w:tabs>
          <w:tab w:val="left" w:pos="1870"/>
          <w:tab w:val="left" w:pos="2125"/>
        </w:tabs>
        <w:spacing w:after="0"/>
        <w:ind w:left="1701"/>
        <w:jc w:val="center"/>
        <w:outlineLvl w:val="0"/>
        <w:rPr>
          <w:rFonts w:ascii="Bookman Old Style" w:hAnsi="Bookman Old Style" w:cs="Tahoma"/>
          <w:caps/>
          <w:sz w:val="24"/>
          <w:szCs w:val="24"/>
        </w:rPr>
      </w:pPr>
    </w:p>
    <w:p w:rsidR="008A0447" w:rsidRDefault="008A0447" w:rsidP="00137434">
      <w:pPr>
        <w:tabs>
          <w:tab w:val="left" w:pos="1870"/>
          <w:tab w:val="left" w:pos="2125"/>
        </w:tabs>
        <w:spacing w:after="0"/>
        <w:ind w:left="1701"/>
        <w:jc w:val="center"/>
        <w:outlineLvl w:val="0"/>
        <w:rPr>
          <w:rFonts w:ascii="Bookman Old Style" w:hAnsi="Bookman Old Style" w:cs="Tahoma"/>
          <w:sz w:val="24"/>
          <w:szCs w:val="24"/>
        </w:rPr>
      </w:pPr>
      <w:r w:rsidRPr="00DD1DE4">
        <w:rPr>
          <w:rFonts w:ascii="Bookman Old Style" w:hAnsi="Bookman Old Style" w:cs="Tahoma"/>
          <w:sz w:val="24"/>
          <w:szCs w:val="24"/>
        </w:rPr>
        <w:t>Pasal 1</w:t>
      </w:r>
    </w:p>
    <w:p w:rsidR="00DD1DE4" w:rsidRPr="00DD1DE4" w:rsidRDefault="00DD1DE4" w:rsidP="00E91290">
      <w:pPr>
        <w:tabs>
          <w:tab w:val="left" w:pos="1870"/>
          <w:tab w:val="left" w:pos="2125"/>
        </w:tabs>
        <w:spacing w:after="0"/>
        <w:ind w:left="2131" w:hanging="2131"/>
        <w:jc w:val="center"/>
        <w:outlineLvl w:val="0"/>
        <w:rPr>
          <w:rFonts w:ascii="Bookman Old Style" w:hAnsi="Bookman Old Style" w:cs="Tahoma"/>
          <w:sz w:val="24"/>
          <w:szCs w:val="24"/>
        </w:rPr>
      </w:pPr>
    </w:p>
    <w:p w:rsidR="00DD0BE5" w:rsidRPr="00DD1DE4" w:rsidRDefault="00DD0BE5" w:rsidP="00E91290">
      <w:pPr>
        <w:tabs>
          <w:tab w:val="left" w:pos="1870"/>
          <w:tab w:val="left" w:pos="2125"/>
        </w:tabs>
        <w:spacing w:after="0"/>
        <w:ind w:left="2132" w:hanging="289"/>
        <w:jc w:val="both"/>
        <w:rPr>
          <w:rFonts w:ascii="Bookman Old Style" w:hAnsi="Bookman Old Style" w:cs="Tahoma"/>
          <w:sz w:val="24"/>
          <w:szCs w:val="24"/>
        </w:rPr>
      </w:pPr>
      <w:r w:rsidRPr="00DD1DE4">
        <w:rPr>
          <w:rFonts w:ascii="Bookman Old Style" w:hAnsi="Bookman Old Style" w:cs="Tahoma"/>
          <w:sz w:val="24"/>
          <w:szCs w:val="24"/>
        </w:rPr>
        <w:t>Dalam Peraturan Bupati ini, yang dimaksud dengan:</w:t>
      </w:r>
    </w:p>
    <w:p w:rsidR="00CC4EEF" w:rsidRPr="00CC4EEF" w:rsidRDefault="00CC4EEF" w:rsidP="00E91290">
      <w:pPr>
        <w:pStyle w:val="ListParagraph"/>
        <w:numPr>
          <w:ilvl w:val="0"/>
          <w:numId w:val="9"/>
        </w:numPr>
        <w:spacing w:before="120" w:after="0"/>
        <w:jc w:val="both"/>
        <w:rPr>
          <w:rFonts w:ascii="Bookman Old Style" w:hAnsi="Bookman Old Style" w:cs="Tahoma"/>
          <w:sz w:val="24"/>
          <w:szCs w:val="24"/>
          <w:lang w:val="id-ID"/>
        </w:rPr>
      </w:pPr>
      <w:r w:rsidRPr="00CC4EEF">
        <w:rPr>
          <w:rFonts w:ascii="Bookman Old Style" w:hAnsi="Bookman Old Style" w:cs="Tahoma"/>
          <w:sz w:val="24"/>
          <w:szCs w:val="24"/>
          <w:lang w:val="id-ID"/>
        </w:rPr>
        <w:t>Daerah adalah Kabupaten Tabanan.</w:t>
      </w:r>
    </w:p>
    <w:p w:rsidR="00CC4EEF" w:rsidRPr="00CC4EEF" w:rsidRDefault="00CC4EEF" w:rsidP="00E91290">
      <w:pPr>
        <w:pStyle w:val="ListParagraph"/>
        <w:numPr>
          <w:ilvl w:val="0"/>
          <w:numId w:val="9"/>
        </w:numPr>
        <w:spacing w:before="120" w:after="0"/>
        <w:ind w:left="2200" w:hanging="357"/>
        <w:jc w:val="both"/>
        <w:rPr>
          <w:rFonts w:ascii="Bookman Old Style" w:hAnsi="Bookman Old Style" w:cs="Tahoma"/>
          <w:sz w:val="24"/>
          <w:szCs w:val="24"/>
          <w:lang w:val="id-ID"/>
        </w:rPr>
      </w:pPr>
      <w:r w:rsidRPr="00CC4EEF">
        <w:rPr>
          <w:rFonts w:ascii="Bookman Old Style" w:hAnsi="Bookman Old Style" w:cs="Tahoma"/>
          <w:sz w:val="24"/>
          <w:szCs w:val="24"/>
          <w:lang w:val="id-ID"/>
        </w:rPr>
        <w:t>Pemerintah Daerah adalah Pemerintah Kabupaten Tabanan.</w:t>
      </w:r>
    </w:p>
    <w:p w:rsidR="00CC4EEF" w:rsidRPr="00CC4EEF" w:rsidRDefault="00CC4EEF" w:rsidP="00E91290">
      <w:pPr>
        <w:pStyle w:val="ListParagraph"/>
        <w:numPr>
          <w:ilvl w:val="0"/>
          <w:numId w:val="9"/>
        </w:numPr>
        <w:spacing w:before="120" w:after="0"/>
        <w:ind w:left="2200" w:hanging="357"/>
        <w:jc w:val="both"/>
        <w:rPr>
          <w:rFonts w:ascii="Bookman Old Style" w:hAnsi="Bookman Old Style" w:cs="Tahoma"/>
          <w:sz w:val="24"/>
          <w:szCs w:val="24"/>
          <w:lang w:val="id-ID"/>
        </w:rPr>
      </w:pPr>
      <w:r w:rsidRPr="00CC4EEF">
        <w:rPr>
          <w:rFonts w:ascii="Bookman Old Style" w:hAnsi="Bookman Old Style" w:cs="Tahoma"/>
          <w:sz w:val="24"/>
          <w:szCs w:val="24"/>
          <w:lang w:val="id-ID"/>
        </w:rPr>
        <w:t>Bupati adalah Bupati Tabanan.</w:t>
      </w:r>
    </w:p>
    <w:p w:rsidR="00CC4EEF" w:rsidRPr="00CC4EEF" w:rsidRDefault="00CC4EEF" w:rsidP="00E91290">
      <w:pPr>
        <w:pStyle w:val="ListParagraph"/>
        <w:numPr>
          <w:ilvl w:val="0"/>
          <w:numId w:val="9"/>
        </w:numPr>
        <w:spacing w:before="120" w:after="0"/>
        <w:ind w:left="2200" w:hanging="357"/>
        <w:jc w:val="both"/>
        <w:rPr>
          <w:rFonts w:ascii="Bookman Old Style" w:hAnsi="Bookman Old Style" w:cs="Tahoma"/>
          <w:sz w:val="24"/>
          <w:szCs w:val="24"/>
          <w:lang w:val="id-ID"/>
        </w:rPr>
      </w:pPr>
      <w:r w:rsidRPr="00CC4EEF">
        <w:rPr>
          <w:rFonts w:ascii="Bookman Old Style" w:hAnsi="Bookman Old Style" w:cs="Tahoma"/>
          <w:sz w:val="24"/>
          <w:szCs w:val="24"/>
          <w:lang w:val="id-ID"/>
        </w:rPr>
        <w:t>Pembangunan Daerah adalah pemanfaatan sumber daya yang dimiliki untuk peningkatan kesejahteraan masyarakat yang nyata, baik dalam aspek pendapatan, kesempatan kerja, lapangan berusaha, akses terhadap pengambilan kebijakan, berdaya saing, maupun peningkatan indeks pembangunan manusia.</w:t>
      </w:r>
    </w:p>
    <w:p w:rsidR="00CC4EEF" w:rsidRPr="00CC4EEF" w:rsidRDefault="00CC4EEF" w:rsidP="00E91290">
      <w:pPr>
        <w:pStyle w:val="ListParagraph"/>
        <w:numPr>
          <w:ilvl w:val="0"/>
          <w:numId w:val="9"/>
        </w:numPr>
        <w:spacing w:before="120" w:after="0"/>
        <w:contextualSpacing w:val="0"/>
        <w:jc w:val="both"/>
        <w:rPr>
          <w:rFonts w:ascii="Bookman Old Style" w:hAnsi="Bookman Old Style" w:cs="Tahoma"/>
          <w:sz w:val="24"/>
          <w:szCs w:val="24"/>
        </w:rPr>
      </w:pPr>
      <w:r w:rsidRPr="00CC4EEF">
        <w:rPr>
          <w:rFonts w:ascii="Bookman Old Style" w:hAnsi="Bookman Old Style" w:cs="Tahoma"/>
          <w:sz w:val="24"/>
          <w:szCs w:val="24"/>
          <w:lang w:val="id-ID"/>
        </w:rPr>
        <w:t>Perencanaan Pembangunan Daerah adalah suatu proses penyusunan tahapan kegiatan yang melibatkan berbagai unsur pemangku kepentingan didalamnya, guna pemanfaatan dan pengalokasian sumberdaya yang ada, dalam rangka meningkatkan kesejahteraan sosial dalam suatu lingungan wilayah/daerah dalam jangka waktu tertentu.</w:t>
      </w:r>
    </w:p>
    <w:p w:rsidR="00643D1E" w:rsidRPr="00643D1E" w:rsidRDefault="000D275E" w:rsidP="00E91290">
      <w:pPr>
        <w:pStyle w:val="ListParagraph"/>
        <w:numPr>
          <w:ilvl w:val="0"/>
          <w:numId w:val="9"/>
        </w:numPr>
        <w:spacing w:before="120" w:after="0"/>
        <w:contextualSpacing w:val="0"/>
        <w:jc w:val="both"/>
        <w:rPr>
          <w:rFonts w:ascii="Bookman Old Style" w:hAnsi="Bookman Old Style" w:cs="Tahoma"/>
          <w:sz w:val="24"/>
          <w:szCs w:val="24"/>
        </w:rPr>
      </w:pPr>
      <w:r>
        <w:rPr>
          <w:rFonts w:ascii="Bookman Old Style" w:hAnsi="Bookman Old Style" w:cs="Tahoma"/>
          <w:sz w:val="24"/>
          <w:szCs w:val="24"/>
          <w:lang w:val="id-ID"/>
        </w:rPr>
        <w:t>P</w:t>
      </w:r>
      <w:r w:rsidR="004B2988">
        <w:rPr>
          <w:rFonts w:ascii="Bookman Old Style" w:hAnsi="Bookman Old Style" w:cs="Tahoma"/>
          <w:sz w:val="24"/>
          <w:szCs w:val="24"/>
          <w:lang w:val="id-ID"/>
        </w:rPr>
        <w:t xml:space="preserve">agu </w:t>
      </w:r>
      <w:r>
        <w:rPr>
          <w:rFonts w:ascii="Bookman Old Style" w:hAnsi="Bookman Old Style" w:cs="Tahoma"/>
          <w:sz w:val="24"/>
          <w:szCs w:val="24"/>
          <w:lang w:val="id-ID"/>
        </w:rPr>
        <w:t>I</w:t>
      </w:r>
      <w:r w:rsidR="004B2988">
        <w:rPr>
          <w:rFonts w:ascii="Bookman Old Style" w:hAnsi="Bookman Old Style" w:cs="Tahoma"/>
          <w:sz w:val="24"/>
          <w:szCs w:val="24"/>
          <w:lang w:val="id-ID"/>
        </w:rPr>
        <w:t xml:space="preserve">ndikatif </w:t>
      </w:r>
      <w:r>
        <w:rPr>
          <w:rFonts w:ascii="Bookman Old Style" w:hAnsi="Bookman Old Style" w:cs="Tahoma"/>
          <w:sz w:val="24"/>
          <w:szCs w:val="24"/>
          <w:lang w:val="id-ID"/>
        </w:rPr>
        <w:t>K</w:t>
      </w:r>
      <w:r w:rsidR="004B2988">
        <w:rPr>
          <w:rFonts w:ascii="Bookman Old Style" w:hAnsi="Bookman Old Style" w:cs="Tahoma"/>
          <w:sz w:val="24"/>
          <w:szCs w:val="24"/>
          <w:lang w:val="id-ID"/>
        </w:rPr>
        <w:t xml:space="preserve">ecamatan yang selanjutnya disingkat PIK adalah jumlah plafon anggaran yang akan dialokasikan untuk menggarap program/kegiatan oleh perangkat daerah </w:t>
      </w:r>
      <w:r w:rsidR="004B2988">
        <w:rPr>
          <w:rFonts w:ascii="Bookman Old Style" w:hAnsi="Bookman Old Style" w:cs="Tahoma"/>
          <w:sz w:val="24"/>
          <w:szCs w:val="24"/>
          <w:lang w:val="id-ID"/>
        </w:rPr>
        <w:lastRenderedPageBreak/>
        <w:t>yang</w:t>
      </w:r>
      <w:r w:rsidR="002A0645">
        <w:rPr>
          <w:rFonts w:ascii="Bookman Old Style" w:hAnsi="Bookman Old Style" w:cs="Tahoma"/>
          <w:sz w:val="24"/>
          <w:szCs w:val="24"/>
          <w:lang w:val="id-ID"/>
        </w:rPr>
        <w:t xml:space="preserve"> kelompok sasaran program/kegi</w:t>
      </w:r>
      <w:r w:rsidR="00EB3204">
        <w:rPr>
          <w:rFonts w:ascii="Bookman Old Style" w:hAnsi="Bookman Old Style" w:cs="Tahoma"/>
          <w:sz w:val="24"/>
          <w:szCs w:val="24"/>
          <w:lang w:val="en-GB"/>
        </w:rPr>
        <w:t>a</w:t>
      </w:r>
      <w:r w:rsidR="002A0645">
        <w:rPr>
          <w:rFonts w:ascii="Bookman Old Style" w:hAnsi="Bookman Old Style" w:cs="Tahoma"/>
          <w:sz w:val="24"/>
          <w:szCs w:val="24"/>
          <w:lang w:val="id-ID"/>
        </w:rPr>
        <w:t>tan tersebut berada di wilayah kecamatan bersangkutan</w:t>
      </w:r>
      <w:r w:rsidR="00EB3204">
        <w:rPr>
          <w:rFonts w:ascii="Bookman Old Style" w:hAnsi="Bookman Old Style" w:cs="Tahoma"/>
          <w:sz w:val="24"/>
          <w:szCs w:val="24"/>
          <w:lang w:val="en-GB"/>
        </w:rPr>
        <w:t>.</w:t>
      </w:r>
    </w:p>
    <w:p w:rsidR="00643D1E" w:rsidRPr="000D275E" w:rsidRDefault="000D275E" w:rsidP="00E91290">
      <w:pPr>
        <w:pStyle w:val="ListParagraph"/>
        <w:numPr>
          <w:ilvl w:val="0"/>
          <w:numId w:val="9"/>
        </w:numPr>
        <w:spacing w:before="120" w:after="0"/>
        <w:ind w:left="2268" w:hanging="431"/>
        <w:contextualSpacing w:val="0"/>
        <w:jc w:val="both"/>
        <w:rPr>
          <w:rFonts w:ascii="Bookman Old Style" w:hAnsi="Bookman Old Style" w:cs="Tahoma"/>
          <w:sz w:val="24"/>
          <w:szCs w:val="24"/>
        </w:rPr>
      </w:pPr>
      <w:r>
        <w:rPr>
          <w:rFonts w:ascii="Bookman Old Style" w:hAnsi="Bookman Old Style" w:cs="Tahoma"/>
          <w:sz w:val="24"/>
          <w:szCs w:val="24"/>
          <w:lang w:val="id-ID"/>
        </w:rPr>
        <w:t xml:space="preserve">Pendekatan </w:t>
      </w:r>
      <w:r w:rsidRPr="002A0645">
        <w:rPr>
          <w:rFonts w:ascii="Bookman Old Style" w:hAnsi="Bookman Old Style" w:cs="Tahoma"/>
          <w:i/>
          <w:sz w:val="24"/>
          <w:szCs w:val="24"/>
          <w:lang w:val="id-ID"/>
        </w:rPr>
        <w:t>b</w:t>
      </w:r>
      <w:r w:rsidR="00102EED">
        <w:rPr>
          <w:rFonts w:ascii="Bookman Old Style" w:hAnsi="Bookman Old Style" w:cs="Tahoma"/>
          <w:i/>
          <w:sz w:val="24"/>
          <w:szCs w:val="24"/>
          <w:lang w:val="id-ID"/>
        </w:rPr>
        <w:t>o</w:t>
      </w:r>
      <w:r w:rsidR="00FB24DF" w:rsidRPr="002A0645">
        <w:rPr>
          <w:rFonts w:ascii="Bookman Old Style" w:hAnsi="Bookman Old Style" w:cs="Tahoma"/>
          <w:i/>
          <w:sz w:val="24"/>
          <w:szCs w:val="24"/>
          <w:lang w:val="id-ID"/>
        </w:rPr>
        <w:t>tto</w:t>
      </w:r>
      <w:r w:rsidR="00102EED">
        <w:rPr>
          <w:rFonts w:ascii="Bookman Old Style" w:hAnsi="Bookman Old Style" w:cs="Tahoma"/>
          <w:i/>
          <w:sz w:val="24"/>
          <w:szCs w:val="24"/>
          <w:lang w:val="id-ID"/>
        </w:rPr>
        <w:t>m</w:t>
      </w:r>
      <w:r w:rsidRPr="002A0645">
        <w:rPr>
          <w:rFonts w:ascii="Bookman Old Style" w:hAnsi="Bookman Old Style" w:cs="Tahoma"/>
          <w:i/>
          <w:sz w:val="24"/>
          <w:szCs w:val="24"/>
          <w:lang w:val="id-ID"/>
        </w:rPr>
        <w:t>-up planning</w:t>
      </w:r>
      <w:r w:rsidR="006D5623">
        <w:rPr>
          <w:rFonts w:ascii="Bookman Old Style" w:hAnsi="Bookman Old Style" w:cs="Tahoma"/>
          <w:sz w:val="24"/>
          <w:szCs w:val="24"/>
          <w:lang w:val="id-ID"/>
        </w:rPr>
        <w:t xml:space="preserve"> adalah pendekatan perencanaan</w:t>
      </w:r>
      <w:r w:rsidR="002A0645">
        <w:rPr>
          <w:rFonts w:ascii="Bookman Old Style" w:hAnsi="Bookman Old Style" w:cs="Tahoma"/>
          <w:sz w:val="24"/>
          <w:szCs w:val="24"/>
          <w:lang w:val="id-ID"/>
        </w:rPr>
        <w:t>dalam rangka perumusan program/kegiatan pembangunan yang bersumber dari ide masyarakat calon penerima manfaat</w:t>
      </w:r>
      <w:r w:rsidR="00EB3204">
        <w:rPr>
          <w:rFonts w:ascii="Bookman Old Style" w:hAnsi="Bookman Old Style" w:cs="Tahoma"/>
          <w:sz w:val="24"/>
          <w:szCs w:val="24"/>
          <w:lang w:val="en-GB"/>
        </w:rPr>
        <w:t>.</w:t>
      </w:r>
    </w:p>
    <w:p w:rsidR="002A0645" w:rsidRPr="002A0645" w:rsidRDefault="002A0645" w:rsidP="00E91290">
      <w:pPr>
        <w:pStyle w:val="ListParagraph"/>
        <w:numPr>
          <w:ilvl w:val="0"/>
          <w:numId w:val="9"/>
        </w:numPr>
        <w:spacing w:before="120" w:after="0"/>
        <w:ind w:left="2268" w:hanging="431"/>
        <w:contextualSpacing w:val="0"/>
        <w:jc w:val="both"/>
        <w:rPr>
          <w:rFonts w:ascii="Bookman Old Style" w:hAnsi="Bookman Old Style" w:cs="Tahoma"/>
          <w:sz w:val="24"/>
          <w:szCs w:val="24"/>
        </w:rPr>
      </w:pPr>
      <w:r>
        <w:rPr>
          <w:rFonts w:ascii="Bookman Old Style" w:hAnsi="Bookman Old Style" w:cs="Tahoma"/>
          <w:sz w:val="24"/>
          <w:szCs w:val="24"/>
          <w:lang w:val="id-ID"/>
        </w:rPr>
        <w:t>Rencana Kerja Pemerintah Daerah yang selanjutnya disingkat RKPD adalah rencana kerja tahunan Pemerintah Daerah sebagai penjabaran dari Rencana Pembangunan</w:t>
      </w:r>
      <w:r w:rsidR="006D5623">
        <w:rPr>
          <w:rFonts w:ascii="Bookman Old Style" w:hAnsi="Bookman Old Style" w:cs="Tahoma"/>
          <w:sz w:val="24"/>
          <w:szCs w:val="24"/>
          <w:lang w:val="id-ID"/>
        </w:rPr>
        <w:t xml:space="preserve"> Jangka Menengah Daerah</w:t>
      </w:r>
      <w:r w:rsidR="006D5623">
        <w:rPr>
          <w:rFonts w:ascii="Bookman Old Style" w:hAnsi="Bookman Old Style" w:cs="Tahoma"/>
          <w:sz w:val="24"/>
          <w:szCs w:val="24"/>
        </w:rPr>
        <w:t>.</w:t>
      </w:r>
    </w:p>
    <w:p w:rsidR="002A0645" w:rsidRPr="002A0645" w:rsidRDefault="002A0645" w:rsidP="00E91290">
      <w:pPr>
        <w:pStyle w:val="ListParagraph"/>
        <w:numPr>
          <w:ilvl w:val="0"/>
          <w:numId w:val="9"/>
        </w:numPr>
        <w:spacing w:before="120" w:after="0"/>
        <w:ind w:left="2250" w:hanging="450"/>
        <w:contextualSpacing w:val="0"/>
        <w:jc w:val="both"/>
        <w:rPr>
          <w:rFonts w:ascii="Bookman Old Style" w:hAnsi="Bookman Old Style" w:cs="Tahoma"/>
          <w:sz w:val="24"/>
          <w:szCs w:val="24"/>
        </w:rPr>
      </w:pPr>
      <w:r>
        <w:rPr>
          <w:rFonts w:ascii="Bookman Old Style" w:hAnsi="Bookman Old Style" w:cs="Tahoma"/>
          <w:sz w:val="24"/>
          <w:szCs w:val="24"/>
          <w:lang w:val="id-ID"/>
        </w:rPr>
        <w:t xml:space="preserve">Rencana </w:t>
      </w:r>
      <w:r w:rsidR="006D5623">
        <w:rPr>
          <w:rFonts w:ascii="Bookman Old Style" w:hAnsi="Bookman Old Style" w:cs="Tahoma"/>
          <w:sz w:val="24"/>
          <w:szCs w:val="24"/>
          <w:lang w:val="id-ID"/>
        </w:rPr>
        <w:t>Kerja yang selanjutnya dis</w:t>
      </w:r>
      <w:r w:rsidR="006D5623">
        <w:rPr>
          <w:rFonts w:ascii="Bookman Old Style" w:hAnsi="Bookman Old Style" w:cs="Tahoma"/>
          <w:sz w:val="24"/>
          <w:szCs w:val="24"/>
        </w:rPr>
        <w:t>ebut</w:t>
      </w:r>
      <w:r>
        <w:rPr>
          <w:rFonts w:ascii="Bookman Old Style" w:hAnsi="Bookman Old Style" w:cs="Tahoma"/>
          <w:sz w:val="24"/>
          <w:szCs w:val="24"/>
          <w:lang w:val="id-ID"/>
        </w:rPr>
        <w:t xml:space="preserve"> Renja adalah rencana kerja tahunan Perangkat Daerah dalam rangka menjabarkan Rencana Strategis Perangkat Daerah (Renstra-PD).</w:t>
      </w:r>
    </w:p>
    <w:p w:rsidR="000D275E" w:rsidRPr="009A6F26" w:rsidRDefault="00E91290" w:rsidP="00E91290">
      <w:pPr>
        <w:pStyle w:val="ListParagraph"/>
        <w:numPr>
          <w:ilvl w:val="0"/>
          <w:numId w:val="9"/>
        </w:numPr>
        <w:spacing w:before="120" w:after="0"/>
        <w:ind w:left="2250" w:hanging="450"/>
        <w:contextualSpacing w:val="0"/>
        <w:jc w:val="both"/>
        <w:rPr>
          <w:rFonts w:ascii="Bookman Old Style" w:hAnsi="Bookman Old Style" w:cs="Tahoma"/>
          <w:sz w:val="24"/>
          <w:szCs w:val="24"/>
        </w:rPr>
      </w:pPr>
      <w:r w:rsidRPr="009A6F26">
        <w:rPr>
          <w:rFonts w:ascii="Bookman Old Style" w:hAnsi="Bookman Old Style" w:cs="Tahoma"/>
          <w:sz w:val="24"/>
          <w:szCs w:val="24"/>
          <w:lang w:val="id-ID"/>
        </w:rPr>
        <w:t>Tema Rencana Kerja Pe</w:t>
      </w:r>
      <w:r w:rsidR="009A6F26" w:rsidRPr="009A6F26">
        <w:rPr>
          <w:rFonts w:ascii="Bookman Old Style" w:hAnsi="Bookman Old Style" w:cs="Tahoma"/>
          <w:sz w:val="24"/>
          <w:szCs w:val="24"/>
          <w:lang w:val="en-GB"/>
        </w:rPr>
        <w:t>merintah</w:t>
      </w:r>
      <w:r w:rsidRPr="009A6F26">
        <w:rPr>
          <w:rFonts w:ascii="Bookman Old Style" w:hAnsi="Bookman Old Style" w:cs="Tahoma"/>
          <w:sz w:val="24"/>
          <w:szCs w:val="24"/>
          <w:lang w:val="id-ID"/>
        </w:rPr>
        <w:t xml:space="preserve"> Daerah yang selanjutnya disebut Tema RKPD</w:t>
      </w:r>
      <w:r w:rsidR="001E77FE" w:rsidRPr="009A6F26">
        <w:rPr>
          <w:rFonts w:ascii="Bookman Old Style" w:hAnsi="Bookman Old Style" w:cs="Tahoma"/>
          <w:sz w:val="24"/>
          <w:szCs w:val="24"/>
          <w:lang w:val="id-ID"/>
        </w:rPr>
        <w:t xml:space="preserve"> adalah </w:t>
      </w:r>
      <w:r w:rsidR="00B5439E" w:rsidRPr="009A6F26">
        <w:rPr>
          <w:rFonts w:ascii="Bookman Old Style" w:hAnsi="Bookman Old Style" w:cs="Tahoma"/>
          <w:sz w:val="24"/>
          <w:szCs w:val="24"/>
          <w:lang w:val="en-GB"/>
        </w:rPr>
        <w:t>arah kebijakan pembangunan tahunan daerah yang menjadi acuan dalam perumusan prioritas pembangunan</w:t>
      </w:r>
      <w:r w:rsidR="00842A62" w:rsidRPr="009A6F26">
        <w:rPr>
          <w:rFonts w:ascii="Bookman Old Style" w:hAnsi="Bookman Old Style" w:cs="Tahoma"/>
          <w:sz w:val="24"/>
          <w:szCs w:val="24"/>
          <w:lang w:val="en-GB"/>
        </w:rPr>
        <w:t>.</w:t>
      </w:r>
    </w:p>
    <w:p w:rsidR="00FB24DF" w:rsidRPr="00542F80" w:rsidRDefault="00B5439E" w:rsidP="00E91290">
      <w:pPr>
        <w:pStyle w:val="ListParagraph"/>
        <w:numPr>
          <w:ilvl w:val="0"/>
          <w:numId w:val="9"/>
        </w:numPr>
        <w:spacing w:before="120" w:after="0"/>
        <w:ind w:left="2250" w:hanging="450"/>
        <w:contextualSpacing w:val="0"/>
        <w:jc w:val="both"/>
        <w:rPr>
          <w:rFonts w:ascii="Bookman Old Style" w:hAnsi="Bookman Old Style" w:cs="Tahoma"/>
          <w:sz w:val="24"/>
          <w:szCs w:val="24"/>
        </w:rPr>
      </w:pPr>
      <w:r>
        <w:rPr>
          <w:rFonts w:ascii="Bookman Old Style" w:hAnsi="Bookman Old Style" w:cs="Tahoma"/>
          <w:sz w:val="24"/>
          <w:szCs w:val="24"/>
          <w:lang w:val="en-GB"/>
        </w:rPr>
        <w:t>Musyawarah Perencanaan Pemban</w:t>
      </w:r>
      <w:r w:rsidR="006D5623">
        <w:rPr>
          <w:rFonts w:ascii="Bookman Old Style" w:hAnsi="Bookman Old Style" w:cs="Tahoma"/>
          <w:sz w:val="24"/>
          <w:szCs w:val="24"/>
          <w:lang w:val="en-GB"/>
        </w:rPr>
        <w:t>gunan yang selanjutnya disebut</w:t>
      </w:r>
      <w:r w:rsidR="00FB24DF">
        <w:rPr>
          <w:rFonts w:ascii="Bookman Old Style" w:hAnsi="Bookman Old Style" w:cs="Tahoma"/>
          <w:sz w:val="24"/>
          <w:szCs w:val="24"/>
          <w:lang w:val="id-ID"/>
        </w:rPr>
        <w:t>Musrenbang</w:t>
      </w:r>
      <w:r>
        <w:rPr>
          <w:rFonts w:ascii="Bookman Old Style" w:hAnsi="Bookman Old Style" w:cs="Tahoma"/>
          <w:sz w:val="24"/>
          <w:szCs w:val="24"/>
          <w:lang w:val="id-ID"/>
        </w:rPr>
        <w:t xml:space="preserve"> adalah </w:t>
      </w:r>
      <w:r>
        <w:rPr>
          <w:rFonts w:ascii="Bookman Old Style" w:hAnsi="Bookman Old Style" w:cs="Tahoma"/>
          <w:sz w:val="24"/>
          <w:szCs w:val="24"/>
          <w:lang w:val="en-GB"/>
        </w:rPr>
        <w:t xml:space="preserve">forum musyawarah yang menjadi wahana diskusi dan penyepakatan usulan-usulan seluruh pemangku-pemangku kepentingan pembangunan, mulai dari desa, kecamatan, sampai tingkat kabupaten. </w:t>
      </w:r>
    </w:p>
    <w:p w:rsidR="00FB24DF" w:rsidRPr="00F26E29" w:rsidRDefault="006D3895" w:rsidP="00E91290">
      <w:pPr>
        <w:pStyle w:val="ListParagraph"/>
        <w:numPr>
          <w:ilvl w:val="0"/>
          <w:numId w:val="9"/>
        </w:numPr>
        <w:tabs>
          <w:tab w:val="left" w:pos="1418"/>
          <w:tab w:val="left" w:pos="1701"/>
          <w:tab w:val="left" w:pos="2268"/>
        </w:tabs>
        <w:spacing w:before="120" w:after="0"/>
        <w:ind w:left="2250" w:hanging="450"/>
        <w:contextualSpacing w:val="0"/>
        <w:jc w:val="both"/>
        <w:rPr>
          <w:rFonts w:ascii="Bookman Old Style" w:hAnsi="Bookman Old Style" w:cs="Tahoma"/>
          <w:sz w:val="24"/>
          <w:szCs w:val="24"/>
        </w:rPr>
      </w:pPr>
      <w:r>
        <w:rPr>
          <w:rFonts w:ascii="Bookman Old Style" w:hAnsi="Bookman Old Style" w:cs="Tahoma"/>
          <w:sz w:val="24"/>
          <w:szCs w:val="24"/>
          <w:lang w:val="en-GB"/>
        </w:rPr>
        <w:t>P</w:t>
      </w:r>
      <w:r w:rsidR="00FB24DF">
        <w:rPr>
          <w:rFonts w:ascii="Bookman Old Style" w:hAnsi="Bookman Old Style" w:cs="Tahoma"/>
          <w:sz w:val="24"/>
          <w:szCs w:val="24"/>
          <w:lang w:val="id-ID"/>
        </w:rPr>
        <w:t>artisipatif</w:t>
      </w:r>
      <w:r>
        <w:rPr>
          <w:rFonts w:ascii="Bookman Old Style" w:hAnsi="Bookman Old Style" w:cs="Tahoma"/>
          <w:sz w:val="24"/>
          <w:szCs w:val="24"/>
          <w:lang w:val="en-GB"/>
        </w:rPr>
        <w:t xml:space="preserve"> adalah </w:t>
      </w:r>
      <w:r w:rsidR="00542F80">
        <w:rPr>
          <w:rFonts w:ascii="Bookman Old Style" w:hAnsi="Bookman Old Style" w:cs="Tahoma"/>
          <w:sz w:val="24"/>
          <w:szCs w:val="24"/>
          <w:lang w:val="en-GB"/>
        </w:rPr>
        <w:t xml:space="preserve">proses perumusan dan penyepakatan usulan rencana program/kegiatan dilakukan dengan melibatkan </w:t>
      </w:r>
      <w:r w:rsidR="00A254DD">
        <w:rPr>
          <w:rFonts w:ascii="Bookman Old Style" w:hAnsi="Bookman Old Style" w:cs="Tahoma"/>
          <w:sz w:val="24"/>
          <w:szCs w:val="24"/>
          <w:lang w:val="en-GB"/>
        </w:rPr>
        <w:t xml:space="preserve">semaksimal mungkin </w:t>
      </w:r>
      <w:r w:rsidR="00A254DD" w:rsidRPr="00EB3204">
        <w:rPr>
          <w:rFonts w:ascii="Bookman Old Style" w:hAnsi="Bookman Old Style" w:cs="Tahoma"/>
          <w:i/>
          <w:sz w:val="24"/>
          <w:szCs w:val="24"/>
          <w:lang w:val="en-GB"/>
        </w:rPr>
        <w:t>stakeholder</w:t>
      </w:r>
      <w:r w:rsidR="00A254DD">
        <w:rPr>
          <w:rFonts w:ascii="Bookman Old Style" w:hAnsi="Bookman Old Style" w:cs="Tahoma"/>
          <w:sz w:val="24"/>
          <w:szCs w:val="24"/>
          <w:lang w:val="en-GB"/>
        </w:rPr>
        <w:t xml:space="preserve"> pembangunan.</w:t>
      </w:r>
    </w:p>
    <w:p w:rsidR="00FB24DF" w:rsidRPr="00791F1A" w:rsidRDefault="00A254DD" w:rsidP="00E91290">
      <w:pPr>
        <w:pStyle w:val="ListParagraph"/>
        <w:numPr>
          <w:ilvl w:val="0"/>
          <w:numId w:val="9"/>
        </w:numPr>
        <w:tabs>
          <w:tab w:val="left" w:pos="1418"/>
          <w:tab w:val="left" w:pos="1701"/>
          <w:tab w:val="left" w:pos="2268"/>
        </w:tabs>
        <w:spacing w:before="120" w:after="0"/>
        <w:ind w:left="2250" w:hanging="450"/>
        <w:contextualSpacing w:val="0"/>
        <w:jc w:val="both"/>
        <w:rPr>
          <w:rFonts w:ascii="Bookman Old Style" w:hAnsi="Bookman Old Style" w:cs="Tahoma"/>
          <w:sz w:val="24"/>
          <w:szCs w:val="24"/>
        </w:rPr>
      </w:pPr>
      <w:r>
        <w:rPr>
          <w:rFonts w:ascii="Bookman Old Style" w:hAnsi="Bookman Old Style" w:cs="Tahoma"/>
          <w:sz w:val="24"/>
          <w:szCs w:val="24"/>
          <w:lang w:val="en-GB"/>
        </w:rPr>
        <w:t>T</w:t>
      </w:r>
      <w:r w:rsidR="00FB24DF">
        <w:rPr>
          <w:rFonts w:ascii="Bookman Old Style" w:hAnsi="Bookman Old Style" w:cs="Tahoma"/>
          <w:sz w:val="24"/>
          <w:szCs w:val="24"/>
          <w:lang w:val="id-ID"/>
        </w:rPr>
        <w:t>ransparansi</w:t>
      </w:r>
      <w:r>
        <w:rPr>
          <w:rFonts w:ascii="Bookman Old Style" w:hAnsi="Bookman Old Style" w:cs="Tahoma"/>
          <w:sz w:val="24"/>
          <w:szCs w:val="24"/>
          <w:lang w:val="en-GB"/>
        </w:rPr>
        <w:t xml:space="preserve"> adalah seluruh proses pengambilan keputusan </w:t>
      </w:r>
      <w:r w:rsidR="004326A1">
        <w:rPr>
          <w:rFonts w:ascii="Bookman Old Style" w:hAnsi="Bookman Old Style" w:cs="Tahoma"/>
          <w:sz w:val="24"/>
          <w:szCs w:val="24"/>
          <w:lang w:val="en-GB"/>
        </w:rPr>
        <w:t xml:space="preserve">dalam perencanaan dan pelaksanaan program/kegiatan dilakukan </w:t>
      </w:r>
      <w:r>
        <w:rPr>
          <w:rFonts w:ascii="Bookman Old Style" w:hAnsi="Bookman Old Style" w:cs="Tahoma"/>
          <w:sz w:val="24"/>
          <w:szCs w:val="24"/>
          <w:lang w:val="en-GB"/>
        </w:rPr>
        <w:t>secara terbuka</w:t>
      </w:r>
      <w:r w:rsidR="00C96577">
        <w:rPr>
          <w:rFonts w:ascii="Bookman Old Style" w:hAnsi="Bookman Old Style" w:cs="Tahoma"/>
          <w:sz w:val="24"/>
          <w:szCs w:val="24"/>
          <w:lang w:val="en-GB"/>
        </w:rPr>
        <w:t>.</w:t>
      </w:r>
    </w:p>
    <w:p w:rsidR="00FB24DF" w:rsidRPr="00791F1A" w:rsidRDefault="00A254DD" w:rsidP="00E91290">
      <w:pPr>
        <w:pStyle w:val="ListParagraph"/>
        <w:numPr>
          <w:ilvl w:val="0"/>
          <w:numId w:val="9"/>
        </w:numPr>
        <w:tabs>
          <w:tab w:val="left" w:pos="2268"/>
        </w:tabs>
        <w:spacing w:before="120" w:after="0"/>
        <w:ind w:left="2250" w:hanging="450"/>
        <w:contextualSpacing w:val="0"/>
        <w:jc w:val="both"/>
        <w:rPr>
          <w:rFonts w:ascii="Bookman Old Style" w:hAnsi="Bookman Old Style" w:cs="Tahoma"/>
          <w:sz w:val="24"/>
          <w:szCs w:val="24"/>
        </w:rPr>
      </w:pPr>
      <w:r>
        <w:rPr>
          <w:rFonts w:ascii="Bookman Old Style" w:hAnsi="Bookman Old Style" w:cs="Tahoma"/>
          <w:sz w:val="24"/>
          <w:szCs w:val="24"/>
          <w:lang w:val="en-GB"/>
        </w:rPr>
        <w:t>G</w:t>
      </w:r>
      <w:r>
        <w:rPr>
          <w:rFonts w:ascii="Bookman Old Style" w:hAnsi="Bookman Old Style" w:cs="Tahoma"/>
          <w:sz w:val="24"/>
          <w:szCs w:val="24"/>
          <w:lang w:val="id-ID"/>
        </w:rPr>
        <w:t>otong royong</w:t>
      </w:r>
      <w:r>
        <w:rPr>
          <w:rFonts w:ascii="Bookman Old Style" w:hAnsi="Bookman Old Style" w:cs="Tahoma"/>
          <w:sz w:val="24"/>
          <w:szCs w:val="24"/>
          <w:lang w:val="en-GB"/>
        </w:rPr>
        <w:t xml:space="preserve"> adalah </w:t>
      </w:r>
      <w:r w:rsidR="004326A1">
        <w:rPr>
          <w:rFonts w:ascii="Bookman Old Style" w:hAnsi="Bookman Old Style" w:cs="Tahoma"/>
          <w:sz w:val="24"/>
          <w:szCs w:val="24"/>
          <w:lang w:val="en-GB"/>
        </w:rPr>
        <w:t xml:space="preserve">semangat kebersamaan yang menjadi motivasi dalam setiap proses perencanaan dan pelaksanaan pembangunan. </w:t>
      </w:r>
    </w:p>
    <w:p w:rsidR="00FB24DF" w:rsidRPr="00791F1A" w:rsidRDefault="00B737BA" w:rsidP="00E91290">
      <w:pPr>
        <w:pStyle w:val="ListParagraph"/>
        <w:numPr>
          <w:ilvl w:val="0"/>
          <w:numId w:val="9"/>
        </w:numPr>
        <w:tabs>
          <w:tab w:val="left" w:pos="2268"/>
        </w:tabs>
        <w:spacing w:before="120" w:after="0"/>
        <w:ind w:left="2250" w:hanging="450"/>
        <w:contextualSpacing w:val="0"/>
        <w:jc w:val="both"/>
        <w:rPr>
          <w:rFonts w:ascii="Bookman Old Style" w:hAnsi="Bookman Old Style" w:cs="Tahoma"/>
          <w:sz w:val="24"/>
          <w:szCs w:val="24"/>
        </w:rPr>
      </w:pPr>
      <w:r>
        <w:rPr>
          <w:rFonts w:ascii="Bookman Old Style" w:hAnsi="Bookman Old Style" w:cs="Tahoma"/>
          <w:sz w:val="24"/>
          <w:szCs w:val="24"/>
          <w:lang w:val="id-ID"/>
        </w:rPr>
        <w:t>Keadilan</w:t>
      </w:r>
      <w:r>
        <w:rPr>
          <w:rFonts w:ascii="Bookman Old Style" w:hAnsi="Bookman Old Style" w:cs="Tahoma"/>
          <w:sz w:val="24"/>
          <w:szCs w:val="24"/>
          <w:lang w:val="en-GB"/>
        </w:rPr>
        <w:t xml:space="preserve"> adalah seluruh proses pengambilan keputusan didasari atas pertimbangan keterlibatan dan kemanfaatan bagi seluruh lapisan masyarakat serta  </w:t>
      </w:r>
      <w:r w:rsidR="00394783">
        <w:rPr>
          <w:rFonts w:ascii="Bookman Old Style" w:hAnsi="Bookman Old Style" w:cs="Tahoma"/>
          <w:sz w:val="24"/>
          <w:szCs w:val="24"/>
          <w:lang w:val="en-GB"/>
        </w:rPr>
        <w:t>upaya memperkecil ketimpangan antar wilayah</w:t>
      </w:r>
      <w:r w:rsidR="00E91290">
        <w:rPr>
          <w:rFonts w:ascii="Bookman Old Style" w:hAnsi="Bookman Old Style" w:cs="Tahoma"/>
          <w:sz w:val="24"/>
          <w:szCs w:val="24"/>
          <w:lang w:val="en-GB"/>
        </w:rPr>
        <w:t>.</w:t>
      </w:r>
    </w:p>
    <w:p w:rsidR="00FB24DF" w:rsidRPr="00E077C0" w:rsidRDefault="00394783" w:rsidP="00E91290">
      <w:pPr>
        <w:pStyle w:val="ListParagraph"/>
        <w:numPr>
          <w:ilvl w:val="0"/>
          <w:numId w:val="9"/>
        </w:numPr>
        <w:tabs>
          <w:tab w:val="left" w:pos="1701"/>
        </w:tabs>
        <w:spacing w:before="120" w:after="0"/>
        <w:ind w:left="2250" w:hanging="450"/>
        <w:contextualSpacing w:val="0"/>
        <w:jc w:val="both"/>
        <w:rPr>
          <w:rFonts w:ascii="Bookman Old Style" w:hAnsi="Bookman Old Style" w:cs="Tahoma"/>
          <w:sz w:val="24"/>
          <w:szCs w:val="24"/>
        </w:rPr>
      </w:pPr>
      <w:r>
        <w:rPr>
          <w:rFonts w:ascii="Bookman Old Style" w:hAnsi="Bookman Old Style" w:cs="Tahoma"/>
          <w:sz w:val="24"/>
          <w:szCs w:val="24"/>
          <w:lang w:val="id-ID"/>
        </w:rPr>
        <w:t>A</w:t>
      </w:r>
      <w:r w:rsidR="00FB24DF">
        <w:rPr>
          <w:rFonts w:ascii="Bookman Old Style" w:hAnsi="Bookman Old Style" w:cs="Tahoma"/>
          <w:sz w:val="24"/>
          <w:szCs w:val="24"/>
          <w:lang w:val="id-ID"/>
        </w:rPr>
        <w:t>kuntabel</w:t>
      </w:r>
      <w:r>
        <w:rPr>
          <w:rFonts w:ascii="Bookman Old Style" w:hAnsi="Bookman Old Style" w:cs="Tahoma"/>
          <w:sz w:val="24"/>
          <w:szCs w:val="24"/>
          <w:lang w:val="en-GB"/>
        </w:rPr>
        <w:t xml:space="preserve"> adalah seluruh pelaku</w:t>
      </w:r>
      <w:r w:rsidR="00291D25">
        <w:rPr>
          <w:rFonts w:ascii="Bookman Old Style" w:hAnsi="Bookman Old Style" w:cs="Tahoma"/>
          <w:sz w:val="24"/>
          <w:szCs w:val="24"/>
          <w:lang w:val="en-GB"/>
        </w:rPr>
        <w:t xml:space="preserve"> yang terlibat dalam proses perencanaan dan pelaksanaan pembangunan dapat mempertanggungjawabkan seluruh keputusan yang diambil, baik secara substansi maupun norma hukum yang berlaku</w:t>
      </w:r>
      <w:r w:rsidR="00E91290">
        <w:rPr>
          <w:rFonts w:ascii="Bookman Old Style" w:hAnsi="Bookman Old Style" w:cs="Tahoma"/>
          <w:sz w:val="24"/>
          <w:szCs w:val="24"/>
          <w:lang w:val="en-GB"/>
        </w:rPr>
        <w:t>.</w:t>
      </w:r>
    </w:p>
    <w:p w:rsidR="006D5623" w:rsidRPr="006D5623" w:rsidRDefault="00291D25" w:rsidP="00E91290">
      <w:pPr>
        <w:pStyle w:val="ListParagraph"/>
        <w:numPr>
          <w:ilvl w:val="0"/>
          <w:numId w:val="9"/>
        </w:numPr>
        <w:tabs>
          <w:tab w:val="left" w:pos="1418"/>
        </w:tabs>
        <w:spacing w:before="120" w:after="0"/>
        <w:ind w:left="2250" w:hanging="450"/>
        <w:contextualSpacing w:val="0"/>
        <w:jc w:val="both"/>
        <w:rPr>
          <w:rFonts w:ascii="Bookman Old Style" w:hAnsi="Bookman Old Style" w:cs="Tahoma"/>
          <w:sz w:val="24"/>
          <w:szCs w:val="24"/>
        </w:rPr>
      </w:pPr>
      <w:r>
        <w:rPr>
          <w:rFonts w:ascii="Bookman Old Style" w:hAnsi="Bookman Old Style" w:cs="Tahoma"/>
          <w:sz w:val="24"/>
          <w:szCs w:val="24"/>
          <w:lang w:val="en-GB"/>
        </w:rPr>
        <w:t>K</w:t>
      </w:r>
      <w:r w:rsidR="00FB24DF">
        <w:rPr>
          <w:rFonts w:ascii="Bookman Old Style" w:hAnsi="Bookman Old Style" w:cs="Tahoma"/>
          <w:sz w:val="24"/>
          <w:szCs w:val="24"/>
          <w:lang w:val="id-ID"/>
        </w:rPr>
        <w:t>eberlanjutan</w:t>
      </w:r>
      <w:r>
        <w:rPr>
          <w:rFonts w:ascii="Bookman Old Style" w:hAnsi="Bookman Old Style" w:cs="Tahoma"/>
          <w:sz w:val="24"/>
          <w:szCs w:val="24"/>
          <w:lang w:val="en-GB"/>
        </w:rPr>
        <w:t xml:space="preserve"> adalah prog</w:t>
      </w:r>
      <w:r w:rsidR="001114D2">
        <w:rPr>
          <w:rFonts w:ascii="Bookman Old Style" w:hAnsi="Bookman Old Style" w:cs="Tahoma"/>
          <w:sz w:val="24"/>
          <w:szCs w:val="24"/>
          <w:lang w:val="en-GB"/>
        </w:rPr>
        <w:t>ram/kegiatan yang disepakati berorientasi pada kema</w:t>
      </w:r>
      <w:r w:rsidR="00C36515">
        <w:rPr>
          <w:rFonts w:ascii="Bookman Old Style" w:hAnsi="Bookman Old Style" w:cs="Tahoma"/>
          <w:sz w:val="24"/>
          <w:szCs w:val="24"/>
          <w:lang w:val="en-GB"/>
        </w:rPr>
        <w:t xml:space="preserve">nfaatan jangka panjang dan </w:t>
      </w:r>
      <w:r w:rsidR="00C36515">
        <w:rPr>
          <w:rFonts w:ascii="Bookman Old Style" w:hAnsi="Bookman Old Style" w:cs="Tahoma"/>
          <w:sz w:val="24"/>
          <w:szCs w:val="24"/>
          <w:lang w:val="en-GB"/>
        </w:rPr>
        <w:lastRenderedPageBreak/>
        <w:t>dilakukan dengan program/kegiatan yang berkesinambungan pada setiap tahun anggaran</w:t>
      </w:r>
      <w:r w:rsidR="00C96577">
        <w:rPr>
          <w:rFonts w:ascii="Bookman Old Style" w:hAnsi="Bookman Old Style" w:cs="Tahoma"/>
          <w:sz w:val="24"/>
          <w:szCs w:val="24"/>
          <w:lang w:val="en-GB"/>
        </w:rPr>
        <w:t>.</w:t>
      </w:r>
    </w:p>
    <w:p w:rsidR="003D6FDF" w:rsidRPr="0031779A" w:rsidRDefault="006D5623" w:rsidP="00C96577">
      <w:pPr>
        <w:pStyle w:val="ListParagraph"/>
        <w:numPr>
          <w:ilvl w:val="0"/>
          <w:numId w:val="9"/>
        </w:numPr>
        <w:tabs>
          <w:tab w:val="left" w:pos="1418"/>
        </w:tabs>
        <w:spacing w:before="120" w:after="0"/>
        <w:ind w:left="2250" w:hanging="450"/>
        <w:contextualSpacing w:val="0"/>
        <w:jc w:val="both"/>
        <w:rPr>
          <w:rFonts w:ascii="Bookman Old Style" w:hAnsi="Bookman Old Style" w:cs="Tahoma"/>
          <w:sz w:val="24"/>
          <w:szCs w:val="24"/>
        </w:rPr>
      </w:pPr>
      <w:r>
        <w:rPr>
          <w:rFonts w:ascii="Bookman Old Style" w:hAnsi="Bookman Old Style" w:cs="Tahoma"/>
          <w:sz w:val="24"/>
          <w:szCs w:val="24"/>
          <w:lang w:val="en-GB"/>
        </w:rPr>
        <w:t xml:space="preserve">Badan Perencanaan, Penelitian danPengembangan yang selanjutnya </w:t>
      </w:r>
      <w:r w:rsidR="000A0084">
        <w:rPr>
          <w:rFonts w:ascii="Bookman Old Style" w:hAnsi="Bookman Old Style" w:cs="Tahoma"/>
          <w:sz w:val="24"/>
          <w:szCs w:val="24"/>
          <w:lang w:val="en-GB"/>
        </w:rPr>
        <w:t>disebut Bapelitbang adalah</w:t>
      </w:r>
      <w:r w:rsidR="00C77CCE">
        <w:rPr>
          <w:rFonts w:ascii="Bookman Old Style" w:hAnsi="Bookman Old Style" w:cs="Tahoma"/>
          <w:sz w:val="24"/>
          <w:szCs w:val="24"/>
          <w:lang w:val="id-ID"/>
        </w:rPr>
        <w:t>Perangkat Daerah</w:t>
      </w:r>
      <w:r w:rsidR="00F0424B">
        <w:rPr>
          <w:rFonts w:ascii="Bookman Old Style" w:hAnsi="Bookman Old Style" w:cs="Tahoma"/>
          <w:sz w:val="24"/>
          <w:szCs w:val="24"/>
          <w:lang w:val="en-GB"/>
        </w:rPr>
        <w:t>yang mempunyai tugas dan tanggungjawab sebagai Perencana</w:t>
      </w:r>
      <w:r w:rsidR="002C3423">
        <w:rPr>
          <w:rFonts w:ascii="Bookman Old Style" w:hAnsi="Bookman Old Style" w:cs="Tahoma"/>
          <w:sz w:val="24"/>
          <w:szCs w:val="24"/>
          <w:lang w:val="en-GB"/>
        </w:rPr>
        <w:t xml:space="preserve"> Pembangunan Dae</w:t>
      </w:r>
      <w:r w:rsidR="00BD647B">
        <w:rPr>
          <w:rFonts w:ascii="Bookman Old Style" w:hAnsi="Bookman Old Style" w:cs="Tahoma"/>
          <w:sz w:val="24"/>
          <w:szCs w:val="24"/>
          <w:lang w:val="en-GB"/>
        </w:rPr>
        <w:t>rah, Peneliti dan Pengembangan K</w:t>
      </w:r>
      <w:r w:rsidR="002C3423">
        <w:rPr>
          <w:rFonts w:ascii="Bookman Old Style" w:hAnsi="Bookman Old Style" w:cs="Tahoma"/>
          <w:sz w:val="24"/>
          <w:szCs w:val="24"/>
          <w:lang w:val="en-GB"/>
        </w:rPr>
        <w:t>ebijakan Daerah yang men</w:t>
      </w:r>
      <w:r w:rsidR="00432342">
        <w:rPr>
          <w:rFonts w:ascii="Bookman Old Style" w:hAnsi="Bookman Old Style" w:cs="Tahoma"/>
          <w:sz w:val="24"/>
          <w:szCs w:val="24"/>
          <w:lang w:val="en-GB"/>
        </w:rPr>
        <w:t>gawal ar</w:t>
      </w:r>
      <w:r w:rsidR="00C96577">
        <w:rPr>
          <w:rFonts w:ascii="Bookman Old Style" w:hAnsi="Bookman Old Style" w:cs="Tahoma"/>
          <w:sz w:val="24"/>
          <w:szCs w:val="24"/>
          <w:lang w:val="en-GB"/>
        </w:rPr>
        <w:t>ah pembangunan Daerah</w:t>
      </w:r>
      <w:r w:rsidR="00432342">
        <w:rPr>
          <w:rFonts w:ascii="Bookman Old Style" w:hAnsi="Bookman Old Style" w:cs="Tahoma"/>
          <w:sz w:val="24"/>
          <w:szCs w:val="24"/>
          <w:lang w:val="en-GB"/>
        </w:rPr>
        <w:t xml:space="preserve"> ag</w:t>
      </w:r>
      <w:r w:rsidR="002C3423">
        <w:rPr>
          <w:rFonts w:ascii="Bookman Old Style" w:hAnsi="Bookman Old Style" w:cs="Tahoma"/>
          <w:sz w:val="24"/>
          <w:szCs w:val="24"/>
          <w:lang w:val="en-GB"/>
        </w:rPr>
        <w:t>ar berjalan dengan baik.</w:t>
      </w:r>
    </w:p>
    <w:p w:rsidR="0031779A" w:rsidRDefault="0031779A" w:rsidP="0031779A">
      <w:pPr>
        <w:tabs>
          <w:tab w:val="left" w:pos="1418"/>
        </w:tabs>
        <w:spacing w:before="120" w:after="0"/>
        <w:jc w:val="both"/>
        <w:rPr>
          <w:rFonts w:ascii="Bookman Old Style" w:hAnsi="Bookman Old Style" w:cs="Tahoma"/>
          <w:sz w:val="24"/>
          <w:szCs w:val="24"/>
        </w:rPr>
      </w:pPr>
    </w:p>
    <w:p w:rsidR="003D6FDF" w:rsidRPr="00DD1DE4" w:rsidRDefault="008A0447" w:rsidP="007C786F">
      <w:pPr>
        <w:shd w:val="clear" w:color="auto" w:fill="FFFFFF" w:themeFill="background1"/>
        <w:tabs>
          <w:tab w:val="left" w:pos="3828"/>
          <w:tab w:val="left" w:pos="4253"/>
        </w:tabs>
        <w:spacing w:after="0"/>
        <w:ind w:left="1701"/>
        <w:jc w:val="center"/>
        <w:rPr>
          <w:rFonts w:ascii="Bookman Old Style" w:hAnsi="Bookman Old Style" w:cs="Tahoma"/>
          <w:sz w:val="24"/>
          <w:szCs w:val="24"/>
        </w:rPr>
      </w:pPr>
      <w:r>
        <w:rPr>
          <w:rFonts w:ascii="Bookman Old Style" w:hAnsi="Bookman Old Style" w:cs="Tahoma"/>
          <w:sz w:val="24"/>
          <w:szCs w:val="24"/>
        </w:rPr>
        <w:t>BAB II</w:t>
      </w:r>
    </w:p>
    <w:p w:rsidR="00432342" w:rsidRDefault="008A0447" w:rsidP="007C786F">
      <w:pPr>
        <w:spacing w:after="0"/>
        <w:ind w:left="1701"/>
        <w:jc w:val="center"/>
        <w:rPr>
          <w:rFonts w:ascii="Bookman Old Style" w:hAnsi="Bookman Old Style" w:cs="Tahoma"/>
          <w:caps/>
          <w:sz w:val="24"/>
          <w:szCs w:val="24"/>
          <w:lang w:val="en-US"/>
        </w:rPr>
      </w:pPr>
      <w:r>
        <w:rPr>
          <w:rFonts w:ascii="Bookman Old Style" w:hAnsi="Bookman Old Style" w:cs="Tahoma"/>
          <w:caps/>
          <w:sz w:val="24"/>
          <w:szCs w:val="24"/>
        </w:rPr>
        <w:t xml:space="preserve">asas, tujuan, </w:t>
      </w:r>
      <w:r w:rsidR="00C77CCE">
        <w:rPr>
          <w:rFonts w:ascii="Bookman Old Style" w:hAnsi="Bookman Old Style" w:cs="Tahoma"/>
          <w:caps/>
          <w:sz w:val="24"/>
          <w:szCs w:val="24"/>
        </w:rPr>
        <w:t xml:space="preserve">RUANG </w:t>
      </w:r>
      <w:r>
        <w:rPr>
          <w:rFonts w:ascii="Bookman Old Style" w:hAnsi="Bookman Old Style" w:cs="Tahoma"/>
          <w:caps/>
          <w:sz w:val="24"/>
          <w:szCs w:val="24"/>
        </w:rPr>
        <w:t xml:space="preserve">lingkup </w:t>
      </w:r>
      <w:r w:rsidR="00F15E9E">
        <w:rPr>
          <w:rFonts w:ascii="Bookman Old Style" w:hAnsi="Bookman Old Style" w:cs="Tahoma"/>
          <w:caps/>
          <w:sz w:val="24"/>
          <w:szCs w:val="24"/>
        </w:rPr>
        <w:t>DAN SASARAN</w:t>
      </w:r>
    </w:p>
    <w:p w:rsidR="00464BFE" w:rsidRPr="00432342" w:rsidRDefault="00432342" w:rsidP="007C786F">
      <w:pPr>
        <w:spacing w:after="0"/>
        <w:ind w:left="1701"/>
        <w:jc w:val="center"/>
        <w:rPr>
          <w:rFonts w:ascii="Bookman Old Style" w:hAnsi="Bookman Old Style" w:cs="Tahoma"/>
          <w:caps/>
          <w:sz w:val="24"/>
          <w:szCs w:val="24"/>
          <w:lang w:val="en-US"/>
        </w:rPr>
      </w:pPr>
      <w:r>
        <w:rPr>
          <w:rFonts w:ascii="Bookman Old Style" w:hAnsi="Bookman Old Style" w:cs="Tahoma"/>
          <w:caps/>
          <w:sz w:val="24"/>
          <w:szCs w:val="24"/>
          <w:lang w:val="en-US"/>
        </w:rPr>
        <w:t>pagu indikatif Kecamatan</w:t>
      </w:r>
    </w:p>
    <w:p w:rsidR="00791F1A" w:rsidRPr="008A0447" w:rsidRDefault="00791F1A" w:rsidP="007C786F">
      <w:pPr>
        <w:spacing w:after="0"/>
        <w:ind w:left="1701"/>
        <w:jc w:val="center"/>
        <w:rPr>
          <w:rFonts w:ascii="Bookman Old Style" w:hAnsi="Bookman Old Style" w:cs="Tahoma"/>
          <w:caps/>
          <w:sz w:val="24"/>
          <w:szCs w:val="24"/>
        </w:rPr>
      </w:pPr>
    </w:p>
    <w:p w:rsidR="008A0447" w:rsidRDefault="008A0447" w:rsidP="007C786F">
      <w:pPr>
        <w:spacing w:after="0"/>
        <w:ind w:left="1701"/>
        <w:jc w:val="center"/>
        <w:rPr>
          <w:rFonts w:ascii="Bookman Old Style" w:hAnsi="Bookman Old Style" w:cs="Tahoma"/>
          <w:sz w:val="24"/>
          <w:szCs w:val="24"/>
        </w:rPr>
      </w:pPr>
      <w:r w:rsidRPr="00DD1DE4">
        <w:rPr>
          <w:rFonts w:ascii="Bookman Old Style" w:hAnsi="Bookman Old Style" w:cs="Tahoma"/>
          <w:sz w:val="24"/>
          <w:szCs w:val="24"/>
        </w:rPr>
        <w:t>Pasal 2</w:t>
      </w:r>
    </w:p>
    <w:p w:rsidR="0003235A" w:rsidRPr="00DD1DE4" w:rsidRDefault="0003235A" w:rsidP="00E91290">
      <w:pPr>
        <w:spacing w:after="0"/>
        <w:ind w:left="567" w:hanging="289"/>
        <w:jc w:val="center"/>
        <w:rPr>
          <w:rFonts w:ascii="Bookman Old Style" w:hAnsi="Bookman Old Style" w:cs="Tahoma"/>
          <w:sz w:val="24"/>
          <w:szCs w:val="24"/>
        </w:rPr>
      </w:pPr>
    </w:p>
    <w:p w:rsidR="00F26E29" w:rsidRPr="00C96577" w:rsidRDefault="00446EED" w:rsidP="00C96577">
      <w:pPr>
        <w:pStyle w:val="ListParagraph"/>
        <w:numPr>
          <w:ilvl w:val="0"/>
          <w:numId w:val="29"/>
        </w:numPr>
        <w:tabs>
          <w:tab w:val="left" w:pos="1418"/>
          <w:tab w:val="left" w:pos="1701"/>
        </w:tabs>
        <w:spacing w:after="0"/>
        <w:ind w:left="2250"/>
        <w:jc w:val="both"/>
        <w:rPr>
          <w:rFonts w:ascii="Bookman Old Style" w:hAnsi="Bookman Old Style" w:cs="Tahoma"/>
          <w:sz w:val="24"/>
          <w:szCs w:val="24"/>
        </w:rPr>
      </w:pPr>
      <w:r w:rsidRPr="00C96577">
        <w:rPr>
          <w:rFonts w:ascii="Bookman Old Style" w:hAnsi="Bookman Old Style" w:cs="Tahoma"/>
          <w:sz w:val="24"/>
          <w:szCs w:val="24"/>
        </w:rPr>
        <w:t xml:space="preserve">PIK merupakan salah satu cara untuk meningkatkan partisipasi masyarakat sebagai wujud pendekatan </w:t>
      </w:r>
      <w:r w:rsidRPr="00C96577">
        <w:rPr>
          <w:rFonts w:ascii="Bookman Old Style" w:hAnsi="Bookman Old Style" w:cs="Tahoma"/>
          <w:i/>
          <w:sz w:val="24"/>
          <w:szCs w:val="24"/>
        </w:rPr>
        <w:t>button-up planning</w:t>
      </w:r>
      <w:r w:rsidRPr="00C96577">
        <w:rPr>
          <w:rFonts w:ascii="Bookman Old Style" w:hAnsi="Bookman Old Style" w:cs="Tahoma"/>
          <w:sz w:val="24"/>
          <w:szCs w:val="24"/>
        </w:rPr>
        <w:t xml:space="preserve"> dengan berasaskan:</w:t>
      </w:r>
    </w:p>
    <w:p w:rsidR="00F26E29" w:rsidRPr="00F26E29" w:rsidRDefault="00C96577" w:rsidP="00C96577">
      <w:pPr>
        <w:pStyle w:val="ListParagraph"/>
        <w:numPr>
          <w:ilvl w:val="0"/>
          <w:numId w:val="25"/>
        </w:numPr>
        <w:tabs>
          <w:tab w:val="left" w:pos="1418"/>
          <w:tab w:val="left" w:pos="1701"/>
          <w:tab w:val="left" w:pos="2520"/>
        </w:tabs>
        <w:spacing w:after="0"/>
        <w:ind w:firstLine="47"/>
        <w:jc w:val="both"/>
        <w:rPr>
          <w:rFonts w:ascii="Bookman Old Style" w:hAnsi="Bookman Old Style" w:cs="Tahoma"/>
          <w:sz w:val="24"/>
          <w:szCs w:val="24"/>
        </w:rPr>
      </w:pPr>
      <w:r>
        <w:rPr>
          <w:rFonts w:ascii="Bookman Old Style" w:hAnsi="Bookman Old Style" w:cs="Tahoma"/>
          <w:sz w:val="24"/>
          <w:szCs w:val="24"/>
          <w:lang w:val="id-ID"/>
        </w:rPr>
        <w:t>p</w:t>
      </w:r>
      <w:r w:rsidR="00F26E29">
        <w:rPr>
          <w:rFonts w:ascii="Bookman Old Style" w:hAnsi="Bookman Old Style" w:cs="Tahoma"/>
          <w:sz w:val="24"/>
          <w:szCs w:val="24"/>
          <w:lang w:val="id-ID"/>
        </w:rPr>
        <w:t>artisipatif</w:t>
      </w:r>
      <w:r w:rsidR="00432342">
        <w:rPr>
          <w:rFonts w:ascii="Bookman Old Style" w:hAnsi="Bookman Old Style" w:cs="Tahoma"/>
          <w:sz w:val="24"/>
          <w:szCs w:val="24"/>
        </w:rPr>
        <w:t>;</w:t>
      </w:r>
    </w:p>
    <w:p w:rsidR="00791F1A" w:rsidRPr="00791F1A" w:rsidRDefault="00F26E29" w:rsidP="00C96577">
      <w:pPr>
        <w:pStyle w:val="ListParagraph"/>
        <w:numPr>
          <w:ilvl w:val="0"/>
          <w:numId w:val="25"/>
        </w:numPr>
        <w:tabs>
          <w:tab w:val="left" w:pos="1418"/>
          <w:tab w:val="left" w:pos="1701"/>
          <w:tab w:val="left" w:pos="2520"/>
        </w:tabs>
        <w:spacing w:after="0"/>
        <w:ind w:firstLine="47"/>
        <w:jc w:val="both"/>
        <w:rPr>
          <w:rFonts w:ascii="Bookman Old Style" w:hAnsi="Bookman Old Style" w:cs="Tahoma"/>
          <w:sz w:val="24"/>
          <w:szCs w:val="24"/>
        </w:rPr>
      </w:pPr>
      <w:r>
        <w:rPr>
          <w:rFonts w:ascii="Bookman Old Style" w:hAnsi="Bookman Old Style" w:cs="Tahoma"/>
          <w:sz w:val="24"/>
          <w:szCs w:val="24"/>
          <w:lang w:val="id-ID"/>
        </w:rPr>
        <w:t>transparansi</w:t>
      </w:r>
      <w:r w:rsidR="00791F1A">
        <w:rPr>
          <w:rFonts w:ascii="Bookman Old Style" w:hAnsi="Bookman Old Style" w:cs="Tahoma"/>
          <w:sz w:val="24"/>
          <w:szCs w:val="24"/>
          <w:lang w:val="id-ID"/>
        </w:rPr>
        <w:t>;</w:t>
      </w:r>
    </w:p>
    <w:p w:rsidR="00791F1A" w:rsidRPr="00791F1A" w:rsidRDefault="00C96577" w:rsidP="00C96577">
      <w:pPr>
        <w:pStyle w:val="ListParagraph"/>
        <w:numPr>
          <w:ilvl w:val="0"/>
          <w:numId w:val="25"/>
        </w:numPr>
        <w:tabs>
          <w:tab w:val="left" w:pos="1418"/>
          <w:tab w:val="left" w:pos="1701"/>
          <w:tab w:val="left" w:pos="2520"/>
        </w:tabs>
        <w:spacing w:after="0"/>
        <w:ind w:firstLine="47"/>
        <w:jc w:val="both"/>
        <w:rPr>
          <w:rFonts w:ascii="Bookman Old Style" w:hAnsi="Bookman Old Style" w:cs="Tahoma"/>
          <w:sz w:val="24"/>
          <w:szCs w:val="24"/>
        </w:rPr>
      </w:pPr>
      <w:r>
        <w:rPr>
          <w:rFonts w:ascii="Bookman Old Style" w:hAnsi="Bookman Old Style" w:cs="Tahoma"/>
          <w:sz w:val="24"/>
          <w:szCs w:val="24"/>
          <w:lang w:val="id-ID"/>
        </w:rPr>
        <w:t>gotong-</w:t>
      </w:r>
      <w:r w:rsidR="00446EED">
        <w:rPr>
          <w:rFonts w:ascii="Bookman Old Style" w:hAnsi="Bookman Old Style" w:cs="Tahoma"/>
          <w:sz w:val="24"/>
          <w:szCs w:val="24"/>
          <w:lang w:val="id-ID"/>
        </w:rPr>
        <w:t>royong</w:t>
      </w:r>
      <w:r w:rsidR="00791F1A">
        <w:rPr>
          <w:rFonts w:ascii="Bookman Old Style" w:hAnsi="Bookman Old Style" w:cs="Tahoma"/>
          <w:sz w:val="24"/>
          <w:szCs w:val="24"/>
          <w:lang w:val="id-ID"/>
        </w:rPr>
        <w:t>;</w:t>
      </w:r>
    </w:p>
    <w:p w:rsidR="00791F1A" w:rsidRPr="00791F1A" w:rsidRDefault="00F26E29" w:rsidP="00C96577">
      <w:pPr>
        <w:pStyle w:val="ListParagraph"/>
        <w:numPr>
          <w:ilvl w:val="0"/>
          <w:numId w:val="25"/>
        </w:numPr>
        <w:tabs>
          <w:tab w:val="left" w:pos="1418"/>
          <w:tab w:val="left" w:pos="1701"/>
          <w:tab w:val="left" w:pos="2520"/>
        </w:tabs>
        <w:spacing w:after="0"/>
        <w:ind w:firstLine="47"/>
        <w:jc w:val="both"/>
        <w:rPr>
          <w:rFonts w:ascii="Bookman Old Style" w:hAnsi="Bookman Old Style" w:cs="Tahoma"/>
          <w:sz w:val="24"/>
          <w:szCs w:val="24"/>
        </w:rPr>
      </w:pPr>
      <w:r>
        <w:rPr>
          <w:rFonts w:ascii="Bookman Old Style" w:hAnsi="Bookman Old Style" w:cs="Tahoma"/>
          <w:sz w:val="24"/>
          <w:szCs w:val="24"/>
          <w:lang w:val="id-ID"/>
        </w:rPr>
        <w:t>keadilan;</w:t>
      </w:r>
    </w:p>
    <w:p w:rsidR="00791F1A" w:rsidRPr="00E077C0" w:rsidRDefault="00F26E29" w:rsidP="00C96577">
      <w:pPr>
        <w:pStyle w:val="ListParagraph"/>
        <w:numPr>
          <w:ilvl w:val="0"/>
          <w:numId w:val="25"/>
        </w:numPr>
        <w:tabs>
          <w:tab w:val="left" w:pos="1418"/>
          <w:tab w:val="left" w:pos="1701"/>
          <w:tab w:val="left" w:pos="2520"/>
        </w:tabs>
        <w:spacing w:after="0"/>
        <w:ind w:firstLine="47"/>
        <w:jc w:val="both"/>
        <w:rPr>
          <w:rFonts w:ascii="Bookman Old Style" w:hAnsi="Bookman Old Style" w:cs="Tahoma"/>
          <w:sz w:val="24"/>
          <w:szCs w:val="24"/>
        </w:rPr>
      </w:pPr>
      <w:r>
        <w:rPr>
          <w:rFonts w:ascii="Bookman Old Style" w:hAnsi="Bookman Old Style" w:cs="Tahoma"/>
          <w:sz w:val="24"/>
          <w:szCs w:val="24"/>
          <w:lang w:val="id-ID"/>
        </w:rPr>
        <w:t>akuntabel;</w:t>
      </w:r>
      <w:r w:rsidR="00C96577">
        <w:rPr>
          <w:rFonts w:ascii="Bookman Old Style" w:hAnsi="Bookman Old Style" w:cs="Tahoma"/>
          <w:sz w:val="24"/>
          <w:szCs w:val="24"/>
        </w:rPr>
        <w:t xml:space="preserve"> dan </w:t>
      </w:r>
    </w:p>
    <w:p w:rsidR="00C96577" w:rsidRPr="00C96577" w:rsidRDefault="00791F1A" w:rsidP="00C96577">
      <w:pPr>
        <w:pStyle w:val="ListParagraph"/>
        <w:numPr>
          <w:ilvl w:val="0"/>
          <w:numId w:val="25"/>
        </w:numPr>
        <w:tabs>
          <w:tab w:val="left" w:pos="1418"/>
          <w:tab w:val="left" w:pos="1701"/>
          <w:tab w:val="left" w:pos="2520"/>
        </w:tabs>
        <w:spacing w:after="0"/>
        <w:ind w:firstLine="47"/>
        <w:jc w:val="both"/>
        <w:rPr>
          <w:rFonts w:ascii="Bookman Old Style" w:hAnsi="Bookman Old Style" w:cs="Tahoma"/>
          <w:sz w:val="24"/>
          <w:szCs w:val="24"/>
          <w:lang w:val="id-ID"/>
        </w:rPr>
      </w:pPr>
      <w:r w:rsidRPr="003C73B7">
        <w:rPr>
          <w:rFonts w:ascii="Bookman Old Style" w:hAnsi="Bookman Old Style" w:cs="Tahoma"/>
          <w:sz w:val="24"/>
          <w:szCs w:val="24"/>
          <w:lang w:val="id-ID"/>
        </w:rPr>
        <w:t>keberlanjutan.</w:t>
      </w:r>
    </w:p>
    <w:p w:rsidR="00C96577" w:rsidRPr="00D4658D" w:rsidRDefault="00C96577" w:rsidP="00D4658D">
      <w:pPr>
        <w:pStyle w:val="ListParagraph"/>
        <w:numPr>
          <w:ilvl w:val="0"/>
          <w:numId w:val="29"/>
        </w:numPr>
        <w:spacing w:before="120" w:after="0" w:line="240" w:lineRule="auto"/>
        <w:ind w:left="2245" w:hanging="357"/>
        <w:contextualSpacing w:val="0"/>
        <w:jc w:val="both"/>
        <w:rPr>
          <w:rFonts w:ascii="Bookman Old Style" w:eastAsia="Bookman Old Style" w:hAnsi="Bookman Old Style" w:cs="Bookman Old Style"/>
          <w:sz w:val="24"/>
          <w:szCs w:val="24"/>
        </w:rPr>
      </w:pPr>
      <w:r w:rsidRPr="00D4658D">
        <w:rPr>
          <w:rFonts w:ascii="Bookman Old Style" w:eastAsia="Bookman Old Style" w:hAnsi="Bookman Old Style" w:cs="Bookman Old Style"/>
          <w:sz w:val="24"/>
          <w:szCs w:val="24"/>
        </w:rPr>
        <w:t>Partisipatif sebagaimana dimaks</w:t>
      </w:r>
      <w:r w:rsidR="001625CD" w:rsidRPr="00D4658D">
        <w:rPr>
          <w:rFonts w:ascii="Bookman Old Style" w:eastAsia="Bookman Old Style" w:hAnsi="Bookman Old Style" w:cs="Bookman Old Style"/>
          <w:sz w:val="24"/>
          <w:szCs w:val="24"/>
        </w:rPr>
        <w:t>ud pada ayat (1) huruf a yaitu perumusan rencana program/kegiatan yang bersumber dari PIK melibatkan seluruh perwakilan desa yang ada di setiap kecamatan</w:t>
      </w:r>
      <w:r w:rsidR="00BD647B">
        <w:rPr>
          <w:rFonts w:ascii="Bookman Old Style" w:eastAsia="Bookman Old Style" w:hAnsi="Bookman Old Style" w:cs="Bookman Old Style"/>
          <w:sz w:val="24"/>
          <w:szCs w:val="24"/>
        </w:rPr>
        <w:t>.</w:t>
      </w:r>
    </w:p>
    <w:p w:rsidR="00C96577" w:rsidRPr="00D4658D" w:rsidRDefault="00C96577" w:rsidP="00D4658D">
      <w:pPr>
        <w:pStyle w:val="ListParagraph"/>
        <w:numPr>
          <w:ilvl w:val="0"/>
          <w:numId w:val="29"/>
        </w:numPr>
        <w:spacing w:before="120" w:after="0" w:line="240" w:lineRule="auto"/>
        <w:ind w:left="2245" w:hanging="357"/>
        <w:contextualSpacing w:val="0"/>
        <w:jc w:val="both"/>
        <w:rPr>
          <w:rFonts w:ascii="Bookman Old Style" w:eastAsia="Bookman Old Style" w:hAnsi="Bookman Old Style" w:cs="Bookman Old Style"/>
          <w:sz w:val="24"/>
          <w:szCs w:val="24"/>
        </w:rPr>
      </w:pPr>
      <w:r w:rsidRPr="00D4658D">
        <w:rPr>
          <w:rFonts w:ascii="Bookman Old Style" w:eastAsia="Bookman Old Style" w:hAnsi="Bookman Old Style" w:cs="Bookman Old Style"/>
          <w:sz w:val="24"/>
          <w:szCs w:val="24"/>
        </w:rPr>
        <w:t>Transparansi sebagaimana dimaks</w:t>
      </w:r>
      <w:r w:rsidR="001625CD" w:rsidRPr="00D4658D">
        <w:rPr>
          <w:rFonts w:ascii="Bookman Old Style" w:eastAsia="Bookman Old Style" w:hAnsi="Bookman Old Style" w:cs="Bookman Old Style"/>
          <w:sz w:val="24"/>
          <w:szCs w:val="24"/>
        </w:rPr>
        <w:t>ud pada ayat (1) huruf b yaitu proses perumusan dan penyepakatan rencana program/kegiatan dilakukan secara terbuka</w:t>
      </w:r>
      <w:r w:rsidR="00BD647B">
        <w:rPr>
          <w:rFonts w:ascii="Bookman Old Style" w:eastAsia="Bookman Old Style" w:hAnsi="Bookman Old Style" w:cs="Bookman Old Style"/>
          <w:sz w:val="24"/>
          <w:szCs w:val="24"/>
        </w:rPr>
        <w:t>.</w:t>
      </w:r>
    </w:p>
    <w:p w:rsidR="00C96577" w:rsidRPr="00D4658D" w:rsidRDefault="00C96577" w:rsidP="00D4658D">
      <w:pPr>
        <w:pStyle w:val="ListParagraph"/>
        <w:numPr>
          <w:ilvl w:val="0"/>
          <w:numId w:val="29"/>
        </w:numPr>
        <w:spacing w:before="120" w:after="0" w:line="240" w:lineRule="auto"/>
        <w:ind w:left="2245" w:hanging="357"/>
        <w:contextualSpacing w:val="0"/>
        <w:jc w:val="both"/>
        <w:rPr>
          <w:rFonts w:ascii="Bookman Old Style" w:eastAsia="Bookman Old Style" w:hAnsi="Bookman Old Style" w:cs="Bookman Old Style"/>
          <w:sz w:val="24"/>
          <w:szCs w:val="24"/>
        </w:rPr>
      </w:pPr>
      <w:r w:rsidRPr="00D4658D">
        <w:rPr>
          <w:rFonts w:ascii="Bookman Old Style" w:eastAsia="Bookman Old Style" w:hAnsi="Bookman Old Style" w:cs="Bookman Old Style"/>
          <w:sz w:val="24"/>
          <w:szCs w:val="24"/>
        </w:rPr>
        <w:t>Gotong-royong sebagaimana dimaks</w:t>
      </w:r>
      <w:r w:rsidR="001625CD" w:rsidRPr="00D4658D">
        <w:rPr>
          <w:rFonts w:ascii="Bookman Old Style" w:eastAsia="Bookman Old Style" w:hAnsi="Bookman Old Style" w:cs="Bookman Old Style"/>
          <w:sz w:val="24"/>
          <w:szCs w:val="24"/>
        </w:rPr>
        <w:t>ud pada ayat (1) huruf c yaitu PIK dirancang untuk menghidupkan kembali semangat kebersamaan warga</w:t>
      </w:r>
      <w:r w:rsidR="00BD647B">
        <w:rPr>
          <w:rFonts w:ascii="Bookman Old Style" w:eastAsia="Bookman Old Style" w:hAnsi="Bookman Old Style" w:cs="Bookman Old Style"/>
          <w:sz w:val="24"/>
          <w:szCs w:val="24"/>
        </w:rPr>
        <w:t>.</w:t>
      </w:r>
    </w:p>
    <w:p w:rsidR="00C96577" w:rsidRPr="00D4658D" w:rsidRDefault="00C96577" w:rsidP="00D4658D">
      <w:pPr>
        <w:pStyle w:val="ListParagraph"/>
        <w:numPr>
          <w:ilvl w:val="0"/>
          <w:numId w:val="29"/>
        </w:numPr>
        <w:spacing w:before="120" w:after="0" w:line="240" w:lineRule="auto"/>
        <w:ind w:left="2245" w:hanging="357"/>
        <w:contextualSpacing w:val="0"/>
        <w:jc w:val="both"/>
        <w:rPr>
          <w:rFonts w:ascii="Bookman Old Style" w:eastAsia="Bookman Old Style" w:hAnsi="Bookman Old Style" w:cs="Bookman Old Style"/>
          <w:sz w:val="24"/>
          <w:szCs w:val="24"/>
        </w:rPr>
      </w:pPr>
      <w:r w:rsidRPr="00D4658D">
        <w:rPr>
          <w:rFonts w:ascii="Bookman Old Style" w:eastAsia="Bookman Old Style" w:hAnsi="Bookman Old Style" w:cs="Bookman Old Style"/>
          <w:sz w:val="24"/>
          <w:szCs w:val="24"/>
        </w:rPr>
        <w:t>Keadilan sebagaimana dimaks</w:t>
      </w:r>
      <w:r w:rsidR="001625CD" w:rsidRPr="00D4658D">
        <w:rPr>
          <w:rFonts w:ascii="Bookman Old Style" w:eastAsia="Bookman Old Style" w:hAnsi="Bookman Old Style" w:cs="Bookman Old Style"/>
          <w:sz w:val="24"/>
          <w:szCs w:val="24"/>
        </w:rPr>
        <w:t>ud pada ayat (1) huruf d yaitu sasaran program/kegiatan diprioritaskan bagi desa yang relatif lebih terbelakang dibandingkan desa lainnya di wilayah kecamatan masing-masing serta memprioritaskan bagi warga yang miskin atau kurang  mampu</w:t>
      </w:r>
      <w:r w:rsidR="003A3025" w:rsidRPr="00D4658D">
        <w:rPr>
          <w:rFonts w:ascii="Bookman Old Style" w:eastAsia="Bookman Old Style" w:hAnsi="Bookman Old Style" w:cs="Bookman Old Style"/>
          <w:sz w:val="24"/>
          <w:szCs w:val="24"/>
        </w:rPr>
        <w:t>.</w:t>
      </w:r>
    </w:p>
    <w:p w:rsidR="00C96577" w:rsidRPr="00D4658D" w:rsidRDefault="00C96577" w:rsidP="00D4658D">
      <w:pPr>
        <w:pStyle w:val="ListParagraph"/>
        <w:numPr>
          <w:ilvl w:val="0"/>
          <w:numId w:val="29"/>
        </w:numPr>
        <w:spacing w:before="120" w:after="0" w:line="240" w:lineRule="auto"/>
        <w:ind w:left="2245" w:hanging="357"/>
        <w:contextualSpacing w:val="0"/>
        <w:jc w:val="both"/>
        <w:rPr>
          <w:rFonts w:ascii="Bookman Old Style" w:eastAsia="Bookman Old Style" w:hAnsi="Bookman Old Style" w:cs="Bookman Old Style"/>
          <w:sz w:val="24"/>
          <w:szCs w:val="24"/>
        </w:rPr>
      </w:pPr>
      <w:r w:rsidRPr="00D4658D">
        <w:rPr>
          <w:rFonts w:ascii="Bookman Old Style" w:eastAsia="Bookman Old Style" w:hAnsi="Bookman Old Style" w:cs="Bookman Old Style"/>
          <w:sz w:val="24"/>
          <w:szCs w:val="24"/>
        </w:rPr>
        <w:t>Akuntabel sebagaimana dimaks</w:t>
      </w:r>
      <w:r w:rsidR="003A3025" w:rsidRPr="00D4658D">
        <w:rPr>
          <w:rFonts w:ascii="Bookman Old Style" w:eastAsia="Bookman Old Style" w:hAnsi="Bookman Old Style" w:cs="Bookman Old Style"/>
          <w:sz w:val="24"/>
          <w:szCs w:val="24"/>
        </w:rPr>
        <w:t>ud pada ayat (1) huruf e yaitu seluruh pelaku yang terlibat dalam proses perencanaan dan pelaksanaan program/kegiatan yang bersumber dari PIK dapat mempertanggungjawabkan kinerjanya, baik secara substansi maupun norma hukum yang berlaku</w:t>
      </w:r>
      <w:r w:rsidR="00BD647B">
        <w:rPr>
          <w:rFonts w:ascii="Bookman Old Style" w:eastAsia="Bookman Old Style" w:hAnsi="Bookman Old Style" w:cs="Bookman Old Style"/>
          <w:sz w:val="24"/>
          <w:szCs w:val="24"/>
        </w:rPr>
        <w:t>.</w:t>
      </w:r>
    </w:p>
    <w:p w:rsidR="00C96577" w:rsidRPr="00D4658D" w:rsidRDefault="00C96577" w:rsidP="00D4658D">
      <w:pPr>
        <w:pStyle w:val="ListParagraph"/>
        <w:numPr>
          <w:ilvl w:val="0"/>
          <w:numId w:val="29"/>
        </w:numPr>
        <w:spacing w:before="120" w:after="0" w:line="240" w:lineRule="auto"/>
        <w:ind w:left="2245" w:hanging="357"/>
        <w:contextualSpacing w:val="0"/>
        <w:jc w:val="both"/>
        <w:rPr>
          <w:rFonts w:ascii="Bookman Old Style" w:eastAsia="Bookman Old Style" w:hAnsi="Bookman Old Style" w:cs="Bookman Old Style"/>
          <w:sz w:val="24"/>
          <w:szCs w:val="24"/>
        </w:rPr>
      </w:pPr>
      <w:r w:rsidRPr="00D4658D">
        <w:rPr>
          <w:rFonts w:ascii="Bookman Old Style" w:eastAsia="Bookman Old Style" w:hAnsi="Bookman Old Style" w:cs="Bookman Old Style"/>
          <w:sz w:val="24"/>
          <w:szCs w:val="24"/>
        </w:rPr>
        <w:t>Keberlanjutan sebagaimana dimaks</w:t>
      </w:r>
      <w:r w:rsidR="003A3025" w:rsidRPr="00D4658D">
        <w:rPr>
          <w:rFonts w:ascii="Bookman Old Style" w:eastAsia="Bookman Old Style" w:hAnsi="Bookman Old Style" w:cs="Bookman Old Style"/>
          <w:sz w:val="24"/>
          <w:szCs w:val="24"/>
        </w:rPr>
        <w:t>ud pada ayat (1) huruf f yaitu  rencana program/kegiatan PIK dilaksanakan secara bertahap dan berorientasi pada manfaat jangka panjang.</w:t>
      </w:r>
    </w:p>
    <w:p w:rsidR="0048578B" w:rsidRDefault="0048578B" w:rsidP="00BD647B">
      <w:pPr>
        <w:pStyle w:val="ListParagraph"/>
        <w:tabs>
          <w:tab w:val="left" w:pos="1418"/>
          <w:tab w:val="left" w:pos="1701"/>
        </w:tabs>
        <w:spacing w:after="0" w:line="240" w:lineRule="auto"/>
        <w:ind w:left="2203"/>
        <w:jc w:val="both"/>
        <w:rPr>
          <w:rFonts w:ascii="Bookman Old Style" w:hAnsi="Bookman Old Style" w:cs="Tahoma"/>
          <w:sz w:val="24"/>
          <w:szCs w:val="24"/>
          <w:lang w:val="id-ID"/>
        </w:rPr>
      </w:pPr>
    </w:p>
    <w:p w:rsidR="0048578B" w:rsidRDefault="0048578B" w:rsidP="00BD647B">
      <w:pPr>
        <w:pStyle w:val="ListParagraph"/>
        <w:tabs>
          <w:tab w:val="left" w:pos="1418"/>
          <w:tab w:val="left" w:pos="1701"/>
        </w:tabs>
        <w:spacing w:after="0" w:line="240" w:lineRule="auto"/>
        <w:ind w:left="2203"/>
        <w:jc w:val="both"/>
        <w:rPr>
          <w:rFonts w:ascii="Bookman Old Style" w:hAnsi="Bookman Old Style" w:cs="Tahoma"/>
          <w:sz w:val="24"/>
          <w:szCs w:val="24"/>
          <w:lang w:val="id-ID"/>
        </w:rPr>
      </w:pPr>
    </w:p>
    <w:p w:rsidR="00D6587D" w:rsidRDefault="00D6587D" w:rsidP="00BD647B">
      <w:pPr>
        <w:pStyle w:val="ListParagraph"/>
        <w:tabs>
          <w:tab w:val="left" w:pos="1418"/>
          <w:tab w:val="left" w:pos="1701"/>
        </w:tabs>
        <w:spacing w:after="0" w:line="240" w:lineRule="auto"/>
        <w:ind w:left="2203"/>
        <w:jc w:val="both"/>
        <w:rPr>
          <w:rFonts w:ascii="Bookman Old Style" w:hAnsi="Bookman Old Style" w:cs="Tahoma"/>
          <w:sz w:val="24"/>
          <w:szCs w:val="24"/>
          <w:lang w:val="id-ID"/>
        </w:rPr>
      </w:pPr>
    </w:p>
    <w:p w:rsidR="00D6587D" w:rsidRDefault="00D6587D" w:rsidP="00BD647B">
      <w:pPr>
        <w:pStyle w:val="ListParagraph"/>
        <w:tabs>
          <w:tab w:val="left" w:pos="1418"/>
          <w:tab w:val="left" w:pos="1701"/>
        </w:tabs>
        <w:spacing w:after="0" w:line="240" w:lineRule="auto"/>
        <w:ind w:left="2203"/>
        <w:jc w:val="both"/>
        <w:rPr>
          <w:rFonts w:ascii="Bookman Old Style" w:hAnsi="Bookman Old Style" w:cs="Tahoma"/>
          <w:sz w:val="24"/>
          <w:szCs w:val="24"/>
          <w:lang w:val="id-ID"/>
        </w:rPr>
      </w:pPr>
    </w:p>
    <w:p w:rsidR="00D6587D" w:rsidRDefault="00D6587D" w:rsidP="00BD647B">
      <w:pPr>
        <w:pStyle w:val="ListParagraph"/>
        <w:tabs>
          <w:tab w:val="left" w:pos="1418"/>
          <w:tab w:val="left" w:pos="1701"/>
        </w:tabs>
        <w:spacing w:after="0" w:line="240" w:lineRule="auto"/>
        <w:ind w:left="2203"/>
        <w:jc w:val="both"/>
        <w:rPr>
          <w:rFonts w:ascii="Bookman Old Style" w:hAnsi="Bookman Old Style" w:cs="Tahoma"/>
          <w:sz w:val="24"/>
          <w:szCs w:val="24"/>
          <w:lang w:val="id-ID"/>
        </w:rPr>
      </w:pPr>
    </w:p>
    <w:p w:rsidR="00D6587D" w:rsidRDefault="00D6587D" w:rsidP="00BD647B">
      <w:pPr>
        <w:pStyle w:val="ListParagraph"/>
        <w:tabs>
          <w:tab w:val="left" w:pos="1418"/>
          <w:tab w:val="left" w:pos="1701"/>
        </w:tabs>
        <w:spacing w:after="0" w:line="240" w:lineRule="auto"/>
        <w:ind w:left="2203"/>
        <w:jc w:val="both"/>
        <w:rPr>
          <w:rFonts w:ascii="Bookman Old Style" w:hAnsi="Bookman Old Style" w:cs="Tahoma"/>
          <w:sz w:val="24"/>
          <w:szCs w:val="24"/>
          <w:lang w:val="id-ID"/>
        </w:rPr>
      </w:pPr>
    </w:p>
    <w:p w:rsidR="00D6587D" w:rsidRPr="003C73B7" w:rsidRDefault="00D6587D" w:rsidP="00BD647B">
      <w:pPr>
        <w:pStyle w:val="ListParagraph"/>
        <w:tabs>
          <w:tab w:val="left" w:pos="1418"/>
          <w:tab w:val="left" w:pos="1701"/>
        </w:tabs>
        <w:spacing w:after="0" w:line="240" w:lineRule="auto"/>
        <w:ind w:left="2203"/>
        <w:jc w:val="both"/>
        <w:rPr>
          <w:rFonts w:ascii="Bookman Old Style" w:hAnsi="Bookman Old Style" w:cs="Tahoma"/>
          <w:sz w:val="24"/>
          <w:szCs w:val="24"/>
          <w:lang w:val="id-ID"/>
        </w:rPr>
      </w:pPr>
    </w:p>
    <w:p w:rsidR="00F15E9E" w:rsidRDefault="00791F1A" w:rsidP="007C786F">
      <w:pPr>
        <w:pStyle w:val="ListParagraph"/>
        <w:spacing w:after="0" w:line="240" w:lineRule="auto"/>
        <w:ind w:left="1701"/>
        <w:jc w:val="center"/>
        <w:rPr>
          <w:rFonts w:ascii="Bookman Old Style" w:hAnsi="Bookman Old Style" w:cs="Tahoma"/>
          <w:sz w:val="24"/>
          <w:szCs w:val="24"/>
          <w:lang w:val="en-GB"/>
        </w:rPr>
      </w:pPr>
      <w:r w:rsidRPr="007D5B5F">
        <w:rPr>
          <w:rFonts w:ascii="Bookman Old Style" w:hAnsi="Bookman Old Style" w:cs="Tahoma"/>
          <w:sz w:val="24"/>
          <w:szCs w:val="24"/>
          <w:lang w:val="id-ID"/>
        </w:rPr>
        <w:t>Pasal 3</w:t>
      </w:r>
    </w:p>
    <w:p w:rsidR="00BD647B" w:rsidRPr="00BD647B" w:rsidRDefault="00BD647B" w:rsidP="00BD647B">
      <w:pPr>
        <w:pStyle w:val="ListParagraph"/>
        <w:tabs>
          <w:tab w:val="left" w:pos="1418"/>
          <w:tab w:val="left" w:pos="1701"/>
        </w:tabs>
        <w:spacing w:after="0" w:line="240" w:lineRule="auto"/>
        <w:ind w:left="1418"/>
        <w:jc w:val="center"/>
        <w:rPr>
          <w:rFonts w:ascii="Bookman Old Style" w:hAnsi="Bookman Old Style" w:cs="Tahoma"/>
          <w:sz w:val="24"/>
          <w:szCs w:val="24"/>
          <w:lang w:val="en-GB"/>
        </w:rPr>
      </w:pPr>
    </w:p>
    <w:p w:rsidR="00C34162" w:rsidRDefault="00464BFE" w:rsidP="00BD647B">
      <w:pPr>
        <w:spacing w:after="0" w:line="240" w:lineRule="auto"/>
        <w:ind w:left="1843" w:hanging="5"/>
        <w:jc w:val="both"/>
        <w:rPr>
          <w:rFonts w:ascii="Bookman Old Style" w:hAnsi="Bookman Old Style" w:cs="Tahoma"/>
          <w:sz w:val="24"/>
          <w:szCs w:val="24"/>
          <w:lang w:val="en-GB"/>
        </w:rPr>
      </w:pPr>
      <w:r w:rsidRPr="007D5B5F">
        <w:rPr>
          <w:rFonts w:ascii="Bookman Old Style" w:hAnsi="Bookman Old Style" w:cs="Tahoma"/>
          <w:sz w:val="24"/>
          <w:szCs w:val="24"/>
        </w:rPr>
        <w:t>P</w:t>
      </w:r>
      <w:r w:rsidR="009430DF" w:rsidRPr="007D5B5F">
        <w:rPr>
          <w:rFonts w:ascii="Bookman Old Style" w:hAnsi="Bookman Old Style" w:cs="Tahoma"/>
          <w:sz w:val="24"/>
          <w:szCs w:val="24"/>
        </w:rPr>
        <w:t xml:space="preserve">IK bertujuan untuk meningkatkan peranserta masyarakat </w:t>
      </w:r>
      <w:r w:rsidR="002462CC" w:rsidRPr="007D5B5F">
        <w:rPr>
          <w:rFonts w:ascii="Bookman Old Style" w:hAnsi="Bookman Old Style" w:cs="Tahoma"/>
          <w:sz w:val="24"/>
          <w:szCs w:val="24"/>
        </w:rPr>
        <w:t xml:space="preserve">dalam proses pembangunan </w:t>
      </w:r>
      <w:r w:rsidR="00C34162" w:rsidRPr="007D5B5F">
        <w:rPr>
          <w:rFonts w:ascii="Bookman Old Style" w:hAnsi="Bookman Old Style" w:cs="Tahoma"/>
          <w:sz w:val="24"/>
          <w:szCs w:val="24"/>
        </w:rPr>
        <w:t xml:space="preserve">berkenaan dengan </w:t>
      </w:r>
      <w:r w:rsidR="00960E9F" w:rsidRPr="007D5B5F">
        <w:rPr>
          <w:rFonts w:ascii="Bookman Old Style" w:hAnsi="Bookman Old Style" w:cs="Tahoma"/>
          <w:sz w:val="24"/>
          <w:szCs w:val="24"/>
        </w:rPr>
        <w:t>pen</w:t>
      </w:r>
      <w:r w:rsidR="008551E1" w:rsidRPr="007D5B5F">
        <w:rPr>
          <w:rFonts w:ascii="Bookman Old Style" w:hAnsi="Bookman Old Style" w:cs="Tahoma"/>
          <w:sz w:val="24"/>
          <w:szCs w:val="24"/>
        </w:rPr>
        <w:t>ingkatan</w:t>
      </w:r>
      <w:r w:rsidR="00960E9F" w:rsidRPr="007D5B5F">
        <w:rPr>
          <w:rFonts w:ascii="Bookman Old Style" w:hAnsi="Bookman Old Style" w:cs="Tahoma"/>
          <w:sz w:val="24"/>
          <w:szCs w:val="24"/>
          <w:lang w:val="en-GB"/>
        </w:rPr>
        <w:t>mutu</w:t>
      </w:r>
      <w:r w:rsidR="00C34162" w:rsidRPr="007D5B5F">
        <w:rPr>
          <w:rFonts w:ascii="Bookman Old Style" w:hAnsi="Bookman Old Style" w:cs="Tahoma"/>
          <w:sz w:val="24"/>
          <w:szCs w:val="24"/>
        </w:rPr>
        <w:t xml:space="preserve"> pelayanan publik</w:t>
      </w:r>
      <w:r w:rsidR="00960E9F" w:rsidRPr="007D5B5F">
        <w:rPr>
          <w:rFonts w:ascii="Bookman Old Style" w:hAnsi="Bookman Old Style" w:cs="Tahoma"/>
          <w:sz w:val="24"/>
          <w:szCs w:val="24"/>
          <w:lang w:val="en-GB"/>
        </w:rPr>
        <w:t xml:space="preserve">, </w:t>
      </w:r>
      <w:r w:rsidR="008551E1" w:rsidRPr="007D5B5F">
        <w:rPr>
          <w:rFonts w:ascii="Bookman Old Style" w:hAnsi="Bookman Old Style" w:cs="Tahoma"/>
          <w:sz w:val="24"/>
          <w:szCs w:val="24"/>
        </w:rPr>
        <w:t>pengembangan potensi ekonomi</w:t>
      </w:r>
      <w:r w:rsidR="00960E9F" w:rsidRPr="007D5B5F">
        <w:rPr>
          <w:rFonts w:ascii="Bookman Old Style" w:hAnsi="Bookman Old Style" w:cs="Tahoma"/>
          <w:sz w:val="24"/>
          <w:szCs w:val="24"/>
          <w:lang w:val="en-GB"/>
        </w:rPr>
        <w:t>,</w:t>
      </w:r>
      <w:r w:rsidR="00432342" w:rsidRPr="007D5B5F">
        <w:rPr>
          <w:rFonts w:ascii="Bookman Old Style" w:hAnsi="Bookman Old Style" w:cs="Tahoma"/>
          <w:sz w:val="24"/>
          <w:szCs w:val="24"/>
        </w:rPr>
        <w:t xml:space="preserve"> dan daya saing D</w:t>
      </w:r>
      <w:r w:rsidR="00C34162" w:rsidRPr="007D5B5F">
        <w:rPr>
          <w:rFonts w:ascii="Bookman Old Style" w:hAnsi="Bookman Old Style" w:cs="Tahoma"/>
          <w:sz w:val="24"/>
          <w:szCs w:val="24"/>
        </w:rPr>
        <w:t>aerah.</w:t>
      </w:r>
    </w:p>
    <w:p w:rsidR="00BD647B" w:rsidRDefault="00BD647B" w:rsidP="00BD647B">
      <w:pPr>
        <w:spacing w:after="0" w:line="240" w:lineRule="auto"/>
        <w:ind w:left="1843" w:hanging="6"/>
        <w:jc w:val="center"/>
        <w:rPr>
          <w:rFonts w:ascii="Bookman Old Style" w:hAnsi="Bookman Old Style" w:cs="Tahoma"/>
          <w:sz w:val="24"/>
          <w:szCs w:val="24"/>
          <w:lang w:val="en-GB"/>
        </w:rPr>
      </w:pPr>
    </w:p>
    <w:p w:rsidR="004124E9" w:rsidRDefault="004124E9" w:rsidP="007C786F">
      <w:pPr>
        <w:spacing w:after="0" w:line="240" w:lineRule="auto"/>
        <w:ind w:left="1701"/>
        <w:jc w:val="center"/>
        <w:rPr>
          <w:rFonts w:ascii="Bookman Old Style" w:hAnsi="Bookman Old Style" w:cs="Tahoma"/>
          <w:sz w:val="24"/>
          <w:szCs w:val="24"/>
          <w:lang w:val="en-GB"/>
        </w:rPr>
      </w:pPr>
      <w:r w:rsidRPr="007D5B5F">
        <w:rPr>
          <w:rFonts w:ascii="Bookman Old Style" w:hAnsi="Bookman Old Style" w:cs="Tahoma"/>
          <w:sz w:val="24"/>
          <w:szCs w:val="24"/>
          <w:lang w:val="en-GB"/>
        </w:rPr>
        <w:t>Pasal 4</w:t>
      </w:r>
    </w:p>
    <w:p w:rsidR="00BD647B" w:rsidRPr="007D5B5F" w:rsidRDefault="00BD647B" w:rsidP="00BD647B">
      <w:pPr>
        <w:spacing w:after="0" w:line="240" w:lineRule="auto"/>
        <w:ind w:left="1843" w:hanging="6"/>
        <w:jc w:val="center"/>
        <w:rPr>
          <w:rFonts w:ascii="Bookman Old Style" w:hAnsi="Bookman Old Style" w:cs="Tahoma"/>
          <w:sz w:val="24"/>
          <w:szCs w:val="24"/>
          <w:lang w:val="en-GB"/>
        </w:rPr>
      </w:pPr>
    </w:p>
    <w:p w:rsidR="007D5B5F" w:rsidRPr="007D5B5F" w:rsidRDefault="004124E9" w:rsidP="00BD647B">
      <w:pPr>
        <w:spacing w:after="0" w:line="240" w:lineRule="auto"/>
        <w:ind w:left="1843" w:hanging="5"/>
        <w:jc w:val="both"/>
        <w:rPr>
          <w:rFonts w:ascii="Bookman Old Style" w:hAnsi="Bookman Old Style" w:cs="Tahoma"/>
          <w:sz w:val="24"/>
          <w:szCs w:val="24"/>
          <w:lang w:val="en-GB"/>
        </w:rPr>
      </w:pPr>
      <w:r w:rsidRPr="007D5B5F">
        <w:rPr>
          <w:rFonts w:ascii="Bookman Old Style" w:hAnsi="Bookman Old Style" w:cs="Tahoma"/>
          <w:sz w:val="24"/>
          <w:szCs w:val="24"/>
          <w:lang w:val="en-GB"/>
        </w:rPr>
        <w:t>Peranserta masyarakat</w:t>
      </w:r>
      <w:r w:rsidR="007D5B5F" w:rsidRPr="007D5B5F">
        <w:rPr>
          <w:rFonts w:ascii="Bookman Old Style" w:hAnsi="Bookman Old Style" w:cs="Tahoma"/>
          <w:sz w:val="24"/>
          <w:szCs w:val="24"/>
          <w:lang w:val="en-GB"/>
        </w:rPr>
        <w:t xml:space="preserve"> berbentuk:</w:t>
      </w:r>
    </w:p>
    <w:p w:rsidR="007D5B5F" w:rsidRPr="007D5B5F" w:rsidRDefault="007D5B5F" w:rsidP="005A5E62">
      <w:pPr>
        <w:tabs>
          <w:tab w:val="left" w:pos="2268"/>
        </w:tabs>
        <w:spacing w:after="0"/>
        <w:ind w:left="2268" w:hanging="430"/>
        <w:jc w:val="both"/>
        <w:rPr>
          <w:rFonts w:ascii="Bookman Old Style" w:hAnsi="Bookman Old Style" w:cs="Tahoma"/>
          <w:sz w:val="24"/>
          <w:szCs w:val="24"/>
          <w:lang w:val="en-GB"/>
        </w:rPr>
      </w:pPr>
      <w:r w:rsidRPr="007D5B5F">
        <w:rPr>
          <w:rFonts w:ascii="Bookman Old Style" w:hAnsi="Bookman Old Style" w:cs="Tahoma"/>
          <w:sz w:val="24"/>
          <w:szCs w:val="24"/>
          <w:lang w:val="en-GB"/>
        </w:rPr>
        <w:t>a.keterlibatannya dalam proses penyusunan rencana program/kegiatan</w:t>
      </w:r>
      <w:r>
        <w:rPr>
          <w:rFonts w:ascii="Bookman Old Style" w:hAnsi="Bookman Old Style" w:cs="Tahoma"/>
          <w:sz w:val="24"/>
          <w:szCs w:val="24"/>
          <w:lang w:val="en-GB"/>
        </w:rPr>
        <w:t>.</w:t>
      </w:r>
    </w:p>
    <w:p w:rsidR="007D5B5F" w:rsidRPr="007D5B5F" w:rsidRDefault="007D5B5F" w:rsidP="005A5E62">
      <w:pPr>
        <w:tabs>
          <w:tab w:val="left" w:pos="2268"/>
        </w:tabs>
        <w:spacing w:after="0"/>
        <w:ind w:left="2268" w:hanging="430"/>
        <w:jc w:val="both"/>
        <w:rPr>
          <w:rFonts w:ascii="Bookman Old Style" w:hAnsi="Bookman Old Style" w:cs="Tahoma"/>
          <w:sz w:val="24"/>
          <w:szCs w:val="24"/>
          <w:lang w:val="en-GB"/>
        </w:rPr>
      </w:pPr>
      <w:r w:rsidRPr="007D5B5F">
        <w:rPr>
          <w:rFonts w:ascii="Bookman Old Style" w:hAnsi="Bookman Old Style" w:cs="Tahoma"/>
          <w:sz w:val="24"/>
          <w:szCs w:val="24"/>
          <w:lang w:val="en-GB"/>
        </w:rPr>
        <w:t xml:space="preserve">b. </w:t>
      </w:r>
      <w:r w:rsidRPr="007D5B5F">
        <w:rPr>
          <w:rFonts w:ascii="Bookman Old Style" w:hAnsi="Bookman Old Style" w:cs="Tahoma"/>
          <w:sz w:val="24"/>
          <w:szCs w:val="24"/>
          <w:lang w:val="en-GB"/>
        </w:rPr>
        <w:tab/>
        <w:t>swakelola dalam pengerjaan kegiatan jika tersedia sumber daya yang dibutuhkan.</w:t>
      </w:r>
    </w:p>
    <w:p w:rsidR="007D5B5F" w:rsidRDefault="00B478C9" w:rsidP="005A5E62">
      <w:pPr>
        <w:tabs>
          <w:tab w:val="left" w:pos="2268"/>
        </w:tabs>
        <w:spacing w:after="0"/>
        <w:ind w:left="2268" w:hanging="430"/>
        <w:jc w:val="both"/>
        <w:rPr>
          <w:rFonts w:ascii="Bookman Old Style" w:hAnsi="Bookman Old Style" w:cs="Tahoma"/>
          <w:sz w:val="24"/>
          <w:szCs w:val="24"/>
          <w:lang w:val="en-GB"/>
        </w:rPr>
      </w:pPr>
      <w:r>
        <w:rPr>
          <w:rFonts w:ascii="Bookman Old Style" w:hAnsi="Bookman Old Style" w:cs="Tahoma"/>
          <w:sz w:val="24"/>
          <w:szCs w:val="24"/>
          <w:lang w:val="en-GB"/>
        </w:rPr>
        <w:t>c. p</w:t>
      </w:r>
      <w:r w:rsidR="007D5B5F" w:rsidRPr="007D5B5F">
        <w:rPr>
          <w:rFonts w:ascii="Bookman Old Style" w:hAnsi="Bookman Old Style" w:cs="Tahoma"/>
          <w:sz w:val="24"/>
          <w:szCs w:val="24"/>
          <w:lang w:val="en-GB"/>
        </w:rPr>
        <w:t>engawasanpelaksanaan kegiatan untuk menjamin kesesu</w:t>
      </w:r>
      <w:r w:rsidR="005A5E62">
        <w:rPr>
          <w:rFonts w:ascii="Bookman Old Style" w:hAnsi="Bookman Old Style" w:cs="Tahoma"/>
          <w:sz w:val="24"/>
          <w:szCs w:val="24"/>
        </w:rPr>
        <w:t>i</w:t>
      </w:r>
      <w:r w:rsidR="007D5B5F" w:rsidRPr="007D5B5F">
        <w:rPr>
          <w:rFonts w:ascii="Bookman Old Style" w:hAnsi="Bookman Old Style" w:cs="Tahoma"/>
          <w:sz w:val="24"/>
          <w:szCs w:val="24"/>
          <w:lang w:val="en-GB"/>
        </w:rPr>
        <w:t>an rencana dengan pelaksanaan program/kegiatan.</w:t>
      </w:r>
    </w:p>
    <w:p w:rsidR="0048578B" w:rsidRDefault="0048578B" w:rsidP="007C786F">
      <w:pPr>
        <w:tabs>
          <w:tab w:val="left" w:pos="2268"/>
        </w:tabs>
        <w:spacing w:after="0" w:line="240" w:lineRule="auto"/>
        <w:ind w:left="2268" w:hanging="567"/>
        <w:jc w:val="center"/>
        <w:rPr>
          <w:rFonts w:ascii="Bookman Old Style" w:hAnsi="Bookman Old Style" w:cs="Tahoma"/>
          <w:sz w:val="24"/>
          <w:szCs w:val="24"/>
          <w:lang w:val="en-GB"/>
        </w:rPr>
      </w:pPr>
    </w:p>
    <w:p w:rsidR="0071642B" w:rsidRDefault="00D66CAB" w:rsidP="007C786F">
      <w:pPr>
        <w:tabs>
          <w:tab w:val="left" w:pos="2268"/>
        </w:tabs>
        <w:spacing w:after="0" w:line="240" w:lineRule="auto"/>
        <w:ind w:left="2268" w:hanging="567"/>
        <w:jc w:val="center"/>
        <w:rPr>
          <w:rFonts w:ascii="Bookman Old Style" w:hAnsi="Bookman Old Style" w:cs="Tahoma"/>
          <w:sz w:val="24"/>
          <w:szCs w:val="24"/>
          <w:lang w:val="en-GB"/>
        </w:rPr>
      </w:pPr>
      <w:r>
        <w:rPr>
          <w:rFonts w:ascii="Bookman Old Style" w:hAnsi="Bookman Old Style" w:cs="Tahoma"/>
          <w:sz w:val="24"/>
          <w:szCs w:val="24"/>
          <w:lang w:val="en-GB"/>
        </w:rPr>
        <w:t>Pasal 5</w:t>
      </w:r>
    </w:p>
    <w:p w:rsidR="00BD647B" w:rsidRDefault="00BD647B" w:rsidP="00BD647B">
      <w:pPr>
        <w:tabs>
          <w:tab w:val="left" w:pos="2268"/>
        </w:tabs>
        <w:spacing w:after="0" w:line="240" w:lineRule="auto"/>
        <w:ind w:left="2268" w:hanging="431"/>
        <w:jc w:val="center"/>
        <w:rPr>
          <w:rFonts w:ascii="Bookman Old Style" w:hAnsi="Bookman Old Style" w:cs="Tahoma"/>
          <w:sz w:val="24"/>
          <w:szCs w:val="24"/>
          <w:lang w:val="en-GB"/>
        </w:rPr>
      </w:pPr>
    </w:p>
    <w:p w:rsidR="00C77CCE" w:rsidRPr="00D66CAB" w:rsidRDefault="00C77CCE" w:rsidP="00C77CCE">
      <w:pPr>
        <w:spacing w:after="0"/>
        <w:ind w:left="1843"/>
        <w:jc w:val="both"/>
        <w:rPr>
          <w:rFonts w:ascii="Bookman Old Style" w:hAnsi="Bookman Old Style" w:cs="Tahoma"/>
          <w:sz w:val="24"/>
          <w:szCs w:val="24"/>
        </w:rPr>
      </w:pPr>
      <w:r w:rsidRPr="00D66CAB">
        <w:rPr>
          <w:rFonts w:ascii="Bookman Old Style" w:hAnsi="Bookman Old Style" w:cs="Tahoma"/>
          <w:sz w:val="24"/>
          <w:szCs w:val="24"/>
        </w:rPr>
        <w:t>Ruang lingkup PIK meliputi</w:t>
      </w:r>
      <w:r>
        <w:rPr>
          <w:rFonts w:ascii="Bookman Old Style" w:hAnsi="Bookman Old Style" w:cs="Tahoma"/>
          <w:sz w:val="24"/>
          <w:szCs w:val="24"/>
        </w:rPr>
        <w:t xml:space="preserve">: </w:t>
      </w:r>
      <w:r w:rsidRPr="00D66CAB">
        <w:rPr>
          <w:rFonts w:ascii="Bookman Old Style" w:hAnsi="Bookman Old Style" w:cs="Tahoma"/>
          <w:sz w:val="24"/>
          <w:szCs w:val="24"/>
        </w:rPr>
        <w:t xml:space="preserve">perencanan, pelaksanaan, pengendalian dan evaluasi </w:t>
      </w:r>
      <w:r w:rsidRPr="00D66CAB">
        <w:rPr>
          <w:rFonts w:ascii="Bookman Old Style" w:hAnsi="Bookman Old Style" w:cs="Tahoma"/>
          <w:sz w:val="24"/>
          <w:szCs w:val="24"/>
          <w:lang w:val="en-GB"/>
        </w:rPr>
        <w:t xml:space="preserve">usulan </w:t>
      </w:r>
      <w:r w:rsidRPr="00D66CAB">
        <w:rPr>
          <w:rFonts w:ascii="Bookman Old Style" w:hAnsi="Bookman Old Style" w:cs="Tahoma"/>
          <w:sz w:val="24"/>
          <w:szCs w:val="24"/>
        </w:rPr>
        <w:t xml:space="preserve">program/kegiatan sebagai penjabaran dari tema RKPD yang berasal </w:t>
      </w:r>
      <w:r w:rsidRPr="00D66CAB">
        <w:rPr>
          <w:rFonts w:ascii="Bookman Old Style" w:hAnsi="Bookman Old Style" w:cs="Tahoma"/>
          <w:sz w:val="24"/>
          <w:szCs w:val="24"/>
          <w:lang w:val="en-GB"/>
        </w:rPr>
        <w:t>dari masyarakat</w:t>
      </w:r>
      <w:r w:rsidRPr="00D66CAB">
        <w:rPr>
          <w:rFonts w:ascii="Bookman Old Style" w:hAnsi="Bookman Old Style" w:cs="Tahoma"/>
          <w:sz w:val="24"/>
          <w:szCs w:val="24"/>
        </w:rPr>
        <w:t xml:space="preserve"> dalam forum Musrenbang tingkat </w:t>
      </w:r>
      <w:r w:rsidRPr="00D66CAB">
        <w:rPr>
          <w:rFonts w:ascii="Bookman Old Style" w:hAnsi="Bookman Old Style" w:cs="Tahoma"/>
          <w:sz w:val="24"/>
          <w:szCs w:val="24"/>
          <w:lang w:val="en-US"/>
        </w:rPr>
        <w:t>K</w:t>
      </w:r>
      <w:r w:rsidRPr="00D66CAB">
        <w:rPr>
          <w:rFonts w:ascii="Bookman Old Style" w:hAnsi="Bookman Old Style" w:cs="Tahoma"/>
          <w:sz w:val="24"/>
          <w:szCs w:val="24"/>
        </w:rPr>
        <w:t>ecamatan.</w:t>
      </w:r>
    </w:p>
    <w:p w:rsidR="00C77CCE" w:rsidRDefault="00C77CCE" w:rsidP="0071642B">
      <w:pPr>
        <w:spacing w:after="0"/>
        <w:ind w:left="1843" w:hanging="5"/>
        <w:jc w:val="both"/>
        <w:rPr>
          <w:rFonts w:ascii="Bookman Old Style" w:hAnsi="Bookman Old Style" w:cs="Tahoma"/>
          <w:sz w:val="24"/>
          <w:szCs w:val="24"/>
          <w:lang w:val="en-GB"/>
        </w:rPr>
      </w:pPr>
    </w:p>
    <w:p w:rsidR="008A0447" w:rsidRPr="00D66CAB" w:rsidRDefault="008A0447" w:rsidP="007C786F">
      <w:pPr>
        <w:spacing w:after="0"/>
        <w:ind w:left="1701"/>
        <w:jc w:val="center"/>
        <w:rPr>
          <w:rFonts w:ascii="Bookman Old Style" w:hAnsi="Bookman Old Style" w:cs="Tahoma"/>
          <w:sz w:val="24"/>
          <w:szCs w:val="24"/>
          <w:lang w:val="en-GB"/>
        </w:rPr>
      </w:pPr>
      <w:r w:rsidRPr="00D66CAB">
        <w:rPr>
          <w:rFonts w:ascii="Bookman Old Style" w:hAnsi="Bookman Old Style" w:cs="Tahoma"/>
          <w:sz w:val="24"/>
          <w:szCs w:val="24"/>
        </w:rPr>
        <w:t xml:space="preserve">Pasal </w:t>
      </w:r>
      <w:r w:rsidR="00D66CAB" w:rsidRPr="00D66CAB">
        <w:rPr>
          <w:rFonts w:ascii="Bookman Old Style" w:hAnsi="Bookman Old Style" w:cs="Tahoma"/>
          <w:sz w:val="24"/>
          <w:szCs w:val="24"/>
          <w:lang w:val="en-GB"/>
        </w:rPr>
        <w:t>6</w:t>
      </w:r>
    </w:p>
    <w:p w:rsidR="00C66E53" w:rsidRDefault="00C66E53" w:rsidP="00E91290">
      <w:pPr>
        <w:spacing w:after="0"/>
        <w:ind w:left="567" w:hanging="289"/>
        <w:jc w:val="center"/>
        <w:rPr>
          <w:rFonts w:ascii="Bookman Old Style" w:hAnsi="Bookman Old Style" w:cs="Tahoma"/>
          <w:sz w:val="24"/>
          <w:szCs w:val="24"/>
        </w:rPr>
      </w:pPr>
    </w:p>
    <w:p w:rsidR="00C77CCE" w:rsidRPr="007D5B5F" w:rsidRDefault="00C77CCE" w:rsidP="00C77CCE">
      <w:pPr>
        <w:spacing w:after="0"/>
        <w:ind w:left="1843" w:hanging="5"/>
        <w:jc w:val="both"/>
        <w:rPr>
          <w:rFonts w:ascii="Bookman Old Style" w:hAnsi="Bookman Old Style" w:cs="Tahoma"/>
          <w:sz w:val="24"/>
          <w:szCs w:val="24"/>
          <w:lang w:val="en-GB"/>
        </w:rPr>
      </w:pPr>
      <w:r>
        <w:rPr>
          <w:rFonts w:ascii="Bookman Old Style" w:hAnsi="Bookman Old Style" w:cs="Tahoma"/>
          <w:sz w:val="24"/>
          <w:szCs w:val="24"/>
          <w:lang w:val="en-GB"/>
        </w:rPr>
        <w:t xml:space="preserve">Sasaran PIK adalah kelompok masyarakat dan/atau wilayah yang memiliki kondisi yang relatif lebih terbelakang dibandingkan dengan kelompok/wilayah lainnya dalam satu kecamatan atau wilayah yang memiliki potensi lokal yang dapat dikembangkan sebagai pembangkit ekonomi kecamatan. </w:t>
      </w:r>
    </w:p>
    <w:p w:rsidR="00C77CCE" w:rsidRPr="00D66CAB" w:rsidRDefault="00C77CCE" w:rsidP="00E91290">
      <w:pPr>
        <w:spacing w:after="0"/>
        <w:ind w:left="567" w:hanging="289"/>
        <w:jc w:val="center"/>
        <w:rPr>
          <w:rFonts w:ascii="Bookman Old Style" w:hAnsi="Bookman Old Style" w:cs="Tahoma"/>
          <w:sz w:val="24"/>
          <w:szCs w:val="24"/>
        </w:rPr>
      </w:pPr>
    </w:p>
    <w:p w:rsidR="00431FCB" w:rsidRDefault="00431FCB" w:rsidP="00E91290">
      <w:pPr>
        <w:spacing w:after="0"/>
        <w:ind w:left="567" w:hanging="289"/>
        <w:jc w:val="center"/>
        <w:rPr>
          <w:rFonts w:ascii="Bookman Old Style" w:hAnsi="Bookman Old Style" w:cs="Tahoma"/>
          <w:sz w:val="24"/>
          <w:szCs w:val="24"/>
        </w:rPr>
      </w:pPr>
    </w:p>
    <w:p w:rsidR="00431FCB" w:rsidRDefault="00431FCB" w:rsidP="007C786F">
      <w:pPr>
        <w:spacing w:after="0"/>
        <w:ind w:left="1701"/>
        <w:jc w:val="center"/>
        <w:rPr>
          <w:rFonts w:ascii="Bookman Old Style" w:hAnsi="Bookman Old Style" w:cs="Tahoma"/>
          <w:sz w:val="24"/>
          <w:szCs w:val="24"/>
        </w:rPr>
      </w:pPr>
      <w:r>
        <w:rPr>
          <w:rFonts w:ascii="Bookman Old Style" w:hAnsi="Bookman Old Style" w:cs="Tahoma"/>
          <w:sz w:val="24"/>
          <w:szCs w:val="24"/>
        </w:rPr>
        <w:t>BAB III</w:t>
      </w:r>
    </w:p>
    <w:p w:rsidR="00431FCB" w:rsidRDefault="00E719A0" w:rsidP="007C786F">
      <w:pPr>
        <w:spacing w:after="0"/>
        <w:ind w:left="1701"/>
        <w:jc w:val="center"/>
        <w:rPr>
          <w:rFonts w:ascii="Bookman Old Style" w:hAnsi="Bookman Old Style" w:cs="Tahoma"/>
          <w:sz w:val="24"/>
          <w:szCs w:val="24"/>
        </w:rPr>
      </w:pPr>
      <w:r>
        <w:rPr>
          <w:rFonts w:ascii="Bookman Old Style" w:hAnsi="Bookman Old Style" w:cs="Tahoma"/>
          <w:sz w:val="24"/>
          <w:szCs w:val="24"/>
        </w:rPr>
        <w:t>PERENCANAAN</w:t>
      </w:r>
    </w:p>
    <w:p w:rsidR="003D6FDF" w:rsidRPr="00DD1DE4" w:rsidRDefault="003D6FDF" w:rsidP="007C786F">
      <w:pPr>
        <w:spacing w:after="0"/>
        <w:ind w:left="1701"/>
        <w:jc w:val="center"/>
        <w:rPr>
          <w:rFonts w:ascii="Bookman Old Style" w:hAnsi="Bookman Old Style" w:cs="Tahoma"/>
          <w:sz w:val="24"/>
          <w:szCs w:val="24"/>
        </w:rPr>
      </w:pPr>
    </w:p>
    <w:p w:rsidR="00464BFE" w:rsidRPr="00D66CAB" w:rsidRDefault="00464BFE" w:rsidP="007C786F">
      <w:pPr>
        <w:spacing w:after="0"/>
        <w:ind w:left="1701"/>
        <w:jc w:val="center"/>
        <w:rPr>
          <w:rFonts w:ascii="Bookman Old Style" w:hAnsi="Bookman Old Style" w:cs="Tahoma"/>
          <w:sz w:val="24"/>
          <w:szCs w:val="24"/>
          <w:lang w:val="en-GB"/>
        </w:rPr>
      </w:pPr>
      <w:r w:rsidRPr="00DD1DE4">
        <w:rPr>
          <w:rFonts w:ascii="Bookman Old Style" w:hAnsi="Bookman Old Style" w:cs="Tahoma"/>
          <w:sz w:val="24"/>
          <w:szCs w:val="24"/>
        </w:rPr>
        <w:t xml:space="preserve">Pasal </w:t>
      </w:r>
      <w:r w:rsidR="00D66CAB">
        <w:rPr>
          <w:rFonts w:ascii="Bookman Old Style" w:hAnsi="Bookman Old Style" w:cs="Tahoma"/>
          <w:sz w:val="24"/>
          <w:szCs w:val="24"/>
          <w:lang w:val="en-GB"/>
        </w:rPr>
        <w:t>7</w:t>
      </w:r>
    </w:p>
    <w:p w:rsidR="0091229A" w:rsidRPr="00DD1DE4" w:rsidRDefault="0091229A" w:rsidP="007C786F">
      <w:pPr>
        <w:spacing w:after="0"/>
        <w:ind w:left="1701"/>
        <w:jc w:val="center"/>
        <w:rPr>
          <w:rFonts w:ascii="Bookman Old Style" w:hAnsi="Bookman Old Style" w:cs="Tahoma"/>
          <w:sz w:val="24"/>
          <w:szCs w:val="24"/>
        </w:rPr>
      </w:pPr>
    </w:p>
    <w:p w:rsidR="004A6FE9" w:rsidRPr="004A6FE9" w:rsidRDefault="007D5C7C" w:rsidP="00C96577">
      <w:pPr>
        <w:pStyle w:val="ListParagraph"/>
        <w:numPr>
          <w:ilvl w:val="0"/>
          <w:numId w:val="18"/>
        </w:numPr>
        <w:spacing w:after="0"/>
        <w:ind w:left="2340" w:hanging="450"/>
        <w:jc w:val="both"/>
        <w:rPr>
          <w:rFonts w:ascii="Bookman Old Style" w:hAnsi="Bookman Old Style" w:cs="Tahoma"/>
          <w:sz w:val="24"/>
          <w:szCs w:val="24"/>
          <w:lang w:val="id-ID"/>
        </w:rPr>
      </w:pPr>
      <w:r>
        <w:rPr>
          <w:rFonts w:ascii="Bookman Old Style" w:hAnsi="Bookman Old Style" w:cs="Tahoma"/>
          <w:sz w:val="24"/>
          <w:szCs w:val="24"/>
          <w:lang w:val="id-ID"/>
        </w:rPr>
        <w:t>Pemerintah daerah</w:t>
      </w:r>
      <w:r w:rsidR="005658BF">
        <w:rPr>
          <w:rFonts w:ascii="Bookman Old Style" w:hAnsi="Bookman Old Style" w:cs="Tahoma"/>
          <w:sz w:val="24"/>
          <w:szCs w:val="24"/>
          <w:lang w:val="id-ID"/>
        </w:rPr>
        <w:t xml:space="preserve"> menetapkan tema</w:t>
      </w:r>
      <w:r w:rsidR="004A6FE9">
        <w:rPr>
          <w:rFonts w:ascii="Bookman Old Style" w:hAnsi="Bookman Old Style" w:cs="Tahoma"/>
          <w:sz w:val="24"/>
          <w:szCs w:val="24"/>
          <w:lang w:val="en-GB"/>
        </w:rPr>
        <w:t xml:space="preserve"> dan</w:t>
      </w:r>
      <w:r w:rsidR="00FF04CA">
        <w:rPr>
          <w:rFonts w:ascii="Bookman Old Style" w:hAnsi="Bookman Old Style" w:cs="Tahoma"/>
          <w:sz w:val="24"/>
          <w:szCs w:val="24"/>
          <w:lang w:val="en-GB"/>
        </w:rPr>
        <w:t xml:space="preserve"> prioritas RKPD, </w:t>
      </w:r>
      <w:r w:rsidR="004A6FE9">
        <w:rPr>
          <w:rFonts w:ascii="Bookman Old Style" w:hAnsi="Bookman Old Style" w:cs="Tahoma"/>
          <w:sz w:val="24"/>
          <w:szCs w:val="24"/>
          <w:lang w:val="en-GB"/>
        </w:rPr>
        <w:t>serta PIK untuk menjabarkan tema dan prioritas tersebut.</w:t>
      </w:r>
    </w:p>
    <w:p w:rsidR="004A6FE9" w:rsidRPr="004A6FE9" w:rsidRDefault="00DE6C11" w:rsidP="00C96577">
      <w:pPr>
        <w:pStyle w:val="ListParagraph"/>
        <w:numPr>
          <w:ilvl w:val="0"/>
          <w:numId w:val="18"/>
        </w:numPr>
        <w:spacing w:before="120" w:after="0"/>
        <w:ind w:left="2340" w:hanging="450"/>
        <w:contextualSpacing w:val="0"/>
        <w:jc w:val="both"/>
        <w:rPr>
          <w:rFonts w:ascii="Bookman Old Style" w:hAnsi="Bookman Old Style" w:cs="Tahoma"/>
          <w:sz w:val="24"/>
          <w:szCs w:val="24"/>
          <w:lang w:val="id-ID"/>
        </w:rPr>
      </w:pPr>
      <w:r>
        <w:rPr>
          <w:rFonts w:ascii="Bookman Old Style" w:hAnsi="Bookman Old Style" w:cs="Tahoma"/>
          <w:sz w:val="24"/>
          <w:szCs w:val="24"/>
          <w:lang w:val="en-GB"/>
        </w:rPr>
        <w:t>Nilai PIK maksi</w:t>
      </w:r>
      <w:r w:rsidR="004A6FE9">
        <w:rPr>
          <w:rFonts w:ascii="Bookman Old Style" w:hAnsi="Bookman Old Style" w:cs="Tahoma"/>
          <w:sz w:val="24"/>
          <w:szCs w:val="24"/>
          <w:lang w:val="en-GB"/>
        </w:rPr>
        <w:t>mal 15</w:t>
      </w:r>
      <w:r w:rsidR="00432342">
        <w:rPr>
          <w:rFonts w:ascii="Bookman Old Style" w:hAnsi="Bookman Old Style" w:cs="Tahoma"/>
          <w:sz w:val="24"/>
          <w:szCs w:val="24"/>
          <w:lang w:val="en-GB"/>
        </w:rPr>
        <w:t xml:space="preserve">% </w:t>
      </w:r>
      <w:r w:rsidR="004A6FE9">
        <w:rPr>
          <w:rFonts w:ascii="Bookman Old Style" w:hAnsi="Bookman Old Style" w:cs="Tahoma"/>
          <w:sz w:val="24"/>
          <w:szCs w:val="24"/>
          <w:lang w:val="en-GB"/>
        </w:rPr>
        <w:t>(lima belas persen) dari Pendapatan Asli Daerah setelah dikurangi pendapatan institusi yang berstatus Badan Layanan Umum</w:t>
      </w:r>
      <w:r w:rsidR="008016C0">
        <w:rPr>
          <w:rFonts w:ascii="Bookman Old Style" w:hAnsi="Bookman Old Style" w:cs="Tahoma"/>
          <w:sz w:val="24"/>
          <w:szCs w:val="24"/>
          <w:lang w:val="en-GB"/>
        </w:rPr>
        <w:t xml:space="preserve"> Daerah pada A</w:t>
      </w:r>
      <w:r w:rsidR="00C96577">
        <w:rPr>
          <w:rFonts w:ascii="Bookman Old Style" w:hAnsi="Bookman Old Style" w:cs="Tahoma"/>
          <w:sz w:val="24"/>
          <w:szCs w:val="24"/>
          <w:lang w:val="en-GB"/>
        </w:rPr>
        <w:t xml:space="preserve">nggaran </w:t>
      </w:r>
      <w:r w:rsidR="008016C0">
        <w:rPr>
          <w:rFonts w:ascii="Bookman Old Style" w:hAnsi="Bookman Old Style" w:cs="Tahoma"/>
          <w:sz w:val="24"/>
          <w:szCs w:val="24"/>
          <w:lang w:val="en-GB"/>
        </w:rPr>
        <w:t>P</w:t>
      </w:r>
      <w:r w:rsidR="00C96577">
        <w:rPr>
          <w:rFonts w:ascii="Bookman Old Style" w:hAnsi="Bookman Old Style" w:cs="Tahoma"/>
          <w:sz w:val="24"/>
          <w:szCs w:val="24"/>
          <w:lang w:val="en-GB"/>
        </w:rPr>
        <w:t xml:space="preserve">endapatan </w:t>
      </w:r>
      <w:r w:rsidR="008016C0">
        <w:rPr>
          <w:rFonts w:ascii="Bookman Old Style" w:hAnsi="Bookman Old Style" w:cs="Tahoma"/>
          <w:sz w:val="24"/>
          <w:szCs w:val="24"/>
          <w:lang w:val="en-GB"/>
        </w:rPr>
        <w:t>B</w:t>
      </w:r>
      <w:r w:rsidR="00C96577">
        <w:rPr>
          <w:rFonts w:ascii="Bookman Old Style" w:hAnsi="Bookman Old Style" w:cs="Tahoma"/>
          <w:sz w:val="24"/>
          <w:szCs w:val="24"/>
          <w:lang w:val="en-GB"/>
        </w:rPr>
        <w:t xml:space="preserve">elanja </w:t>
      </w:r>
      <w:r w:rsidR="008016C0">
        <w:rPr>
          <w:rFonts w:ascii="Bookman Old Style" w:hAnsi="Bookman Old Style" w:cs="Tahoma"/>
          <w:sz w:val="24"/>
          <w:szCs w:val="24"/>
          <w:lang w:val="en-GB"/>
        </w:rPr>
        <w:t>D</w:t>
      </w:r>
      <w:r w:rsidR="00C96577">
        <w:rPr>
          <w:rFonts w:ascii="Bookman Old Style" w:hAnsi="Bookman Old Style" w:cs="Tahoma"/>
          <w:sz w:val="24"/>
          <w:szCs w:val="24"/>
          <w:lang w:val="en-GB"/>
        </w:rPr>
        <w:t>aerah</w:t>
      </w:r>
      <w:r w:rsidR="008016C0">
        <w:rPr>
          <w:rFonts w:ascii="Bookman Old Style" w:hAnsi="Bookman Old Style" w:cs="Tahoma"/>
          <w:sz w:val="24"/>
          <w:szCs w:val="24"/>
          <w:lang w:val="en-GB"/>
        </w:rPr>
        <w:t xml:space="preserve"> tahun berjalan. </w:t>
      </w:r>
    </w:p>
    <w:p w:rsidR="008016C0" w:rsidRPr="008016C0" w:rsidRDefault="000A07C1" w:rsidP="00C96577">
      <w:pPr>
        <w:pStyle w:val="ListParagraph"/>
        <w:numPr>
          <w:ilvl w:val="0"/>
          <w:numId w:val="18"/>
        </w:numPr>
        <w:spacing w:before="120" w:after="0"/>
        <w:ind w:left="2340" w:hanging="450"/>
        <w:contextualSpacing w:val="0"/>
        <w:jc w:val="both"/>
        <w:rPr>
          <w:rFonts w:ascii="Bookman Old Style" w:hAnsi="Bookman Old Style" w:cs="Tahoma"/>
          <w:sz w:val="24"/>
          <w:szCs w:val="24"/>
          <w:lang w:val="id-ID"/>
        </w:rPr>
      </w:pPr>
      <w:r>
        <w:rPr>
          <w:rFonts w:ascii="Bookman Old Style" w:hAnsi="Bookman Old Style" w:cs="Tahoma"/>
          <w:sz w:val="24"/>
          <w:szCs w:val="24"/>
          <w:lang w:val="en-GB"/>
        </w:rPr>
        <w:lastRenderedPageBreak/>
        <w:t>Alokasi</w:t>
      </w:r>
      <w:r w:rsidR="008016C0">
        <w:rPr>
          <w:rFonts w:ascii="Bookman Old Style" w:hAnsi="Bookman Old Style" w:cs="Tahoma"/>
          <w:sz w:val="24"/>
          <w:szCs w:val="24"/>
          <w:lang w:val="en-GB"/>
        </w:rPr>
        <w:t xml:space="preserve"> PIK ke</w:t>
      </w:r>
      <w:r w:rsidR="00432342">
        <w:rPr>
          <w:rFonts w:ascii="Bookman Old Style" w:hAnsi="Bookman Old Style" w:cs="Tahoma"/>
          <w:sz w:val="24"/>
          <w:szCs w:val="24"/>
          <w:lang w:val="en-GB"/>
        </w:rPr>
        <w:t xml:space="preserve"> setiap K</w:t>
      </w:r>
      <w:r>
        <w:rPr>
          <w:rFonts w:ascii="Bookman Old Style" w:hAnsi="Bookman Old Style" w:cs="Tahoma"/>
          <w:sz w:val="24"/>
          <w:szCs w:val="24"/>
          <w:lang w:val="en-GB"/>
        </w:rPr>
        <w:t>ecamatan menggunakan pe</w:t>
      </w:r>
      <w:r w:rsidR="000C0007">
        <w:rPr>
          <w:rFonts w:ascii="Bookman Old Style" w:hAnsi="Bookman Old Style" w:cs="Tahoma"/>
          <w:sz w:val="24"/>
          <w:szCs w:val="24"/>
          <w:lang w:val="en-GB"/>
        </w:rPr>
        <w:t>r</w:t>
      </w:r>
      <w:r>
        <w:rPr>
          <w:rFonts w:ascii="Bookman Old Style" w:hAnsi="Bookman Old Style" w:cs="Tahoma"/>
          <w:sz w:val="24"/>
          <w:szCs w:val="24"/>
          <w:lang w:val="en-GB"/>
        </w:rPr>
        <w:t xml:space="preserve">hitungan variabel </w:t>
      </w:r>
      <w:r w:rsidR="000C0007">
        <w:rPr>
          <w:rFonts w:ascii="Bookman Old Style" w:hAnsi="Bookman Old Style" w:cs="Tahoma"/>
          <w:sz w:val="24"/>
          <w:szCs w:val="24"/>
          <w:lang w:val="en-GB"/>
        </w:rPr>
        <w:t>jumlah desa</w:t>
      </w:r>
      <w:r>
        <w:rPr>
          <w:rFonts w:ascii="Bookman Old Style" w:hAnsi="Bookman Old Style" w:cs="Tahoma"/>
          <w:sz w:val="24"/>
          <w:szCs w:val="24"/>
          <w:lang w:val="en-GB"/>
        </w:rPr>
        <w:t>dan variabel lain yang relevan dengan tema RKPD</w:t>
      </w:r>
      <w:r w:rsidR="00432342">
        <w:rPr>
          <w:rFonts w:ascii="Bookman Old Style" w:hAnsi="Bookman Old Style" w:cs="Tahoma"/>
          <w:sz w:val="24"/>
          <w:szCs w:val="24"/>
          <w:lang w:val="en-GB"/>
        </w:rPr>
        <w:t>.</w:t>
      </w:r>
    </w:p>
    <w:p w:rsidR="00760320" w:rsidRPr="0043450B" w:rsidRDefault="000A07C1" w:rsidP="00C96577">
      <w:pPr>
        <w:pStyle w:val="ListParagraph"/>
        <w:numPr>
          <w:ilvl w:val="0"/>
          <w:numId w:val="18"/>
        </w:numPr>
        <w:spacing w:before="120" w:after="0"/>
        <w:ind w:left="2340" w:hanging="450"/>
        <w:contextualSpacing w:val="0"/>
        <w:jc w:val="both"/>
        <w:rPr>
          <w:rFonts w:ascii="Bookman Old Style" w:hAnsi="Bookman Old Style" w:cs="Tahoma"/>
          <w:sz w:val="24"/>
          <w:szCs w:val="24"/>
          <w:lang w:val="id-ID"/>
        </w:rPr>
      </w:pPr>
      <w:r>
        <w:rPr>
          <w:rFonts w:ascii="Bookman Old Style" w:hAnsi="Bookman Old Style" w:cs="Tahoma"/>
          <w:sz w:val="24"/>
          <w:szCs w:val="24"/>
          <w:lang w:val="en-GB"/>
        </w:rPr>
        <w:t xml:space="preserve">Variabel </w:t>
      </w:r>
      <w:r w:rsidR="000C0007">
        <w:rPr>
          <w:rFonts w:ascii="Bookman Old Style" w:hAnsi="Bookman Old Style" w:cs="Tahoma"/>
          <w:sz w:val="24"/>
          <w:szCs w:val="24"/>
          <w:lang w:val="en-GB"/>
        </w:rPr>
        <w:t xml:space="preserve">lain </w:t>
      </w:r>
      <w:r>
        <w:rPr>
          <w:rFonts w:ascii="Bookman Old Style" w:hAnsi="Bookman Old Style" w:cs="Tahoma"/>
          <w:sz w:val="24"/>
          <w:szCs w:val="24"/>
          <w:lang w:val="en-GB"/>
        </w:rPr>
        <w:t xml:space="preserve">sebagaimana dimaksud pada ayat (3) </w:t>
      </w:r>
      <w:r w:rsidR="00766498">
        <w:rPr>
          <w:rFonts w:ascii="Bookman Old Style" w:hAnsi="Bookman Old Style" w:cs="Tahoma"/>
          <w:sz w:val="24"/>
          <w:szCs w:val="24"/>
          <w:lang w:val="en-GB"/>
        </w:rPr>
        <w:t>dan besaran PIK di setiap K</w:t>
      </w:r>
      <w:r w:rsidR="000C0007">
        <w:rPr>
          <w:rFonts w:ascii="Bookman Old Style" w:hAnsi="Bookman Old Style" w:cs="Tahoma"/>
          <w:sz w:val="24"/>
          <w:szCs w:val="24"/>
          <w:lang w:val="en-GB"/>
        </w:rPr>
        <w:t xml:space="preserve">ecamatan disepakati </w:t>
      </w:r>
      <w:r w:rsidR="0074100E">
        <w:rPr>
          <w:rFonts w:ascii="Bookman Old Style" w:hAnsi="Bookman Old Style" w:cs="Tahoma"/>
          <w:sz w:val="24"/>
          <w:szCs w:val="24"/>
          <w:lang w:val="en-GB"/>
        </w:rPr>
        <w:t>dalam rapat Tim A</w:t>
      </w:r>
      <w:r w:rsidR="00432342">
        <w:rPr>
          <w:rFonts w:ascii="Bookman Old Style" w:hAnsi="Bookman Old Style" w:cs="Tahoma"/>
          <w:sz w:val="24"/>
          <w:szCs w:val="24"/>
          <w:lang w:val="en-GB"/>
        </w:rPr>
        <w:t>nggaran Pemerintah Daerah</w:t>
      </w:r>
      <w:r w:rsidR="0074100E">
        <w:rPr>
          <w:rFonts w:ascii="Bookman Old Style" w:hAnsi="Bookman Old Style" w:cs="Tahoma"/>
          <w:sz w:val="24"/>
          <w:szCs w:val="24"/>
          <w:lang w:val="en-GB"/>
        </w:rPr>
        <w:t>.</w:t>
      </w:r>
    </w:p>
    <w:p w:rsidR="0043450B" w:rsidRPr="00137434" w:rsidRDefault="0043450B" w:rsidP="00C96577">
      <w:pPr>
        <w:pStyle w:val="ListParagraph"/>
        <w:numPr>
          <w:ilvl w:val="0"/>
          <w:numId w:val="18"/>
        </w:numPr>
        <w:spacing w:before="120" w:after="0"/>
        <w:ind w:left="2340" w:hanging="450"/>
        <w:contextualSpacing w:val="0"/>
        <w:jc w:val="both"/>
        <w:rPr>
          <w:rFonts w:ascii="Bookman Old Style" w:hAnsi="Bookman Old Style" w:cs="Tahoma"/>
          <w:sz w:val="24"/>
          <w:szCs w:val="24"/>
          <w:lang w:val="id-ID"/>
        </w:rPr>
      </w:pPr>
      <w:r w:rsidRPr="00FE6ECA">
        <w:rPr>
          <w:rFonts w:ascii="Bookman Old Style" w:hAnsi="Bookman Old Style" w:cs="Tahoma"/>
          <w:sz w:val="24"/>
          <w:szCs w:val="24"/>
          <w:lang w:val="id-ID"/>
        </w:rPr>
        <w:t>Besarnya alokasi PIK ke setiap kecamatan</w:t>
      </w:r>
      <w:r w:rsidR="00FE6ECA" w:rsidRPr="00FE6ECA">
        <w:rPr>
          <w:rFonts w:ascii="Bookman Old Style" w:hAnsi="Bookman Old Style" w:cs="Tahoma"/>
          <w:sz w:val="24"/>
          <w:szCs w:val="24"/>
          <w:lang w:val="id-ID"/>
        </w:rPr>
        <w:t xml:space="preserve"> dimaksud pada ayat (2),</w:t>
      </w:r>
      <w:r w:rsidR="00432342">
        <w:rPr>
          <w:rFonts w:ascii="Bookman Old Style" w:hAnsi="Bookman Old Style" w:cs="Tahoma"/>
          <w:sz w:val="24"/>
          <w:szCs w:val="24"/>
        </w:rPr>
        <w:t xml:space="preserve"> ayat</w:t>
      </w:r>
      <w:r w:rsidR="00FE6ECA" w:rsidRPr="00FE6ECA">
        <w:rPr>
          <w:rFonts w:ascii="Bookman Old Style" w:hAnsi="Bookman Old Style" w:cs="Tahoma"/>
          <w:sz w:val="24"/>
          <w:szCs w:val="24"/>
          <w:lang w:val="id-ID"/>
        </w:rPr>
        <w:t xml:space="preserve"> (3) dan</w:t>
      </w:r>
      <w:r w:rsidR="00432342">
        <w:rPr>
          <w:rFonts w:ascii="Bookman Old Style" w:hAnsi="Bookman Old Style" w:cs="Tahoma"/>
          <w:sz w:val="24"/>
          <w:szCs w:val="24"/>
        </w:rPr>
        <w:t xml:space="preserve"> ayat</w:t>
      </w:r>
      <w:r w:rsidR="00FE6ECA" w:rsidRPr="00FE6ECA">
        <w:rPr>
          <w:rFonts w:ascii="Bookman Old Style" w:hAnsi="Bookman Old Style" w:cs="Tahoma"/>
          <w:sz w:val="24"/>
          <w:szCs w:val="24"/>
          <w:lang w:val="id-ID"/>
        </w:rPr>
        <w:t xml:space="preserve"> (4) ditetapkan berdasarkan Kesepakatan T</w:t>
      </w:r>
      <w:r w:rsidR="00766498">
        <w:rPr>
          <w:rFonts w:ascii="Bookman Old Style" w:hAnsi="Bookman Old Style" w:cs="Tahoma"/>
          <w:sz w:val="24"/>
          <w:szCs w:val="24"/>
        </w:rPr>
        <w:t xml:space="preserve">im </w:t>
      </w:r>
      <w:r w:rsidR="00FE6ECA" w:rsidRPr="00FE6ECA">
        <w:rPr>
          <w:rFonts w:ascii="Bookman Old Style" w:hAnsi="Bookman Old Style" w:cs="Tahoma"/>
          <w:sz w:val="24"/>
          <w:szCs w:val="24"/>
          <w:lang w:val="id-ID"/>
        </w:rPr>
        <w:t>A</w:t>
      </w:r>
      <w:r w:rsidR="00766498">
        <w:rPr>
          <w:rFonts w:ascii="Bookman Old Style" w:hAnsi="Bookman Old Style" w:cs="Tahoma"/>
          <w:sz w:val="24"/>
          <w:szCs w:val="24"/>
        </w:rPr>
        <w:t xml:space="preserve">nggaran </w:t>
      </w:r>
      <w:r w:rsidR="00FE6ECA" w:rsidRPr="00FE6ECA">
        <w:rPr>
          <w:rFonts w:ascii="Bookman Old Style" w:hAnsi="Bookman Old Style" w:cs="Tahoma"/>
          <w:sz w:val="24"/>
          <w:szCs w:val="24"/>
          <w:lang w:val="id-ID"/>
        </w:rPr>
        <w:t>P</w:t>
      </w:r>
      <w:r w:rsidR="00766498">
        <w:rPr>
          <w:rFonts w:ascii="Bookman Old Style" w:hAnsi="Bookman Old Style" w:cs="Tahoma"/>
          <w:sz w:val="24"/>
          <w:szCs w:val="24"/>
        </w:rPr>
        <w:t xml:space="preserve">emerintah </w:t>
      </w:r>
      <w:r w:rsidR="00FE6ECA" w:rsidRPr="00FE6ECA">
        <w:rPr>
          <w:rFonts w:ascii="Bookman Old Style" w:hAnsi="Bookman Old Style" w:cs="Tahoma"/>
          <w:sz w:val="24"/>
          <w:szCs w:val="24"/>
          <w:lang w:val="id-ID"/>
        </w:rPr>
        <w:t>D</w:t>
      </w:r>
      <w:r w:rsidR="00CA3E27">
        <w:rPr>
          <w:rFonts w:ascii="Bookman Old Style" w:hAnsi="Bookman Old Style" w:cs="Tahoma"/>
          <w:sz w:val="24"/>
          <w:szCs w:val="24"/>
        </w:rPr>
        <w:t>aerah</w:t>
      </w:r>
      <w:r w:rsidR="00FE6ECA" w:rsidRPr="00FE6ECA">
        <w:rPr>
          <w:rFonts w:ascii="Bookman Old Style" w:hAnsi="Bookman Old Style" w:cs="Tahoma"/>
          <w:sz w:val="24"/>
          <w:szCs w:val="24"/>
          <w:lang w:val="id-ID"/>
        </w:rPr>
        <w:t>.</w:t>
      </w:r>
    </w:p>
    <w:p w:rsidR="00137434" w:rsidRDefault="00137434" w:rsidP="007C786F">
      <w:pPr>
        <w:spacing w:after="0"/>
        <w:ind w:left="1701"/>
        <w:jc w:val="center"/>
        <w:rPr>
          <w:rFonts w:ascii="Bookman Old Style" w:hAnsi="Bookman Old Style" w:cs="Tahoma"/>
          <w:sz w:val="24"/>
          <w:szCs w:val="24"/>
          <w:lang w:val="en-GB"/>
        </w:rPr>
      </w:pPr>
    </w:p>
    <w:p w:rsidR="00464BFE" w:rsidRPr="00D66CAB" w:rsidRDefault="00464BFE" w:rsidP="007C786F">
      <w:pPr>
        <w:spacing w:after="0"/>
        <w:ind w:left="1701"/>
        <w:jc w:val="center"/>
        <w:rPr>
          <w:rFonts w:ascii="Bookman Old Style" w:hAnsi="Bookman Old Style" w:cs="Tahoma"/>
          <w:sz w:val="24"/>
          <w:szCs w:val="24"/>
          <w:lang w:val="en-GB"/>
        </w:rPr>
      </w:pPr>
      <w:r w:rsidRPr="00B70285">
        <w:rPr>
          <w:rFonts w:ascii="Bookman Old Style" w:hAnsi="Bookman Old Style" w:cs="Tahoma"/>
          <w:sz w:val="24"/>
          <w:szCs w:val="24"/>
        </w:rPr>
        <w:t xml:space="preserve">Pasal </w:t>
      </w:r>
      <w:r w:rsidR="00D66CAB">
        <w:rPr>
          <w:rFonts w:ascii="Bookman Old Style" w:hAnsi="Bookman Old Style" w:cs="Tahoma"/>
          <w:sz w:val="24"/>
          <w:szCs w:val="24"/>
          <w:lang w:val="en-GB"/>
        </w:rPr>
        <w:t>8</w:t>
      </w:r>
    </w:p>
    <w:p w:rsidR="003D6FDF" w:rsidRPr="00AE4E89" w:rsidRDefault="003D6FDF" w:rsidP="00C96577">
      <w:pPr>
        <w:spacing w:after="0"/>
        <w:ind w:left="2340" w:hanging="450"/>
        <w:jc w:val="center"/>
        <w:rPr>
          <w:rFonts w:ascii="Bookman Old Style" w:hAnsi="Bookman Old Style" w:cs="Tahoma"/>
          <w:sz w:val="24"/>
          <w:szCs w:val="24"/>
          <w:highlight w:val="yellow"/>
        </w:rPr>
      </w:pPr>
    </w:p>
    <w:p w:rsidR="0074100E" w:rsidRDefault="0074100E" w:rsidP="00C96577">
      <w:pPr>
        <w:pStyle w:val="ListParagraph"/>
        <w:numPr>
          <w:ilvl w:val="0"/>
          <w:numId w:val="27"/>
        </w:numPr>
        <w:spacing w:after="0"/>
        <w:ind w:left="2340" w:hanging="450"/>
        <w:jc w:val="both"/>
        <w:rPr>
          <w:rFonts w:ascii="Bookman Old Style" w:hAnsi="Bookman Old Style" w:cs="Tahoma"/>
          <w:sz w:val="24"/>
          <w:szCs w:val="24"/>
          <w:lang w:val="id-ID"/>
        </w:rPr>
      </w:pPr>
      <w:r>
        <w:rPr>
          <w:rFonts w:ascii="Bookman Old Style" w:hAnsi="Bookman Old Style" w:cs="Tahoma"/>
          <w:sz w:val="24"/>
          <w:szCs w:val="24"/>
          <w:lang w:val="id-ID"/>
        </w:rPr>
        <w:t xml:space="preserve">Usulan rencana program/kegiatan </w:t>
      </w:r>
      <w:r w:rsidR="000C0007">
        <w:rPr>
          <w:rFonts w:ascii="Bookman Old Style" w:hAnsi="Bookman Old Style" w:cs="Tahoma"/>
          <w:sz w:val="24"/>
          <w:szCs w:val="24"/>
          <w:lang w:val="en-GB"/>
        </w:rPr>
        <w:t>pen</w:t>
      </w:r>
      <w:r w:rsidR="0028565B">
        <w:rPr>
          <w:rFonts w:ascii="Bookman Old Style" w:hAnsi="Bookman Old Style" w:cs="Tahoma"/>
          <w:sz w:val="24"/>
          <w:szCs w:val="24"/>
          <w:lang w:val="id-ID"/>
        </w:rPr>
        <w:t>g</w:t>
      </w:r>
      <w:r w:rsidR="000C0007">
        <w:rPr>
          <w:rFonts w:ascii="Bookman Old Style" w:hAnsi="Bookman Old Style" w:cs="Tahoma"/>
          <w:sz w:val="24"/>
          <w:szCs w:val="24"/>
          <w:lang w:val="en-GB"/>
        </w:rPr>
        <w:t xml:space="preserve">gunaan </w:t>
      </w:r>
      <w:r w:rsidR="00B70285">
        <w:rPr>
          <w:rFonts w:ascii="Bookman Old Style" w:hAnsi="Bookman Old Style" w:cs="Tahoma"/>
          <w:sz w:val="24"/>
          <w:szCs w:val="24"/>
          <w:lang w:val="id-ID"/>
        </w:rPr>
        <w:t xml:space="preserve">PIK  </w:t>
      </w:r>
      <w:r>
        <w:rPr>
          <w:rFonts w:ascii="Bookman Old Style" w:hAnsi="Bookman Old Style" w:cs="Tahoma"/>
          <w:sz w:val="24"/>
          <w:szCs w:val="24"/>
          <w:lang w:val="id-ID"/>
        </w:rPr>
        <w:t xml:space="preserve">mengacu pada tema RKPD, memiliki cakupan manfaat yang luas, tidak berdampak buruk terhadap lingkungan dan budaya, dan membuka peluang usaha. </w:t>
      </w:r>
    </w:p>
    <w:p w:rsidR="0074100E" w:rsidRPr="0074100E" w:rsidRDefault="00D87ED2" w:rsidP="00C96577">
      <w:pPr>
        <w:pStyle w:val="ListParagraph"/>
        <w:numPr>
          <w:ilvl w:val="0"/>
          <w:numId w:val="27"/>
        </w:numPr>
        <w:spacing w:before="120" w:after="0"/>
        <w:ind w:left="2340" w:hanging="450"/>
        <w:contextualSpacing w:val="0"/>
        <w:jc w:val="both"/>
        <w:rPr>
          <w:rFonts w:ascii="Bookman Old Style" w:hAnsi="Bookman Old Style" w:cs="Tahoma"/>
          <w:sz w:val="24"/>
          <w:szCs w:val="24"/>
          <w:lang w:val="id-ID"/>
        </w:rPr>
      </w:pPr>
      <w:r>
        <w:rPr>
          <w:rFonts w:ascii="Bookman Old Style" w:hAnsi="Bookman Old Style" w:cs="Tahoma"/>
          <w:sz w:val="24"/>
          <w:szCs w:val="24"/>
          <w:lang w:val="en-GB"/>
        </w:rPr>
        <w:t>Pengusulan rencana program/kegiatan dilakukan masyarakat melalui forum Musrenbang Keca</w:t>
      </w:r>
      <w:r w:rsidR="00C96577">
        <w:rPr>
          <w:rFonts w:ascii="Bookman Old Style" w:hAnsi="Bookman Old Style" w:cs="Tahoma"/>
          <w:sz w:val="24"/>
          <w:szCs w:val="24"/>
          <w:lang w:val="en-GB"/>
        </w:rPr>
        <w:t>matan dengan difasilitasi oleh C</w:t>
      </w:r>
      <w:r>
        <w:rPr>
          <w:rFonts w:ascii="Bookman Old Style" w:hAnsi="Bookman Old Style" w:cs="Tahoma"/>
          <w:sz w:val="24"/>
          <w:szCs w:val="24"/>
          <w:lang w:val="en-GB"/>
        </w:rPr>
        <w:t xml:space="preserve">amat. </w:t>
      </w:r>
    </w:p>
    <w:p w:rsidR="009078CC" w:rsidRPr="009078CC" w:rsidRDefault="009078CC" w:rsidP="00C96577">
      <w:pPr>
        <w:pStyle w:val="ListParagraph"/>
        <w:numPr>
          <w:ilvl w:val="0"/>
          <w:numId w:val="27"/>
        </w:numPr>
        <w:spacing w:before="120" w:after="0"/>
        <w:ind w:left="2340" w:hanging="450"/>
        <w:contextualSpacing w:val="0"/>
        <w:jc w:val="both"/>
        <w:rPr>
          <w:rFonts w:ascii="Bookman Old Style" w:hAnsi="Bookman Old Style" w:cs="Tahoma"/>
          <w:sz w:val="24"/>
          <w:szCs w:val="24"/>
          <w:lang w:val="id-ID"/>
        </w:rPr>
      </w:pPr>
      <w:r>
        <w:rPr>
          <w:rFonts w:ascii="Bookman Old Style" w:hAnsi="Bookman Old Style" w:cs="Tahoma"/>
          <w:sz w:val="24"/>
          <w:szCs w:val="24"/>
          <w:lang w:val="en-GB"/>
        </w:rPr>
        <w:t>Forum Musrenbang Kecamatan memprioritaskan usulan program/kegiatan</w:t>
      </w:r>
      <w:r w:rsidR="00676BE7">
        <w:rPr>
          <w:rFonts w:ascii="Bookman Old Style" w:hAnsi="Bookman Old Style" w:cs="Tahoma"/>
          <w:sz w:val="24"/>
          <w:szCs w:val="24"/>
          <w:lang w:val="en-GB"/>
        </w:rPr>
        <w:t xml:space="preserve"> yang kemanfaatannya mencakup </w:t>
      </w:r>
      <w:r w:rsidR="00FF0D0F">
        <w:rPr>
          <w:rFonts w:ascii="Bookman Old Style" w:hAnsi="Bookman Old Style" w:cs="Tahoma"/>
          <w:sz w:val="24"/>
          <w:szCs w:val="24"/>
          <w:lang w:val="en-GB"/>
        </w:rPr>
        <w:t xml:space="preserve">lintas desa, memiliki keterkaitan </w:t>
      </w:r>
      <w:r>
        <w:rPr>
          <w:rFonts w:ascii="Bookman Old Style" w:hAnsi="Bookman Old Style" w:cs="Tahoma"/>
          <w:sz w:val="24"/>
          <w:szCs w:val="24"/>
          <w:lang w:val="en-GB"/>
        </w:rPr>
        <w:t>antar kegiatan</w:t>
      </w:r>
      <w:r w:rsidR="00FF0D0F">
        <w:rPr>
          <w:rFonts w:ascii="Bookman Old Style" w:hAnsi="Bookman Old Style" w:cs="Tahoma"/>
          <w:sz w:val="24"/>
          <w:szCs w:val="24"/>
          <w:lang w:val="en-GB"/>
        </w:rPr>
        <w:t xml:space="preserve">, dan </w:t>
      </w:r>
      <w:r>
        <w:rPr>
          <w:rFonts w:ascii="Bookman Old Style" w:hAnsi="Bookman Old Style" w:cs="Tahoma"/>
          <w:sz w:val="24"/>
          <w:szCs w:val="24"/>
          <w:lang w:val="en-GB"/>
        </w:rPr>
        <w:t>merupakan kegiatan lanjutan dari PIK sebelumnya</w:t>
      </w:r>
      <w:r w:rsidR="004639D2">
        <w:rPr>
          <w:rFonts w:ascii="Bookman Old Style" w:hAnsi="Bookman Old Style" w:cs="Tahoma"/>
          <w:sz w:val="24"/>
          <w:szCs w:val="24"/>
          <w:lang w:val="en-GB"/>
        </w:rPr>
        <w:t>.</w:t>
      </w:r>
    </w:p>
    <w:p w:rsidR="00393C58" w:rsidRPr="00C96577" w:rsidRDefault="00E36BC0" w:rsidP="00C96577">
      <w:pPr>
        <w:pStyle w:val="ListParagraph"/>
        <w:numPr>
          <w:ilvl w:val="0"/>
          <w:numId w:val="27"/>
        </w:numPr>
        <w:spacing w:before="120"/>
        <w:ind w:left="2340" w:hanging="450"/>
        <w:contextualSpacing w:val="0"/>
        <w:jc w:val="both"/>
        <w:rPr>
          <w:rFonts w:ascii="Bookman Old Style" w:hAnsi="Bookman Old Style" w:cs="Tahoma"/>
          <w:sz w:val="24"/>
          <w:szCs w:val="24"/>
        </w:rPr>
      </w:pPr>
      <w:r w:rsidRPr="00760320">
        <w:rPr>
          <w:rFonts w:ascii="Bookman Old Style" w:hAnsi="Bookman Old Style" w:cs="Tahoma"/>
          <w:sz w:val="24"/>
          <w:szCs w:val="24"/>
        </w:rPr>
        <w:t xml:space="preserve">Bapelitbang </w:t>
      </w:r>
      <w:r w:rsidR="000C0007">
        <w:rPr>
          <w:rFonts w:ascii="Bookman Old Style" w:hAnsi="Bookman Old Style" w:cs="Tahoma"/>
          <w:sz w:val="24"/>
          <w:szCs w:val="24"/>
        </w:rPr>
        <w:t xml:space="preserve">dan Perangkat Daerah teknis </w:t>
      </w:r>
      <w:r w:rsidRPr="00760320">
        <w:rPr>
          <w:rFonts w:ascii="Bookman Old Style" w:hAnsi="Bookman Old Style" w:cs="Tahoma"/>
          <w:sz w:val="24"/>
          <w:szCs w:val="24"/>
        </w:rPr>
        <w:t xml:space="preserve">melakukan verifikasi </w:t>
      </w:r>
      <w:r w:rsidR="0012498B">
        <w:rPr>
          <w:rFonts w:ascii="Bookman Old Style" w:hAnsi="Bookman Old Style" w:cs="Tahoma"/>
          <w:sz w:val="24"/>
          <w:szCs w:val="24"/>
        </w:rPr>
        <w:t xml:space="preserve">atas </w:t>
      </w:r>
      <w:r w:rsidR="00C96577">
        <w:rPr>
          <w:rFonts w:ascii="Bookman Old Style" w:hAnsi="Bookman Old Style" w:cs="Tahoma"/>
          <w:sz w:val="24"/>
          <w:szCs w:val="24"/>
        </w:rPr>
        <w:t>usulan</w:t>
      </w:r>
      <w:bookmarkStart w:id="0" w:name="_GoBack"/>
      <w:bookmarkEnd w:id="0"/>
      <w:r w:rsidR="00393C58" w:rsidRPr="00760320">
        <w:rPr>
          <w:rFonts w:ascii="Bookman Old Style" w:hAnsi="Bookman Old Style" w:cs="Tahoma"/>
          <w:sz w:val="24"/>
          <w:szCs w:val="24"/>
        </w:rPr>
        <w:t xml:space="preserve">rencana </w:t>
      </w:r>
      <w:r w:rsidRPr="00760320">
        <w:rPr>
          <w:rFonts w:ascii="Bookman Old Style" w:hAnsi="Bookman Old Style" w:cs="Tahoma"/>
          <w:sz w:val="24"/>
          <w:szCs w:val="24"/>
        </w:rPr>
        <w:t xml:space="preserve">program/kegiatan sebagaimana dimaksud </w:t>
      </w:r>
      <w:r w:rsidR="0012498B">
        <w:rPr>
          <w:rFonts w:ascii="Bookman Old Style" w:hAnsi="Bookman Old Style" w:cs="Tahoma"/>
          <w:sz w:val="24"/>
          <w:szCs w:val="24"/>
        </w:rPr>
        <w:t xml:space="preserve">pada </w:t>
      </w:r>
      <w:r w:rsidRPr="00760320">
        <w:rPr>
          <w:rFonts w:ascii="Bookman Old Style" w:hAnsi="Bookman Old Style" w:cs="Tahoma"/>
          <w:sz w:val="24"/>
          <w:szCs w:val="24"/>
        </w:rPr>
        <w:t>ayat (</w:t>
      </w:r>
      <w:r w:rsidR="00B70285">
        <w:rPr>
          <w:rFonts w:ascii="Bookman Old Style" w:hAnsi="Bookman Old Style" w:cs="Tahoma"/>
          <w:sz w:val="24"/>
          <w:szCs w:val="24"/>
          <w:lang w:val="id-ID"/>
        </w:rPr>
        <w:t>3</w:t>
      </w:r>
      <w:r w:rsidRPr="00760320">
        <w:rPr>
          <w:rFonts w:ascii="Bookman Old Style" w:hAnsi="Bookman Old Style" w:cs="Tahoma"/>
          <w:sz w:val="24"/>
          <w:szCs w:val="24"/>
        </w:rPr>
        <w:t>).</w:t>
      </w:r>
    </w:p>
    <w:p w:rsidR="00FE6ECA" w:rsidRPr="00C96577" w:rsidRDefault="003F5A41" w:rsidP="00C96577">
      <w:pPr>
        <w:pStyle w:val="ListParagraph"/>
        <w:numPr>
          <w:ilvl w:val="0"/>
          <w:numId w:val="27"/>
        </w:numPr>
        <w:spacing w:after="0"/>
        <w:ind w:left="2340" w:hanging="450"/>
        <w:jc w:val="both"/>
        <w:rPr>
          <w:rFonts w:ascii="Bookman Old Style" w:hAnsi="Bookman Old Style" w:cs="Tahoma"/>
          <w:sz w:val="24"/>
          <w:szCs w:val="24"/>
          <w:lang w:val="id-ID"/>
        </w:rPr>
      </w:pPr>
      <w:r>
        <w:rPr>
          <w:rFonts w:ascii="Bookman Old Style" w:hAnsi="Bookman Old Style" w:cs="Tahoma"/>
          <w:sz w:val="24"/>
          <w:szCs w:val="24"/>
          <w:lang w:val="id-ID"/>
        </w:rPr>
        <w:t>Hasil verifikasi sebagaimana dimaksud pada ayat (</w:t>
      </w:r>
      <w:r w:rsidR="00B70285">
        <w:rPr>
          <w:rFonts w:ascii="Bookman Old Style" w:hAnsi="Bookman Old Style" w:cs="Tahoma"/>
          <w:sz w:val="24"/>
          <w:szCs w:val="24"/>
          <w:lang w:val="id-ID"/>
        </w:rPr>
        <w:t>4</w:t>
      </w:r>
      <w:r>
        <w:rPr>
          <w:rFonts w:ascii="Bookman Old Style" w:hAnsi="Bookman Old Style" w:cs="Tahoma"/>
          <w:sz w:val="24"/>
          <w:szCs w:val="24"/>
          <w:lang w:val="id-ID"/>
        </w:rPr>
        <w:t xml:space="preserve">) dibahas dan disetujui </w:t>
      </w:r>
      <w:r w:rsidR="00C14AAA">
        <w:rPr>
          <w:rFonts w:ascii="Bookman Old Style" w:hAnsi="Bookman Old Style" w:cs="Tahoma"/>
          <w:sz w:val="24"/>
          <w:szCs w:val="24"/>
          <w:lang w:val="id-ID"/>
        </w:rPr>
        <w:t>bersama pihak pengusul yang dituangkan dalamBerita Acara Kesepakatan</w:t>
      </w:r>
      <w:r>
        <w:rPr>
          <w:rFonts w:ascii="Bookman Old Style" w:hAnsi="Bookman Old Style" w:cs="Tahoma"/>
          <w:sz w:val="24"/>
          <w:szCs w:val="24"/>
          <w:lang w:val="id-ID"/>
        </w:rPr>
        <w:t>.</w:t>
      </w:r>
    </w:p>
    <w:p w:rsidR="00AD38B2" w:rsidRPr="0012498B" w:rsidRDefault="00AD38B2" w:rsidP="00C96577">
      <w:pPr>
        <w:pStyle w:val="ListParagraph"/>
        <w:spacing w:after="0"/>
        <w:ind w:left="2340" w:hanging="450"/>
        <w:jc w:val="both"/>
        <w:rPr>
          <w:rFonts w:ascii="Bookman Old Style" w:hAnsi="Bookman Old Style" w:cs="Tahoma"/>
          <w:sz w:val="24"/>
          <w:szCs w:val="24"/>
          <w:lang w:val="id-ID"/>
        </w:rPr>
      </w:pPr>
    </w:p>
    <w:p w:rsidR="00B70285" w:rsidRDefault="00B70285" w:rsidP="00137434">
      <w:pPr>
        <w:pStyle w:val="ListParagraph"/>
        <w:spacing w:after="0"/>
        <w:ind w:left="1701"/>
        <w:jc w:val="center"/>
        <w:rPr>
          <w:rFonts w:ascii="Bookman Old Style" w:hAnsi="Bookman Old Style" w:cs="Tahoma"/>
          <w:sz w:val="24"/>
          <w:szCs w:val="24"/>
          <w:lang w:val="id-ID"/>
        </w:rPr>
      </w:pPr>
      <w:r>
        <w:rPr>
          <w:rFonts w:ascii="Bookman Old Style" w:hAnsi="Bookman Old Style" w:cs="Tahoma"/>
          <w:sz w:val="24"/>
          <w:szCs w:val="24"/>
          <w:lang w:val="id-ID"/>
        </w:rPr>
        <w:t>BAB IV</w:t>
      </w:r>
    </w:p>
    <w:p w:rsidR="002A4088" w:rsidRDefault="006E1062" w:rsidP="00137434">
      <w:pPr>
        <w:pStyle w:val="ListParagraph"/>
        <w:spacing w:after="0"/>
        <w:ind w:left="1701"/>
        <w:jc w:val="center"/>
        <w:rPr>
          <w:rFonts w:ascii="Bookman Old Style" w:hAnsi="Bookman Old Style" w:cs="Tahoma"/>
          <w:sz w:val="24"/>
          <w:szCs w:val="24"/>
          <w:lang w:val="id-ID"/>
        </w:rPr>
      </w:pPr>
      <w:r>
        <w:rPr>
          <w:rFonts w:ascii="Bookman Old Style" w:hAnsi="Bookman Old Style" w:cs="Tahoma"/>
          <w:sz w:val="24"/>
          <w:szCs w:val="24"/>
          <w:lang w:val="id-ID"/>
        </w:rPr>
        <w:t>PELAKSANAAN</w:t>
      </w:r>
    </w:p>
    <w:p w:rsidR="00B70285" w:rsidRDefault="00B70285" w:rsidP="00137434">
      <w:pPr>
        <w:pStyle w:val="ListParagraph"/>
        <w:spacing w:after="0"/>
        <w:ind w:left="1701"/>
        <w:jc w:val="center"/>
        <w:rPr>
          <w:rFonts w:ascii="Bookman Old Style" w:hAnsi="Bookman Old Style" w:cs="Tahoma"/>
          <w:sz w:val="24"/>
          <w:szCs w:val="24"/>
          <w:lang w:val="id-ID"/>
        </w:rPr>
      </w:pPr>
    </w:p>
    <w:p w:rsidR="006E1062" w:rsidRPr="00D66CAB" w:rsidRDefault="00D66CAB" w:rsidP="00137434">
      <w:pPr>
        <w:pStyle w:val="ListParagraph"/>
        <w:spacing w:after="0"/>
        <w:ind w:left="1701"/>
        <w:jc w:val="center"/>
        <w:rPr>
          <w:rFonts w:ascii="Bookman Old Style" w:hAnsi="Bookman Old Style" w:cs="Tahoma"/>
          <w:sz w:val="24"/>
          <w:szCs w:val="24"/>
          <w:lang w:val="en-GB"/>
        </w:rPr>
      </w:pPr>
      <w:r>
        <w:rPr>
          <w:rFonts w:ascii="Bookman Old Style" w:hAnsi="Bookman Old Style" w:cs="Tahoma"/>
          <w:sz w:val="24"/>
          <w:szCs w:val="24"/>
          <w:lang w:val="id-ID"/>
        </w:rPr>
        <w:t xml:space="preserve">Pasal </w:t>
      </w:r>
      <w:r>
        <w:rPr>
          <w:rFonts w:ascii="Bookman Old Style" w:hAnsi="Bookman Old Style" w:cs="Tahoma"/>
          <w:sz w:val="24"/>
          <w:szCs w:val="24"/>
          <w:lang w:val="en-GB"/>
        </w:rPr>
        <w:t>9</w:t>
      </w:r>
    </w:p>
    <w:p w:rsidR="00B70285" w:rsidRDefault="00B70285" w:rsidP="00C96577">
      <w:pPr>
        <w:pStyle w:val="ListParagraph"/>
        <w:spacing w:after="0"/>
        <w:ind w:left="2340" w:hanging="450"/>
        <w:jc w:val="center"/>
        <w:rPr>
          <w:rFonts w:ascii="Bookman Old Style" w:hAnsi="Bookman Old Style" w:cs="Tahoma"/>
          <w:sz w:val="24"/>
          <w:szCs w:val="24"/>
          <w:lang w:val="id-ID"/>
        </w:rPr>
      </w:pPr>
    </w:p>
    <w:p w:rsidR="00C369FA" w:rsidRPr="007D5C7C" w:rsidRDefault="000C0007" w:rsidP="00DF5CFA">
      <w:pPr>
        <w:pStyle w:val="ListParagraph"/>
        <w:tabs>
          <w:tab w:val="left" w:pos="2520"/>
        </w:tabs>
        <w:spacing w:after="0"/>
        <w:ind w:left="2430" w:hanging="540"/>
        <w:jc w:val="both"/>
        <w:rPr>
          <w:rFonts w:ascii="Bookman Old Style" w:hAnsi="Bookman Old Style" w:cs="Tahoma"/>
          <w:sz w:val="24"/>
          <w:szCs w:val="24"/>
          <w:lang w:val="id-ID"/>
        </w:rPr>
      </w:pPr>
      <w:r>
        <w:rPr>
          <w:rFonts w:ascii="Bookman Old Style" w:hAnsi="Bookman Old Style" w:cs="Tahoma"/>
          <w:sz w:val="24"/>
          <w:szCs w:val="24"/>
          <w:lang w:val="id-ID"/>
        </w:rPr>
        <w:t>(1)</w:t>
      </w:r>
      <w:r>
        <w:rPr>
          <w:rFonts w:ascii="Bookman Old Style" w:hAnsi="Bookman Old Style" w:cs="Tahoma"/>
          <w:sz w:val="24"/>
          <w:szCs w:val="24"/>
          <w:lang w:val="en-GB"/>
        </w:rPr>
        <w:tab/>
      </w:r>
      <w:r w:rsidR="00C369FA" w:rsidRPr="007D5C7C">
        <w:rPr>
          <w:rFonts w:ascii="Bookman Old Style" w:hAnsi="Bookman Old Style" w:cs="Tahoma"/>
          <w:sz w:val="24"/>
          <w:szCs w:val="24"/>
          <w:lang w:val="id-ID"/>
        </w:rPr>
        <w:t xml:space="preserve">Program/Kegiatan PIK yang diusulkan masyarakat sebagaiman dimaksud </w:t>
      </w:r>
      <w:r w:rsidR="005C5AB7">
        <w:rPr>
          <w:rFonts w:ascii="Bookman Old Style" w:hAnsi="Bookman Old Style" w:cs="Tahoma"/>
          <w:sz w:val="24"/>
          <w:szCs w:val="24"/>
          <w:lang w:val="id-ID"/>
        </w:rPr>
        <w:t>dalam</w:t>
      </w:r>
      <w:r w:rsidR="00C369FA" w:rsidRPr="007D5C7C">
        <w:rPr>
          <w:rFonts w:ascii="Bookman Old Style" w:hAnsi="Bookman Old Style" w:cs="Tahoma"/>
          <w:sz w:val="24"/>
          <w:szCs w:val="24"/>
          <w:lang w:val="id-ID"/>
        </w:rPr>
        <w:t xml:space="preserve"> Pasal </w:t>
      </w:r>
      <w:r w:rsidR="00B70285" w:rsidRPr="007D5C7C">
        <w:rPr>
          <w:rFonts w:ascii="Bookman Old Style" w:hAnsi="Bookman Old Style" w:cs="Tahoma"/>
          <w:sz w:val="24"/>
          <w:szCs w:val="24"/>
          <w:lang w:val="id-ID"/>
        </w:rPr>
        <w:t>6</w:t>
      </w:r>
      <w:r w:rsidR="00C5074E" w:rsidRPr="007D5C7C">
        <w:rPr>
          <w:rFonts w:ascii="Bookman Old Style" w:hAnsi="Bookman Old Style" w:cs="Tahoma"/>
          <w:sz w:val="24"/>
          <w:szCs w:val="24"/>
          <w:lang w:val="id-ID"/>
        </w:rPr>
        <w:t xml:space="preserve">merupakan </w:t>
      </w:r>
      <w:r w:rsidR="00720FFE" w:rsidRPr="007D5C7C">
        <w:rPr>
          <w:rFonts w:ascii="Bookman Old Style" w:hAnsi="Bookman Old Style" w:cs="Tahoma"/>
          <w:sz w:val="24"/>
          <w:szCs w:val="24"/>
          <w:lang w:val="id-ID"/>
        </w:rPr>
        <w:t>bagian dari</w:t>
      </w:r>
      <w:r w:rsidR="00FD1ACF" w:rsidRPr="007D5C7C">
        <w:rPr>
          <w:rFonts w:ascii="Bookman Old Style" w:hAnsi="Bookman Old Style" w:cs="Tahoma"/>
          <w:sz w:val="24"/>
          <w:szCs w:val="24"/>
          <w:lang w:val="en-GB"/>
        </w:rPr>
        <w:t xml:space="preserve">Program/Kegiatan </w:t>
      </w:r>
      <w:r w:rsidR="00C5074E" w:rsidRPr="007D5C7C">
        <w:rPr>
          <w:rFonts w:ascii="Bookman Old Style" w:hAnsi="Bookman Old Style" w:cs="Tahoma"/>
          <w:sz w:val="24"/>
          <w:szCs w:val="24"/>
          <w:lang w:val="id-ID"/>
        </w:rPr>
        <w:t>Renja</w:t>
      </w:r>
      <w:r w:rsidR="00C369FA" w:rsidRPr="007D5C7C">
        <w:rPr>
          <w:rFonts w:ascii="Bookman Old Style" w:hAnsi="Bookman Old Style" w:cs="Tahoma"/>
          <w:sz w:val="24"/>
          <w:szCs w:val="24"/>
          <w:lang w:val="id-ID"/>
        </w:rPr>
        <w:t>Peran</w:t>
      </w:r>
      <w:r w:rsidR="00720FFE" w:rsidRPr="007D5C7C">
        <w:rPr>
          <w:rFonts w:ascii="Bookman Old Style" w:hAnsi="Bookman Old Style" w:cs="Tahoma"/>
          <w:sz w:val="24"/>
          <w:szCs w:val="24"/>
          <w:lang w:val="id-ID"/>
        </w:rPr>
        <w:t xml:space="preserve">gkat Daerah yang memiliki keterkaitan tugas dan fungsi. </w:t>
      </w:r>
    </w:p>
    <w:p w:rsidR="006E1062" w:rsidRPr="007D5C7C" w:rsidRDefault="00C5074E" w:rsidP="00DF5CFA">
      <w:pPr>
        <w:pStyle w:val="ListParagraph"/>
        <w:tabs>
          <w:tab w:val="left" w:pos="2520"/>
        </w:tabs>
        <w:spacing w:before="120" w:after="0"/>
        <w:ind w:left="2430" w:hanging="540"/>
        <w:contextualSpacing w:val="0"/>
        <w:jc w:val="both"/>
        <w:rPr>
          <w:rFonts w:ascii="Bookman Old Style" w:hAnsi="Bookman Old Style" w:cs="Tahoma"/>
          <w:sz w:val="24"/>
          <w:szCs w:val="24"/>
          <w:lang w:val="en-GB"/>
        </w:rPr>
      </w:pPr>
      <w:r w:rsidRPr="007D5C7C">
        <w:rPr>
          <w:rFonts w:ascii="Bookman Old Style" w:hAnsi="Bookman Old Style" w:cs="Tahoma"/>
          <w:sz w:val="24"/>
          <w:szCs w:val="24"/>
          <w:lang w:val="id-ID"/>
        </w:rPr>
        <w:t xml:space="preserve">(2) </w:t>
      </w:r>
      <w:r w:rsidR="00DF5CFA">
        <w:rPr>
          <w:rFonts w:ascii="Bookman Old Style" w:hAnsi="Bookman Old Style" w:cs="Tahoma"/>
          <w:sz w:val="24"/>
          <w:szCs w:val="24"/>
          <w:lang w:val="id-ID"/>
        </w:rPr>
        <w:tab/>
      </w:r>
      <w:r w:rsidR="00C14AAA" w:rsidRPr="007D5C7C">
        <w:rPr>
          <w:rFonts w:ascii="Bookman Old Style" w:hAnsi="Bookman Old Style" w:cs="Tahoma"/>
          <w:sz w:val="24"/>
          <w:szCs w:val="24"/>
          <w:lang w:val="id-ID"/>
        </w:rPr>
        <w:t xml:space="preserve">Kegiatan </w:t>
      </w:r>
      <w:r w:rsidR="00517FB3" w:rsidRPr="007D5C7C">
        <w:rPr>
          <w:rFonts w:ascii="Bookman Old Style" w:hAnsi="Bookman Old Style" w:cs="Tahoma"/>
          <w:sz w:val="24"/>
          <w:szCs w:val="24"/>
          <w:lang w:val="en-GB"/>
        </w:rPr>
        <w:t xml:space="preserve">PIK yang berupa belanja yang akan diserahkan kepada masyarakat </w:t>
      </w:r>
      <w:r w:rsidR="00B70285" w:rsidRPr="007D5C7C">
        <w:rPr>
          <w:rFonts w:ascii="Bookman Old Style" w:hAnsi="Bookman Old Style" w:cs="Tahoma"/>
          <w:sz w:val="24"/>
          <w:szCs w:val="24"/>
          <w:lang w:val="id-ID"/>
        </w:rPr>
        <w:t>dapat dikerjakan</w:t>
      </w:r>
      <w:r w:rsidR="00C14AAA" w:rsidRPr="007D5C7C">
        <w:rPr>
          <w:rFonts w:ascii="Bookman Old Style" w:hAnsi="Bookman Old Style" w:cs="Tahoma"/>
          <w:sz w:val="24"/>
          <w:szCs w:val="24"/>
          <w:lang w:val="id-ID"/>
        </w:rPr>
        <w:t xml:space="preserve">secara swakelola oleh </w:t>
      </w:r>
      <w:r w:rsidR="00013C79" w:rsidRPr="007D5C7C">
        <w:rPr>
          <w:rFonts w:ascii="Bookman Old Style" w:hAnsi="Bookman Old Style" w:cs="Tahoma"/>
          <w:sz w:val="24"/>
          <w:szCs w:val="24"/>
          <w:lang w:val="en-GB"/>
        </w:rPr>
        <w:t xml:space="preserve">kelompok </w:t>
      </w:r>
      <w:r w:rsidR="00517FB3" w:rsidRPr="007D5C7C">
        <w:rPr>
          <w:rFonts w:ascii="Bookman Old Style" w:hAnsi="Bookman Old Style" w:cs="Tahoma"/>
          <w:sz w:val="24"/>
          <w:szCs w:val="24"/>
          <w:lang w:val="en-GB"/>
        </w:rPr>
        <w:t>masyarakat</w:t>
      </w:r>
      <w:r w:rsidR="00C14AAA" w:rsidRPr="007D5C7C">
        <w:rPr>
          <w:rFonts w:ascii="Bookman Old Style" w:hAnsi="Bookman Old Style" w:cs="Tahoma"/>
          <w:sz w:val="24"/>
          <w:szCs w:val="24"/>
          <w:lang w:val="id-ID"/>
        </w:rPr>
        <w:t xml:space="preserve"> penerima manfaat</w:t>
      </w:r>
      <w:r w:rsidR="00517FB3" w:rsidRPr="007D5C7C">
        <w:rPr>
          <w:rFonts w:ascii="Bookman Old Style" w:hAnsi="Bookman Old Style" w:cs="Tahoma"/>
          <w:sz w:val="24"/>
          <w:szCs w:val="24"/>
          <w:lang w:val="en-GB"/>
        </w:rPr>
        <w:t xml:space="preserve"> jika sumberdaya manusia dan teknologi telah</w:t>
      </w:r>
      <w:r w:rsidR="000D275E" w:rsidRPr="007D5C7C">
        <w:rPr>
          <w:rFonts w:ascii="Bookman Old Style" w:hAnsi="Bookman Old Style" w:cs="Tahoma"/>
          <w:sz w:val="24"/>
          <w:szCs w:val="24"/>
          <w:lang w:val="id-ID"/>
        </w:rPr>
        <w:t xml:space="preserve"> cukup</w:t>
      </w:r>
      <w:r w:rsidR="00517FB3" w:rsidRPr="007D5C7C">
        <w:rPr>
          <w:rFonts w:ascii="Bookman Old Style" w:hAnsi="Bookman Old Style" w:cs="Tahoma"/>
          <w:sz w:val="24"/>
          <w:szCs w:val="24"/>
          <w:lang w:val="en-GB"/>
        </w:rPr>
        <w:t xml:space="preserve"> tersedia pada masyarakat penerima manfaat tersebut.  </w:t>
      </w:r>
    </w:p>
    <w:p w:rsidR="00013C79" w:rsidRPr="007D5C7C" w:rsidRDefault="00DF5CFA" w:rsidP="00DF5CFA">
      <w:pPr>
        <w:pStyle w:val="ListParagraph"/>
        <w:tabs>
          <w:tab w:val="left" w:pos="2520"/>
        </w:tabs>
        <w:spacing w:before="120" w:after="0"/>
        <w:ind w:left="2430" w:hanging="540"/>
        <w:contextualSpacing w:val="0"/>
        <w:jc w:val="both"/>
        <w:rPr>
          <w:rFonts w:ascii="Bookman Old Style" w:hAnsi="Bookman Old Style" w:cs="Tahoma"/>
          <w:sz w:val="24"/>
          <w:szCs w:val="24"/>
          <w:lang w:val="id-ID"/>
        </w:rPr>
      </w:pPr>
      <w:r>
        <w:rPr>
          <w:rFonts w:ascii="Bookman Old Style" w:hAnsi="Bookman Old Style" w:cs="Tahoma"/>
          <w:sz w:val="24"/>
          <w:szCs w:val="24"/>
          <w:lang w:val="en-GB"/>
        </w:rPr>
        <w:lastRenderedPageBreak/>
        <w:t>(3)</w:t>
      </w:r>
      <w:r>
        <w:rPr>
          <w:rFonts w:ascii="Bookman Old Style" w:hAnsi="Bookman Old Style" w:cs="Tahoma"/>
          <w:sz w:val="24"/>
          <w:szCs w:val="24"/>
          <w:lang w:val="en-GB"/>
        </w:rPr>
        <w:tab/>
      </w:r>
      <w:r w:rsidR="00013C79" w:rsidRPr="007D5C7C">
        <w:rPr>
          <w:rFonts w:ascii="Bookman Old Style" w:hAnsi="Bookman Old Style" w:cs="Tahoma"/>
          <w:sz w:val="24"/>
          <w:szCs w:val="24"/>
          <w:lang w:val="en-GB"/>
        </w:rPr>
        <w:t>Pemerintah Desa memfasi</w:t>
      </w:r>
      <w:r>
        <w:rPr>
          <w:rFonts w:ascii="Bookman Old Style" w:hAnsi="Bookman Old Style" w:cs="Tahoma"/>
          <w:sz w:val="24"/>
          <w:szCs w:val="24"/>
          <w:lang w:val="en-GB"/>
        </w:rPr>
        <w:t xml:space="preserve">litasi pembentukan kepanitiaan </w:t>
      </w:r>
      <w:r w:rsidR="00013C79" w:rsidRPr="007D5C7C">
        <w:rPr>
          <w:rFonts w:ascii="Bookman Old Style" w:hAnsi="Bookman Old Style" w:cs="Tahoma"/>
          <w:sz w:val="24"/>
          <w:szCs w:val="24"/>
          <w:lang w:val="en-GB"/>
        </w:rPr>
        <w:t>pelaksanaan pekerjaan swakelola pada masyarakat penerima manfaat</w:t>
      </w:r>
      <w:r w:rsidR="00B70285" w:rsidRPr="007D5C7C">
        <w:rPr>
          <w:rFonts w:ascii="Bookman Old Style" w:hAnsi="Bookman Old Style" w:cs="Tahoma"/>
          <w:sz w:val="24"/>
          <w:szCs w:val="24"/>
          <w:lang w:val="id-ID"/>
        </w:rPr>
        <w:t>.</w:t>
      </w:r>
    </w:p>
    <w:p w:rsidR="00B70285" w:rsidRPr="00432342" w:rsidRDefault="00B70285" w:rsidP="00DF5CFA">
      <w:pPr>
        <w:pStyle w:val="ListParagraph"/>
        <w:tabs>
          <w:tab w:val="left" w:pos="2520"/>
        </w:tabs>
        <w:spacing w:before="120" w:after="0"/>
        <w:ind w:left="2430" w:hanging="540"/>
        <w:contextualSpacing w:val="0"/>
        <w:jc w:val="both"/>
        <w:rPr>
          <w:rFonts w:ascii="Bookman Old Style" w:hAnsi="Bookman Old Style" w:cs="Tahoma"/>
          <w:sz w:val="24"/>
          <w:szCs w:val="24"/>
        </w:rPr>
      </w:pPr>
      <w:r w:rsidRPr="007D5C7C">
        <w:rPr>
          <w:rFonts w:ascii="Bookman Old Style" w:hAnsi="Bookman Old Style" w:cs="Tahoma"/>
          <w:sz w:val="24"/>
          <w:szCs w:val="24"/>
          <w:lang w:val="id-ID"/>
        </w:rPr>
        <w:t>(4)</w:t>
      </w:r>
      <w:r w:rsidRPr="007D5C7C">
        <w:rPr>
          <w:rFonts w:ascii="Bookman Old Style" w:hAnsi="Bookman Old Style" w:cs="Tahoma"/>
          <w:sz w:val="24"/>
          <w:szCs w:val="24"/>
          <w:lang w:val="id-ID"/>
        </w:rPr>
        <w:tab/>
        <w:t>Ketentuan lebih lanjut tentang petunjuk teknis pelaksanaan swakelola ditetapkan dengan Keputusan Bupati</w:t>
      </w:r>
      <w:r w:rsidR="00432342">
        <w:rPr>
          <w:rFonts w:ascii="Bookman Old Style" w:hAnsi="Bookman Old Style" w:cs="Tahoma"/>
          <w:sz w:val="24"/>
          <w:szCs w:val="24"/>
        </w:rPr>
        <w:t>.</w:t>
      </w:r>
    </w:p>
    <w:p w:rsidR="006E1062" w:rsidRDefault="006E1062" w:rsidP="00E91290">
      <w:pPr>
        <w:pStyle w:val="ListParagraph"/>
        <w:spacing w:after="0"/>
        <w:ind w:left="1701"/>
        <w:jc w:val="center"/>
        <w:rPr>
          <w:rFonts w:ascii="Bookman Old Style" w:hAnsi="Bookman Old Style" w:cs="Tahoma"/>
          <w:sz w:val="24"/>
          <w:szCs w:val="24"/>
          <w:lang w:val="en-GB"/>
        </w:rPr>
      </w:pPr>
    </w:p>
    <w:p w:rsidR="00D6587D" w:rsidRDefault="00D6587D"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Default="00F310D8" w:rsidP="00E91290">
      <w:pPr>
        <w:pStyle w:val="ListParagraph"/>
        <w:spacing w:after="0"/>
        <w:ind w:left="1701"/>
        <w:jc w:val="center"/>
        <w:rPr>
          <w:rFonts w:ascii="Bookman Old Style" w:hAnsi="Bookman Old Style" w:cs="Tahoma"/>
          <w:sz w:val="24"/>
          <w:szCs w:val="24"/>
          <w:lang w:val="id-ID"/>
        </w:rPr>
      </w:pPr>
    </w:p>
    <w:p w:rsidR="00F310D8" w:rsidRPr="00F310D8" w:rsidRDefault="00F310D8" w:rsidP="00E91290">
      <w:pPr>
        <w:pStyle w:val="ListParagraph"/>
        <w:spacing w:after="0"/>
        <w:ind w:left="1701"/>
        <w:jc w:val="center"/>
        <w:rPr>
          <w:rFonts w:ascii="Bookman Old Style" w:hAnsi="Bookman Old Style" w:cs="Tahoma"/>
          <w:sz w:val="24"/>
          <w:szCs w:val="24"/>
          <w:lang w:val="id-ID"/>
        </w:rPr>
      </w:pPr>
    </w:p>
    <w:p w:rsidR="00D6587D" w:rsidRPr="00517FB3" w:rsidRDefault="00D6587D" w:rsidP="00E91290">
      <w:pPr>
        <w:pStyle w:val="ListParagraph"/>
        <w:spacing w:after="0"/>
        <w:ind w:left="1701"/>
        <w:jc w:val="center"/>
        <w:rPr>
          <w:rFonts w:ascii="Bookman Old Style" w:hAnsi="Bookman Old Style" w:cs="Tahoma"/>
          <w:sz w:val="24"/>
          <w:szCs w:val="24"/>
          <w:lang w:val="en-GB"/>
        </w:rPr>
      </w:pPr>
    </w:p>
    <w:p w:rsidR="0091229A" w:rsidRDefault="00436EDF" w:rsidP="007C786F">
      <w:pPr>
        <w:pStyle w:val="ListParagraph"/>
        <w:spacing w:after="0"/>
        <w:ind w:left="1701"/>
        <w:jc w:val="center"/>
        <w:rPr>
          <w:rFonts w:ascii="Bookman Old Style" w:hAnsi="Bookman Old Style" w:cs="Tahoma"/>
          <w:sz w:val="24"/>
          <w:szCs w:val="24"/>
          <w:lang w:val="id-ID"/>
        </w:rPr>
      </w:pPr>
      <w:r>
        <w:rPr>
          <w:rFonts w:ascii="Bookman Old Style" w:hAnsi="Bookman Old Style" w:cs="Tahoma"/>
          <w:sz w:val="24"/>
          <w:szCs w:val="24"/>
          <w:lang w:val="id-ID"/>
        </w:rPr>
        <w:lastRenderedPageBreak/>
        <w:t xml:space="preserve">BAB </w:t>
      </w:r>
      <w:r w:rsidR="001F3422">
        <w:rPr>
          <w:rFonts w:ascii="Bookman Old Style" w:hAnsi="Bookman Old Style" w:cs="Tahoma"/>
          <w:sz w:val="24"/>
          <w:szCs w:val="24"/>
          <w:lang w:val="id-ID"/>
        </w:rPr>
        <w:t>V</w:t>
      </w:r>
    </w:p>
    <w:p w:rsidR="00C63510" w:rsidRDefault="00A60D6C" w:rsidP="007C786F">
      <w:pPr>
        <w:pStyle w:val="ListParagraph"/>
        <w:spacing w:after="0"/>
        <w:ind w:left="1701"/>
        <w:jc w:val="center"/>
        <w:rPr>
          <w:rFonts w:ascii="Bookman Old Style" w:hAnsi="Bookman Old Style" w:cs="Tahoma"/>
          <w:sz w:val="24"/>
          <w:szCs w:val="24"/>
          <w:lang w:val="id-ID"/>
        </w:rPr>
      </w:pPr>
      <w:r>
        <w:rPr>
          <w:rFonts w:ascii="Bookman Old Style" w:hAnsi="Bookman Old Style" w:cs="Tahoma"/>
          <w:sz w:val="24"/>
          <w:szCs w:val="24"/>
          <w:lang w:val="id-ID"/>
        </w:rPr>
        <w:t>PENGENDALIAN DAN EVALUASI</w:t>
      </w:r>
    </w:p>
    <w:p w:rsidR="001F3422" w:rsidRPr="00DD1DE4" w:rsidRDefault="001F3422" w:rsidP="007C786F">
      <w:pPr>
        <w:pStyle w:val="ListParagraph"/>
        <w:spacing w:after="0"/>
        <w:ind w:left="1701"/>
        <w:jc w:val="center"/>
        <w:rPr>
          <w:rFonts w:ascii="Bookman Old Style" w:hAnsi="Bookman Old Style" w:cs="Tahoma"/>
          <w:sz w:val="24"/>
          <w:szCs w:val="24"/>
          <w:lang w:val="id-ID"/>
        </w:rPr>
      </w:pPr>
    </w:p>
    <w:p w:rsidR="00464BFE" w:rsidRPr="00D66CAB" w:rsidRDefault="00464BFE" w:rsidP="007C786F">
      <w:pPr>
        <w:spacing w:after="0"/>
        <w:ind w:left="1701"/>
        <w:jc w:val="center"/>
        <w:rPr>
          <w:rFonts w:ascii="Bookman Old Style" w:hAnsi="Bookman Old Style" w:cs="Tahoma"/>
          <w:sz w:val="24"/>
          <w:szCs w:val="24"/>
          <w:lang w:val="en-GB"/>
        </w:rPr>
      </w:pPr>
      <w:r w:rsidRPr="00DD1DE4">
        <w:rPr>
          <w:rFonts w:ascii="Bookman Old Style" w:hAnsi="Bookman Old Style" w:cs="Tahoma"/>
          <w:sz w:val="24"/>
          <w:szCs w:val="24"/>
        </w:rPr>
        <w:t xml:space="preserve">Pasal </w:t>
      </w:r>
      <w:r w:rsidR="00D66CAB">
        <w:rPr>
          <w:rFonts w:ascii="Bookman Old Style" w:hAnsi="Bookman Old Style" w:cs="Tahoma"/>
          <w:sz w:val="24"/>
          <w:szCs w:val="24"/>
          <w:lang w:val="en-GB"/>
        </w:rPr>
        <w:t>10</w:t>
      </w:r>
    </w:p>
    <w:p w:rsidR="00A60D6C" w:rsidRDefault="00A60D6C" w:rsidP="00E91290">
      <w:pPr>
        <w:spacing w:after="0"/>
        <w:ind w:left="567" w:hanging="289"/>
        <w:jc w:val="center"/>
        <w:rPr>
          <w:rFonts w:ascii="Bookman Old Style" w:hAnsi="Bookman Old Style" w:cs="Tahoma"/>
          <w:sz w:val="24"/>
          <w:szCs w:val="24"/>
        </w:rPr>
      </w:pPr>
    </w:p>
    <w:p w:rsidR="00A60D6C" w:rsidRDefault="00A60D6C" w:rsidP="00DF5CFA">
      <w:pPr>
        <w:spacing w:after="0"/>
        <w:ind w:left="1980"/>
        <w:jc w:val="both"/>
        <w:rPr>
          <w:rFonts w:ascii="Bookman Old Style" w:hAnsi="Bookman Old Style" w:cs="Tahoma"/>
          <w:sz w:val="24"/>
          <w:szCs w:val="24"/>
        </w:rPr>
      </w:pPr>
      <w:r>
        <w:rPr>
          <w:rFonts w:ascii="Bookman Old Style" w:hAnsi="Bookman Old Style" w:cs="Tahoma"/>
          <w:sz w:val="24"/>
          <w:szCs w:val="24"/>
        </w:rPr>
        <w:t>Perangkat Daerah sebagai pelaksana program/kegiatan PIK melakukan pengendalian internal</w:t>
      </w:r>
      <w:r w:rsidR="0034360D">
        <w:rPr>
          <w:rFonts w:ascii="Bookman Old Style" w:hAnsi="Bookman Old Style" w:cs="Tahoma"/>
          <w:sz w:val="24"/>
          <w:szCs w:val="24"/>
        </w:rPr>
        <w:t xml:space="preserve"> atas pelaksanaan pekerjaan PIK dan melaporkan kemajuan kegiatan setiap tri wulan kepada Bupati melalui Bapelitbang.</w:t>
      </w:r>
    </w:p>
    <w:p w:rsidR="00E74EDC" w:rsidRDefault="00E74EDC" w:rsidP="00E91290">
      <w:pPr>
        <w:spacing w:after="0"/>
        <w:ind w:left="1701"/>
        <w:jc w:val="center"/>
        <w:rPr>
          <w:rFonts w:ascii="Bookman Old Style" w:hAnsi="Bookman Old Style" w:cs="Tahoma"/>
          <w:sz w:val="24"/>
          <w:szCs w:val="24"/>
        </w:rPr>
      </w:pPr>
    </w:p>
    <w:p w:rsidR="00E74EDC" w:rsidRPr="00D66CAB" w:rsidRDefault="00D66CAB" w:rsidP="00E91290">
      <w:pPr>
        <w:spacing w:after="0"/>
        <w:ind w:left="1701"/>
        <w:jc w:val="center"/>
        <w:rPr>
          <w:rFonts w:ascii="Bookman Old Style" w:hAnsi="Bookman Old Style" w:cs="Tahoma"/>
          <w:sz w:val="24"/>
          <w:szCs w:val="24"/>
          <w:lang w:val="en-GB"/>
        </w:rPr>
      </w:pPr>
      <w:r>
        <w:rPr>
          <w:rFonts w:ascii="Bookman Old Style" w:hAnsi="Bookman Old Style" w:cs="Tahoma"/>
          <w:sz w:val="24"/>
          <w:szCs w:val="24"/>
        </w:rPr>
        <w:t>Pasal 1</w:t>
      </w:r>
      <w:r>
        <w:rPr>
          <w:rFonts w:ascii="Bookman Old Style" w:hAnsi="Bookman Old Style" w:cs="Tahoma"/>
          <w:sz w:val="24"/>
          <w:szCs w:val="24"/>
          <w:lang w:val="en-GB"/>
        </w:rPr>
        <w:t>1</w:t>
      </w:r>
    </w:p>
    <w:p w:rsidR="0034360D" w:rsidRDefault="0034360D" w:rsidP="00E91290">
      <w:pPr>
        <w:spacing w:after="0"/>
        <w:ind w:left="1701"/>
        <w:jc w:val="both"/>
        <w:rPr>
          <w:rFonts w:ascii="Bookman Old Style" w:hAnsi="Bookman Old Style" w:cs="Tahoma"/>
          <w:sz w:val="24"/>
          <w:szCs w:val="24"/>
        </w:rPr>
      </w:pPr>
    </w:p>
    <w:p w:rsidR="00DC53EE" w:rsidRDefault="0034360D" w:rsidP="00E715D5">
      <w:pPr>
        <w:spacing w:after="0"/>
        <w:ind w:left="1980"/>
        <w:jc w:val="both"/>
        <w:rPr>
          <w:rFonts w:ascii="Bookman Old Style" w:hAnsi="Bookman Old Style" w:cs="Tahoma"/>
          <w:sz w:val="24"/>
          <w:szCs w:val="24"/>
        </w:rPr>
      </w:pPr>
      <w:r>
        <w:rPr>
          <w:rFonts w:ascii="Bookman Old Style" w:hAnsi="Bookman Old Style" w:cs="Tahoma"/>
          <w:sz w:val="24"/>
          <w:szCs w:val="24"/>
        </w:rPr>
        <w:t xml:space="preserve">Bapelitbang melakukan evaluasi menyeluruh atas pelaksanaan PIK dan </w:t>
      </w:r>
      <w:r w:rsidR="00355E8F">
        <w:rPr>
          <w:rFonts w:ascii="Bookman Old Style" w:hAnsi="Bookman Old Style" w:cs="Tahoma"/>
          <w:sz w:val="24"/>
          <w:szCs w:val="24"/>
          <w:lang w:val="en-GB"/>
        </w:rPr>
        <w:t>hasil evaluasi menjadi</w:t>
      </w:r>
      <w:r>
        <w:rPr>
          <w:rFonts w:ascii="Bookman Old Style" w:hAnsi="Bookman Old Style" w:cs="Tahoma"/>
          <w:sz w:val="24"/>
          <w:szCs w:val="24"/>
        </w:rPr>
        <w:t xml:space="preserve"> rujukan perencanaan PIK tahun berikutnya.</w:t>
      </w:r>
    </w:p>
    <w:p w:rsidR="0031779A" w:rsidRDefault="0031779A" w:rsidP="00E91290">
      <w:pPr>
        <w:spacing w:after="0"/>
        <w:jc w:val="center"/>
        <w:rPr>
          <w:rFonts w:ascii="Bookman Old Style" w:hAnsi="Bookman Old Style" w:cs="Tahoma"/>
          <w:sz w:val="24"/>
          <w:szCs w:val="24"/>
        </w:rPr>
      </w:pPr>
    </w:p>
    <w:p w:rsidR="00E715D5" w:rsidRDefault="00E715D5" w:rsidP="00E91290">
      <w:pPr>
        <w:spacing w:after="0"/>
        <w:jc w:val="center"/>
        <w:rPr>
          <w:rFonts w:ascii="Bookman Old Style" w:hAnsi="Bookman Old Style" w:cs="Tahoma"/>
          <w:sz w:val="24"/>
          <w:szCs w:val="24"/>
        </w:rPr>
      </w:pPr>
    </w:p>
    <w:p w:rsidR="00C63510" w:rsidRPr="00DF5CFA" w:rsidRDefault="000D275E" w:rsidP="007C786F">
      <w:pPr>
        <w:spacing w:after="0"/>
        <w:ind w:left="1701"/>
        <w:jc w:val="center"/>
        <w:rPr>
          <w:rFonts w:ascii="Bookman Old Style" w:hAnsi="Bookman Old Style" w:cs="Tahoma"/>
          <w:sz w:val="24"/>
          <w:szCs w:val="24"/>
          <w:lang w:val="en-US"/>
        </w:rPr>
      </w:pPr>
      <w:r>
        <w:rPr>
          <w:rFonts w:ascii="Bookman Old Style" w:hAnsi="Bookman Old Style" w:cs="Tahoma"/>
          <w:sz w:val="24"/>
          <w:szCs w:val="24"/>
        </w:rPr>
        <w:t>BAB V</w:t>
      </w:r>
      <w:r w:rsidR="00DF5CFA">
        <w:rPr>
          <w:rFonts w:ascii="Bookman Old Style" w:hAnsi="Bookman Old Style" w:cs="Tahoma"/>
          <w:sz w:val="24"/>
          <w:szCs w:val="24"/>
          <w:lang w:val="en-US"/>
        </w:rPr>
        <w:t>I</w:t>
      </w:r>
    </w:p>
    <w:p w:rsidR="001A4121" w:rsidRDefault="001A4121" w:rsidP="007C786F">
      <w:pPr>
        <w:spacing w:after="0"/>
        <w:ind w:left="1701"/>
        <w:jc w:val="center"/>
        <w:rPr>
          <w:rFonts w:ascii="Bookman Old Style" w:hAnsi="Bookman Old Style" w:cs="Tahoma"/>
          <w:sz w:val="24"/>
          <w:szCs w:val="24"/>
        </w:rPr>
      </w:pPr>
      <w:r>
        <w:rPr>
          <w:rFonts w:ascii="Bookman Old Style" w:hAnsi="Bookman Old Style" w:cs="Tahoma"/>
          <w:sz w:val="24"/>
          <w:szCs w:val="24"/>
        </w:rPr>
        <w:t>KETENTUAN PENUTUP</w:t>
      </w:r>
    </w:p>
    <w:p w:rsidR="00C63510" w:rsidRDefault="00C63510" w:rsidP="007C786F">
      <w:pPr>
        <w:spacing w:after="0"/>
        <w:ind w:left="1701"/>
        <w:jc w:val="center"/>
        <w:rPr>
          <w:rFonts w:ascii="Bookman Old Style" w:hAnsi="Bookman Old Style" w:cs="Tahoma"/>
          <w:sz w:val="24"/>
          <w:szCs w:val="24"/>
        </w:rPr>
      </w:pPr>
    </w:p>
    <w:p w:rsidR="00464BFE" w:rsidRPr="00E131B9" w:rsidRDefault="007C611D" w:rsidP="007C786F">
      <w:pPr>
        <w:spacing w:after="0"/>
        <w:ind w:left="1701"/>
        <w:jc w:val="center"/>
        <w:rPr>
          <w:rFonts w:ascii="Bookman Old Style" w:hAnsi="Bookman Old Style" w:cs="Tahoma"/>
          <w:sz w:val="24"/>
          <w:szCs w:val="24"/>
          <w:lang w:val="en-GB"/>
        </w:rPr>
      </w:pPr>
      <w:r>
        <w:rPr>
          <w:rFonts w:ascii="Bookman Old Style" w:hAnsi="Bookman Old Style" w:cs="Tahoma"/>
          <w:sz w:val="24"/>
          <w:szCs w:val="24"/>
        </w:rPr>
        <w:t xml:space="preserve">Pasal </w:t>
      </w:r>
      <w:r w:rsidR="00E131B9">
        <w:rPr>
          <w:rFonts w:ascii="Bookman Old Style" w:hAnsi="Bookman Old Style" w:cs="Tahoma"/>
          <w:sz w:val="24"/>
          <w:szCs w:val="24"/>
        </w:rPr>
        <w:t>1</w:t>
      </w:r>
      <w:r w:rsidR="00E131B9">
        <w:rPr>
          <w:rFonts w:ascii="Bookman Old Style" w:hAnsi="Bookman Old Style" w:cs="Tahoma"/>
          <w:sz w:val="24"/>
          <w:szCs w:val="24"/>
          <w:lang w:val="en-GB"/>
        </w:rPr>
        <w:t>2</w:t>
      </w:r>
    </w:p>
    <w:p w:rsidR="00B6180B" w:rsidRPr="00DD1DE4" w:rsidRDefault="00B6180B" w:rsidP="00E91290">
      <w:pPr>
        <w:spacing w:after="0"/>
        <w:ind w:left="567" w:hanging="289"/>
        <w:jc w:val="center"/>
        <w:rPr>
          <w:rFonts w:ascii="Bookman Old Style" w:hAnsi="Bookman Old Style" w:cs="Tahoma"/>
          <w:sz w:val="24"/>
          <w:szCs w:val="24"/>
        </w:rPr>
      </w:pPr>
    </w:p>
    <w:p w:rsidR="00B6180B" w:rsidRDefault="00464BFE" w:rsidP="00DF5CFA">
      <w:pPr>
        <w:spacing w:after="0"/>
        <w:ind w:left="1980"/>
        <w:jc w:val="both"/>
        <w:rPr>
          <w:rFonts w:ascii="Bookman Old Style" w:hAnsi="Bookman Old Style" w:cs="Tahoma"/>
          <w:sz w:val="24"/>
          <w:szCs w:val="24"/>
        </w:rPr>
      </w:pPr>
      <w:r w:rsidRPr="00DD1DE4">
        <w:rPr>
          <w:rFonts w:ascii="Bookman Old Style" w:hAnsi="Bookman Old Style" w:cs="Tahoma"/>
          <w:sz w:val="24"/>
          <w:szCs w:val="24"/>
        </w:rPr>
        <w:t>Peraturan Bupati ini mulai berlaku pada tanggal diundangkan</w:t>
      </w:r>
      <w:r w:rsidR="00DF5CFA">
        <w:rPr>
          <w:rFonts w:ascii="Bookman Old Style" w:hAnsi="Bookman Old Style" w:cs="Tahoma"/>
          <w:sz w:val="24"/>
          <w:szCs w:val="24"/>
        </w:rPr>
        <w:t>.</w:t>
      </w:r>
    </w:p>
    <w:p w:rsidR="00436EDF" w:rsidRDefault="00436EDF" w:rsidP="00DF5CFA">
      <w:pPr>
        <w:spacing w:after="0"/>
        <w:ind w:left="1980"/>
        <w:jc w:val="both"/>
        <w:rPr>
          <w:rFonts w:ascii="Bookman Old Style" w:hAnsi="Bookman Old Style" w:cs="Tahoma"/>
          <w:sz w:val="24"/>
          <w:szCs w:val="24"/>
        </w:rPr>
      </w:pPr>
    </w:p>
    <w:p w:rsidR="009A386C" w:rsidRPr="00DD1DE4" w:rsidRDefault="00464BFE" w:rsidP="00DF5CFA">
      <w:pPr>
        <w:spacing w:after="0"/>
        <w:ind w:left="1980"/>
        <w:jc w:val="both"/>
        <w:rPr>
          <w:rFonts w:ascii="Bookman Old Style" w:hAnsi="Bookman Old Style" w:cs="Tahoma"/>
          <w:sz w:val="24"/>
          <w:szCs w:val="24"/>
        </w:rPr>
      </w:pPr>
      <w:r w:rsidRPr="00DD1DE4">
        <w:rPr>
          <w:rFonts w:ascii="Bookman Old Style" w:hAnsi="Bookman Old Style" w:cs="Tahoma"/>
          <w:sz w:val="24"/>
          <w:szCs w:val="24"/>
        </w:rPr>
        <w:t>Agar setiap orang mengetahuinya, memerintahkan pengundangan Peraturan Bupati ini dengan penempatannya dalam Berita Daerah Kabupaten Tabanan.</w:t>
      </w:r>
    </w:p>
    <w:p w:rsidR="00464BFE" w:rsidRPr="00DD1DE4" w:rsidRDefault="00464BFE" w:rsidP="00E91290">
      <w:pPr>
        <w:shd w:val="clear" w:color="auto" w:fill="FFFFFF" w:themeFill="background1"/>
        <w:spacing w:after="0"/>
        <w:jc w:val="both"/>
        <w:rPr>
          <w:rFonts w:ascii="Bookman Old Style" w:hAnsi="Bookman Old Style" w:cs="Tahoma"/>
          <w:sz w:val="24"/>
          <w:szCs w:val="24"/>
        </w:rPr>
      </w:pPr>
    </w:p>
    <w:p w:rsidR="00A74F08" w:rsidRPr="00DD1DE4" w:rsidRDefault="00A74F08" w:rsidP="00E91290">
      <w:pPr>
        <w:autoSpaceDE w:val="0"/>
        <w:autoSpaceDN w:val="0"/>
        <w:adjustRightInd w:val="0"/>
        <w:spacing w:after="0"/>
        <w:ind w:left="5040"/>
        <w:jc w:val="both"/>
        <w:rPr>
          <w:rFonts w:ascii="Bookman Old Style" w:hAnsi="Bookman Old Style"/>
          <w:sz w:val="24"/>
          <w:szCs w:val="24"/>
        </w:rPr>
      </w:pPr>
      <w:r w:rsidRPr="00DD1DE4">
        <w:rPr>
          <w:rFonts w:ascii="Bookman Old Style" w:hAnsi="Bookman Old Style" w:cs="Arial"/>
          <w:sz w:val="24"/>
          <w:szCs w:val="24"/>
        </w:rPr>
        <w:t>Ditetapkan di Tabanan</w:t>
      </w:r>
    </w:p>
    <w:p w:rsidR="00A74F08" w:rsidRPr="00DF5CFA" w:rsidRDefault="006F5252" w:rsidP="00E91290">
      <w:pPr>
        <w:autoSpaceDE w:val="0"/>
        <w:autoSpaceDN w:val="0"/>
        <w:adjustRightInd w:val="0"/>
        <w:spacing w:after="0"/>
        <w:ind w:left="5040"/>
        <w:jc w:val="both"/>
        <w:rPr>
          <w:rFonts w:ascii="Bookman Old Style" w:hAnsi="Bookman Old Style" w:cs="Tahoma"/>
          <w:sz w:val="24"/>
          <w:szCs w:val="24"/>
          <w:lang w:val="en-US"/>
        </w:rPr>
      </w:pPr>
      <w:r>
        <w:rPr>
          <w:rFonts w:ascii="Bookman Old Style" w:hAnsi="Bookman Old Style" w:cs="Arial"/>
          <w:sz w:val="24"/>
          <w:szCs w:val="24"/>
        </w:rPr>
        <w:t xml:space="preserve">pada tanggal </w:t>
      </w:r>
      <w:r w:rsidR="005C5AB7">
        <w:rPr>
          <w:rFonts w:ascii="Bookman Old Style" w:hAnsi="Bookman Old Style" w:cs="Arial"/>
          <w:sz w:val="24"/>
          <w:szCs w:val="24"/>
        </w:rPr>
        <w:t>13 Januari</w:t>
      </w:r>
      <w:r w:rsidR="00DF5CFA">
        <w:rPr>
          <w:rFonts w:ascii="Bookman Old Style" w:hAnsi="Bookman Old Style" w:cs="Arial"/>
          <w:sz w:val="24"/>
          <w:szCs w:val="24"/>
          <w:lang w:val="en-US"/>
        </w:rPr>
        <w:t xml:space="preserve"> 2020</w:t>
      </w:r>
    </w:p>
    <w:p w:rsidR="00137BBE" w:rsidRPr="00DD1DE4" w:rsidRDefault="0067085A" w:rsidP="00E91290">
      <w:pPr>
        <w:spacing w:after="0"/>
        <w:jc w:val="both"/>
        <w:rPr>
          <w:rFonts w:ascii="Bookman Old Style" w:hAnsi="Bookman Old Style" w:cs="Tahoma"/>
          <w:sz w:val="24"/>
          <w:szCs w:val="24"/>
        </w:rPr>
      </w:pPr>
      <w:r w:rsidRPr="0067085A">
        <w:rPr>
          <w:rFonts w:ascii="Bookman Old Style" w:hAnsi="Bookman Old Style" w:cs="Tahoma"/>
          <w:noProof/>
          <w:sz w:val="24"/>
          <w:szCs w:val="24"/>
          <w:lang w:val="en-US"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249pt;margin-top:8.55pt;width:184.5pt;height:108.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gQRwIAAIgEAAAOAAAAZHJzL2Uyb0RvYy54bWysVNtu2zAMfR+wfxD0vjh23TUx6hRduwwD&#10;ugvQ7gNkWbaFSaImKbG7ry8lp2m6vQ3zgyBedEgekr68mrQie+G8BFPTfLGkRBgOrTR9TX88bN+t&#10;KPGBmZYpMKKmj8LTq83bN5ejrUQBA6hWOIIgxlejrekQgq2yzPNBaOYXYIVBYwdOs4Ci67PWsRHR&#10;tcqK5fJ9NoJrrQMuvEft7Wykm4TfdYKHb13nRSCqpphbSKdLZxPPbHPJqt4xO0h+SIP9QxaaSYNB&#10;j1C3LDCyc/IvKC25Aw9dWHDQGXSd5CLVgNXkyz+quR+YFakWJMfbI03+/8Hyr/vvjsi2pgUlhmls&#10;0YOYAvkAEykiO6P1FTrdW3QLE6qxy6lSb++A//TEwM3ATC+unYNxEKzF7PL4Mjt5OuP4CNKMX6DF&#10;MGwXIAFNndOROiSDIDp26fHYmZgKR2VxVhbrdUkJR1t+drEqizLFYNXzc+t8+CRAk3ipqcPWJ3i2&#10;v/MhpsOqZ5cYzYOS7VYqlQTXNzfKkT3DMdmm74D+yk0ZMtZ0fV6czwy8gogTK44gTT+zpHYay52B&#10;82X8IjCrUI+DOeuTCtNLQx8hUrKvImsZcE2U1DVdnaBEuj+aNiEGJtV8RyhlDvxHymfyw9RM6Bib&#10;0kD7iJ1wMK8Dri9eBnC/KRlxFWrqf+2YE5Sozwa7uc7LMu5OEsrziwIFd2ppTi3McISqaaBkvt6E&#10;ed921sl+wEgzMwaucQI6mXrzktUhbxz3xMJhNeM+ncrJ6+UHsnkCAAD//wMAUEsDBBQABgAIAAAA&#10;IQCwtwgj4AAAAAoBAAAPAAAAZHJzL2Rvd25yZXYueG1sTI9BT4NAEIXvJv6HzZh4s0uRUEpZGqOx&#10;N2NEU3tc2BGI7Cxhty366x1Pepz3Xt58r9jOdhAnnHzvSMFyEYFAapzpqVXw9vp4k4HwQZPRgyNU&#10;8IUetuXlRaFz4870gqcqtIJLyOdaQRfCmEvpmw6t9gs3IrH34SarA59TK82kz1xuBxlHUSqt7ok/&#10;dHrE+w6bz+poFfgmSvfPSbV/r+UOv9fGPBx2T0pdX813GxAB5/AXhl98RoeSmWp3JOPFoCBZZ7wl&#10;sLFaguBAlq5YqBXEt0kMsizk/wnlDwAAAP//AwBQSwECLQAUAAYACAAAACEAtoM4kv4AAADhAQAA&#10;EwAAAAAAAAAAAAAAAAAAAAAAW0NvbnRlbnRfVHlwZXNdLnhtbFBLAQItABQABgAIAAAAIQA4/SH/&#10;1gAAAJQBAAALAAAAAAAAAAAAAAAAAC8BAABfcmVscy8ucmVsc1BLAQItABQABgAIAAAAIQDI6BgQ&#10;RwIAAIgEAAAOAAAAAAAAAAAAAAAAAC4CAABkcnMvZTJvRG9jLnhtbFBLAQItABQABgAIAAAAIQCw&#10;twgj4AAAAAoBAAAPAAAAAAAAAAAAAAAAAKEEAABkcnMvZG93bnJldi54bWxQSwUGAAAAAAQABADz&#10;AAAArgUAAAAA&#10;" strokecolor="white [3212]">
            <v:textbox>
              <w:txbxContent>
                <w:p w:rsidR="00766498" w:rsidRDefault="00A254DD" w:rsidP="00DA737B">
                  <w:pPr>
                    <w:ind w:hanging="90"/>
                    <w:jc w:val="both"/>
                    <w:rPr>
                      <w:rFonts w:ascii="Bookman Old Style" w:hAnsi="Bookman Old Style" w:cs="Tahoma"/>
                      <w:sz w:val="24"/>
                      <w:szCs w:val="24"/>
                      <w:lang w:val="en-US"/>
                    </w:rPr>
                  </w:pPr>
                  <w:r w:rsidRPr="00DD1DE4">
                    <w:rPr>
                      <w:rFonts w:ascii="Bookman Old Style" w:hAnsi="Bookman Old Style" w:cs="Tahoma"/>
                      <w:sz w:val="24"/>
                      <w:szCs w:val="24"/>
                    </w:rPr>
                    <w:t>BUPATI TABANAN,</w:t>
                  </w:r>
                </w:p>
                <w:p w:rsidR="00D945A8" w:rsidRPr="00D945A8" w:rsidRDefault="00D945A8" w:rsidP="00D945A8">
                  <w:pPr>
                    <w:ind w:hanging="90"/>
                    <w:rPr>
                      <w:rFonts w:ascii="Bookman Old Style" w:hAnsi="Bookman Old Style" w:cs="Tahoma"/>
                      <w:sz w:val="24"/>
                      <w:szCs w:val="24"/>
                    </w:rPr>
                  </w:pPr>
                </w:p>
                <w:p w:rsidR="00DA737B" w:rsidRPr="00D945A8" w:rsidRDefault="00D945A8" w:rsidP="00DA737B">
                  <w:pPr>
                    <w:ind w:left="-270" w:firstLine="180"/>
                    <w:jc w:val="center"/>
                    <w:rPr>
                      <w:rFonts w:ascii="Bookman Old Style" w:hAnsi="Bookman Old Style" w:cs="Tahoma"/>
                      <w:sz w:val="24"/>
                      <w:szCs w:val="24"/>
                    </w:rPr>
                  </w:pPr>
                  <w:r>
                    <w:rPr>
                      <w:rFonts w:ascii="Bookman Old Style" w:hAnsi="Bookman Old Style" w:cs="Tahoma"/>
                      <w:sz w:val="24"/>
                      <w:szCs w:val="24"/>
                    </w:rPr>
                    <w:t>t.t.d</w:t>
                  </w:r>
                </w:p>
                <w:p w:rsidR="00A254DD" w:rsidRPr="00DD1DE4" w:rsidRDefault="00A254DD" w:rsidP="00DA737B">
                  <w:pPr>
                    <w:ind w:left="-270" w:hanging="90"/>
                    <w:jc w:val="center"/>
                    <w:rPr>
                      <w:rFonts w:ascii="Bookman Old Style" w:hAnsi="Bookman Old Style" w:cs="Tahoma"/>
                      <w:sz w:val="24"/>
                      <w:szCs w:val="24"/>
                    </w:rPr>
                  </w:pPr>
                  <w:r w:rsidRPr="00DD1DE4">
                    <w:rPr>
                      <w:rFonts w:ascii="Bookman Old Style" w:hAnsi="Bookman Old Style" w:cs="Tahoma"/>
                      <w:sz w:val="24"/>
                      <w:szCs w:val="24"/>
                    </w:rPr>
                    <w:t>NI PUTU EKA WIRYASTUTI</w:t>
                  </w:r>
                </w:p>
              </w:txbxContent>
            </v:textbox>
          </v:shape>
        </w:pict>
      </w:r>
    </w:p>
    <w:p w:rsidR="00137BBE" w:rsidRPr="00DD1DE4" w:rsidRDefault="00137BBE" w:rsidP="00E91290">
      <w:pPr>
        <w:spacing w:after="0"/>
        <w:jc w:val="both"/>
        <w:rPr>
          <w:rFonts w:ascii="Bookman Old Style" w:hAnsi="Bookman Old Style" w:cs="Tahoma"/>
          <w:sz w:val="24"/>
          <w:szCs w:val="24"/>
        </w:rPr>
      </w:pPr>
    </w:p>
    <w:p w:rsidR="00137BBE" w:rsidRPr="00DD1DE4" w:rsidRDefault="00137BBE" w:rsidP="00E91290">
      <w:pPr>
        <w:spacing w:after="0"/>
        <w:jc w:val="both"/>
        <w:rPr>
          <w:rFonts w:ascii="Bookman Old Style" w:hAnsi="Bookman Old Style" w:cs="Tahoma"/>
          <w:sz w:val="24"/>
          <w:szCs w:val="24"/>
        </w:rPr>
      </w:pPr>
    </w:p>
    <w:p w:rsidR="00137BBE" w:rsidRPr="00DD1DE4" w:rsidRDefault="00137BBE" w:rsidP="00E91290">
      <w:pPr>
        <w:spacing w:after="0"/>
        <w:jc w:val="both"/>
        <w:rPr>
          <w:rFonts w:ascii="Bookman Old Style" w:hAnsi="Bookman Old Style" w:cs="Tahoma"/>
          <w:sz w:val="24"/>
          <w:szCs w:val="24"/>
        </w:rPr>
      </w:pPr>
    </w:p>
    <w:p w:rsidR="00137BBE" w:rsidRDefault="00137BBE" w:rsidP="00E91290">
      <w:pPr>
        <w:spacing w:after="0"/>
        <w:jc w:val="both"/>
        <w:rPr>
          <w:rFonts w:ascii="Bookman Old Style" w:hAnsi="Bookman Old Style" w:cs="Tahoma"/>
          <w:sz w:val="24"/>
          <w:szCs w:val="24"/>
        </w:rPr>
      </w:pPr>
    </w:p>
    <w:p w:rsidR="009A386C" w:rsidRPr="00DD1DE4" w:rsidRDefault="009A386C" w:rsidP="00E91290">
      <w:pPr>
        <w:spacing w:after="0"/>
        <w:jc w:val="both"/>
        <w:rPr>
          <w:rFonts w:ascii="Bookman Old Style" w:hAnsi="Bookman Old Style" w:cs="Tahoma"/>
          <w:sz w:val="24"/>
          <w:szCs w:val="24"/>
        </w:rPr>
      </w:pPr>
    </w:p>
    <w:p w:rsidR="009A386C" w:rsidRDefault="009A386C" w:rsidP="00E91290">
      <w:pPr>
        <w:spacing w:after="0"/>
        <w:jc w:val="both"/>
        <w:rPr>
          <w:rFonts w:ascii="Bookman Old Style" w:hAnsi="Bookman Old Style" w:cs="Tahoma"/>
          <w:sz w:val="24"/>
          <w:szCs w:val="24"/>
        </w:rPr>
      </w:pPr>
    </w:p>
    <w:p w:rsidR="003631A5" w:rsidRDefault="003631A5" w:rsidP="00E91290">
      <w:pPr>
        <w:spacing w:after="0"/>
        <w:jc w:val="both"/>
        <w:rPr>
          <w:rFonts w:ascii="Bookman Old Style" w:hAnsi="Bookman Old Style" w:cs="Tahoma"/>
          <w:sz w:val="24"/>
          <w:szCs w:val="24"/>
        </w:rPr>
      </w:pPr>
    </w:p>
    <w:p w:rsidR="003631A5" w:rsidRDefault="003631A5" w:rsidP="00E91290">
      <w:pPr>
        <w:spacing w:after="0"/>
        <w:jc w:val="both"/>
        <w:rPr>
          <w:rFonts w:ascii="Bookman Old Style" w:hAnsi="Bookman Old Style" w:cs="Tahoma"/>
          <w:sz w:val="24"/>
          <w:szCs w:val="24"/>
        </w:rPr>
      </w:pPr>
    </w:p>
    <w:p w:rsidR="00A74F08" w:rsidRPr="00DD1DE4" w:rsidRDefault="009A386C" w:rsidP="00E91290">
      <w:pPr>
        <w:spacing w:after="0"/>
        <w:jc w:val="both"/>
        <w:rPr>
          <w:rFonts w:ascii="Bookman Old Style" w:hAnsi="Bookman Old Style" w:cs="Tahoma"/>
          <w:sz w:val="24"/>
          <w:szCs w:val="24"/>
        </w:rPr>
      </w:pPr>
      <w:r>
        <w:rPr>
          <w:rFonts w:ascii="Bookman Old Style" w:hAnsi="Bookman Old Style" w:cs="Tahoma"/>
          <w:sz w:val="24"/>
          <w:szCs w:val="24"/>
        </w:rPr>
        <w:t>D</w:t>
      </w:r>
      <w:r w:rsidR="00A74F08" w:rsidRPr="00DD1DE4">
        <w:rPr>
          <w:rFonts w:ascii="Bookman Old Style" w:hAnsi="Bookman Old Style" w:cs="Tahoma"/>
          <w:sz w:val="24"/>
          <w:szCs w:val="24"/>
        </w:rPr>
        <w:t>iundangkan di Tabanan</w:t>
      </w:r>
    </w:p>
    <w:p w:rsidR="00A74F08" w:rsidRDefault="00B6180B" w:rsidP="00E91290">
      <w:pPr>
        <w:spacing w:after="0"/>
        <w:jc w:val="both"/>
        <w:rPr>
          <w:rFonts w:ascii="Bookman Old Style" w:hAnsi="Bookman Old Style" w:cs="Tahoma"/>
          <w:sz w:val="24"/>
          <w:szCs w:val="24"/>
        </w:rPr>
      </w:pPr>
      <w:r>
        <w:rPr>
          <w:rFonts w:ascii="Bookman Old Style" w:hAnsi="Bookman Old Style" w:cs="Tahoma"/>
          <w:sz w:val="24"/>
          <w:szCs w:val="24"/>
        </w:rPr>
        <w:t>pada tanggal</w:t>
      </w:r>
      <w:r w:rsidR="00F310D8">
        <w:rPr>
          <w:rFonts w:ascii="Bookman Old Style" w:hAnsi="Bookman Old Style" w:cs="Tahoma"/>
          <w:sz w:val="24"/>
          <w:szCs w:val="24"/>
        </w:rPr>
        <w:t xml:space="preserve"> </w:t>
      </w:r>
      <w:r w:rsidR="005C5AB7">
        <w:rPr>
          <w:rFonts w:ascii="Bookman Old Style" w:hAnsi="Bookman Old Style" w:cs="Tahoma"/>
          <w:sz w:val="24"/>
          <w:szCs w:val="24"/>
        </w:rPr>
        <w:t>13 Januari</w:t>
      </w:r>
      <w:r w:rsidR="00D46F94">
        <w:rPr>
          <w:rFonts w:ascii="Bookman Old Style" w:hAnsi="Bookman Old Style" w:cs="Tahoma"/>
          <w:sz w:val="24"/>
          <w:szCs w:val="24"/>
        </w:rPr>
        <w:t xml:space="preserve"> </w:t>
      </w:r>
      <w:r w:rsidR="003631A5">
        <w:rPr>
          <w:rFonts w:ascii="Bookman Old Style" w:hAnsi="Bookman Old Style" w:cs="Tahoma"/>
          <w:sz w:val="24"/>
          <w:szCs w:val="24"/>
        </w:rPr>
        <w:t>2020</w:t>
      </w:r>
    </w:p>
    <w:p w:rsidR="00780DAE" w:rsidRPr="00DD1DE4" w:rsidRDefault="00780DAE" w:rsidP="00E91290">
      <w:pPr>
        <w:spacing w:after="0"/>
        <w:jc w:val="both"/>
        <w:rPr>
          <w:rFonts w:ascii="Bookman Old Style" w:hAnsi="Bookman Old Style" w:cs="Tahoma"/>
          <w:sz w:val="24"/>
          <w:szCs w:val="24"/>
        </w:rPr>
      </w:pPr>
    </w:p>
    <w:p w:rsidR="00A74F08" w:rsidRDefault="00A74F08" w:rsidP="00E91290">
      <w:pPr>
        <w:spacing w:after="0"/>
        <w:jc w:val="both"/>
        <w:rPr>
          <w:rFonts w:ascii="Bookman Old Style" w:hAnsi="Bookman Old Style" w:cs="Tahoma"/>
          <w:sz w:val="24"/>
          <w:szCs w:val="24"/>
        </w:rPr>
      </w:pPr>
      <w:r w:rsidRPr="00DD1DE4">
        <w:rPr>
          <w:rFonts w:ascii="Bookman Old Style" w:hAnsi="Bookman Old Style" w:cs="Tahoma"/>
          <w:sz w:val="24"/>
          <w:szCs w:val="24"/>
        </w:rPr>
        <w:t>SEKRETARIS DAERAH KABUPATEN TABANAN,</w:t>
      </w:r>
    </w:p>
    <w:p w:rsidR="009A386C" w:rsidRDefault="009A386C" w:rsidP="00E91290">
      <w:pPr>
        <w:spacing w:after="0"/>
        <w:jc w:val="both"/>
        <w:rPr>
          <w:rFonts w:ascii="Bookman Old Style" w:hAnsi="Bookman Old Style" w:cs="Tahoma"/>
          <w:sz w:val="24"/>
          <w:szCs w:val="24"/>
          <w:lang w:val="en-US"/>
        </w:rPr>
      </w:pPr>
    </w:p>
    <w:p w:rsidR="003631A5" w:rsidRDefault="003631A5" w:rsidP="00E91290">
      <w:pPr>
        <w:spacing w:after="0"/>
        <w:jc w:val="both"/>
        <w:rPr>
          <w:rFonts w:ascii="Bookman Old Style" w:hAnsi="Bookman Old Style" w:cs="Tahoma"/>
          <w:sz w:val="24"/>
          <w:szCs w:val="24"/>
          <w:lang w:val="en-US"/>
        </w:rPr>
      </w:pPr>
    </w:p>
    <w:p w:rsidR="00A74F08" w:rsidRDefault="00D945A8" w:rsidP="00E91290">
      <w:pPr>
        <w:spacing w:after="0"/>
        <w:jc w:val="both"/>
        <w:rPr>
          <w:rFonts w:ascii="Bookman Old Style" w:hAnsi="Bookman Old Style" w:cs="Tahoma"/>
          <w:sz w:val="24"/>
          <w:szCs w:val="24"/>
        </w:rPr>
      </w:pPr>
      <w:r>
        <w:rPr>
          <w:rFonts w:ascii="Bookman Old Style" w:hAnsi="Bookman Old Style" w:cs="Tahoma"/>
          <w:sz w:val="24"/>
          <w:szCs w:val="24"/>
        </w:rPr>
        <w:t xml:space="preserve">                 t.t.d</w:t>
      </w:r>
    </w:p>
    <w:p w:rsidR="00D945A8" w:rsidRPr="00D945A8" w:rsidRDefault="00D945A8" w:rsidP="00E91290">
      <w:pPr>
        <w:spacing w:after="0"/>
        <w:jc w:val="both"/>
        <w:rPr>
          <w:rFonts w:ascii="Bookman Old Style" w:hAnsi="Bookman Old Style" w:cs="Tahoma"/>
          <w:sz w:val="24"/>
          <w:szCs w:val="24"/>
        </w:rPr>
      </w:pPr>
    </w:p>
    <w:p w:rsidR="00766498" w:rsidRDefault="00766498" w:rsidP="00E91290">
      <w:pPr>
        <w:spacing w:after="0"/>
        <w:ind w:firstLine="720"/>
        <w:rPr>
          <w:rFonts w:ascii="Bookman Old Style" w:hAnsi="Bookman Old Style" w:cs="Tahoma"/>
          <w:sz w:val="24"/>
          <w:szCs w:val="24"/>
          <w:lang w:val="en-US"/>
        </w:rPr>
      </w:pPr>
      <w:r>
        <w:rPr>
          <w:rFonts w:ascii="Bookman Old Style" w:hAnsi="Bookman Old Style" w:cs="Tahoma"/>
          <w:sz w:val="24"/>
          <w:szCs w:val="24"/>
          <w:lang w:val="en-US"/>
        </w:rPr>
        <w:t xml:space="preserve">   I GEDE SUSILA</w:t>
      </w:r>
    </w:p>
    <w:p w:rsidR="00766498" w:rsidRPr="00766498" w:rsidRDefault="00766498" w:rsidP="00E91290">
      <w:pPr>
        <w:spacing w:after="0"/>
        <w:ind w:firstLine="720"/>
        <w:rPr>
          <w:rFonts w:ascii="Bookman Old Style" w:hAnsi="Bookman Old Style" w:cs="Tahoma"/>
          <w:sz w:val="24"/>
          <w:szCs w:val="24"/>
          <w:lang w:val="en-US"/>
        </w:rPr>
      </w:pPr>
    </w:p>
    <w:p w:rsidR="00137BBE" w:rsidRPr="00DD1DE4" w:rsidRDefault="00A74F08" w:rsidP="00E91290">
      <w:pPr>
        <w:spacing w:after="0"/>
        <w:jc w:val="both"/>
        <w:rPr>
          <w:rFonts w:ascii="Bookman Old Style" w:hAnsi="Bookman Old Style" w:cs="Tahoma"/>
          <w:sz w:val="24"/>
          <w:szCs w:val="24"/>
        </w:rPr>
      </w:pPr>
      <w:r w:rsidRPr="00DD1DE4">
        <w:rPr>
          <w:rFonts w:ascii="Bookman Old Style" w:hAnsi="Bookman Old Style" w:cs="Tahoma"/>
          <w:sz w:val="24"/>
          <w:szCs w:val="24"/>
        </w:rPr>
        <w:lastRenderedPageBreak/>
        <w:t>BERITA DAERAH KABUPAT</w:t>
      </w:r>
      <w:r w:rsidR="003631A5">
        <w:rPr>
          <w:rFonts w:ascii="Bookman Old Style" w:hAnsi="Bookman Old Style" w:cs="Tahoma"/>
          <w:sz w:val="24"/>
          <w:szCs w:val="24"/>
        </w:rPr>
        <w:t>EN TABANAN TAHUN 2020</w:t>
      </w:r>
      <w:r w:rsidR="00032A04" w:rsidRPr="00DD1DE4">
        <w:rPr>
          <w:rFonts w:ascii="Bookman Old Style" w:hAnsi="Bookman Old Style" w:cs="Tahoma"/>
          <w:sz w:val="24"/>
          <w:szCs w:val="24"/>
        </w:rPr>
        <w:t xml:space="preserve"> NOMOR </w:t>
      </w:r>
      <w:r w:rsidR="005C5AB7">
        <w:rPr>
          <w:rFonts w:ascii="Bookman Old Style" w:hAnsi="Bookman Old Style" w:cs="Tahoma"/>
          <w:sz w:val="24"/>
          <w:szCs w:val="24"/>
        </w:rPr>
        <w:t>6</w:t>
      </w:r>
    </w:p>
    <w:sectPr w:rsidR="00137BBE" w:rsidRPr="00DD1DE4" w:rsidSect="00F310D8">
      <w:pgSz w:w="12242" w:h="18722" w:code="10000"/>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E8A" w:rsidRDefault="00FE0E8A" w:rsidP="008074A0">
      <w:pPr>
        <w:spacing w:after="0" w:line="240" w:lineRule="auto"/>
      </w:pPr>
      <w:r>
        <w:separator/>
      </w:r>
    </w:p>
  </w:endnote>
  <w:endnote w:type="continuationSeparator" w:id="1">
    <w:p w:rsidR="00FE0E8A" w:rsidRDefault="00FE0E8A" w:rsidP="00807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E8A" w:rsidRDefault="00FE0E8A" w:rsidP="008074A0">
      <w:pPr>
        <w:spacing w:after="0" w:line="240" w:lineRule="auto"/>
      </w:pPr>
      <w:r>
        <w:separator/>
      </w:r>
    </w:p>
  </w:footnote>
  <w:footnote w:type="continuationSeparator" w:id="1">
    <w:p w:rsidR="00FE0E8A" w:rsidRDefault="00FE0E8A" w:rsidP="008074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201"/>
    <w:multiLevelType w:val="hybridMultilevel"/>
    <w:tmpl w:val="B6CE6A9E"/>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3701D3D"/>
    <w:multiLevelType w:val="hybridMultilevel"/>
    <w:tmpl w:val="00E82040"/>
    <w:lvl w:ilvl="0" w:tplc="62AE2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2746A"/>
    <w:multiLevelType w:val="hybridMultilevel"/>
    <w:tmpl w:val="4EF2FD3A"/>
    <w:lvl w:ilvl="0" w:tplc="3F96B88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7CE0C5D"/>
    <w:multiLevelType w:val="hybridMultilevel"/>
    <w:tmpl w:val="23A6DA26"/>
    <w:lvl w:ilvl="0" w:tplc="A3A47DF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A004920"/>
    <w:multiLevelType w:val="hybridMultilevel"/>
    <w:tmpl w:val="453A3894"/>
    <w:lvl w:ilvl="0" w:tplc="62AE2490">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
    <w:nsid w:val="0E7A1026"/>
    <w:multiLevelType w:val="hybridMultilevel"/>
    <w:tmpl w:val="F7C033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A41ADD"/>
    <w:multiLevelType w:val="hybridMultilevel"/>
    <w:tmpl w:val="2E54BA8C"/>
    <w:lvl w:ilvl="0" w:tplc="570028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BE76BD"/>
    <w:multiLevelType w:val="hybridMultilevel"/>
    <w:tmpl w:val="3A0C65D0"/>
    <w:lvl w:ilvl="0" w:tplc="0421000F">
      <w:start w:val="1"/>
      <w:numFmt w:val="decimal"/>
      <w:lvlText w:val="%1."/>
      <w:lvlJc w:val="left"/>
      <w:pPr>
        <w:ind w:left="220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1A6CB3"/>
    <w:multiLevelType w:val="hybridMultilevel"/>
    <w:tmpl w:val="543CD4D0"/>
    <w:lvl w:ilvl="0" w:tplc="465470D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FE25DAD"/>
    <w:multiLevelType w:val="hybridMultilevel"/>
    <w:tmpl w:val="C8DE6E1C"/>
    <w:lvl w:ilvl="0" w:tplc="506E26DC">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25E32833"/>
    <w:multiLevelType w:val="hybridMultilevel"/>
    <w:tmpl w:val="E904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F26FF4"/>
    <w:multiLevelType w:val="hybridMultilevel"/>
    <w:tmpl w:val="7EFC0472"/>
    <w:lvl w:ilvl="0" w:tplc="04210019">
      <w:start w:val="1"/>
      <w:numFmt w:val="lowerLetter"/>
      <w:lvlText w:val="%1."/>
      <w:lvlJc w:val="left"/>
      <w:pPr>
        <w:ind w:left="2203" w:hanging="360"/>
      </w:p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2">
    <w:nsid w:val="27BB7477"/>
    <w:multiLevelType w:val="hybridMultilevel"/>
    <w:tmpl w:val="E932B12C"/>
    <w:lvl w:ilvl="0" w:tplc="6310B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509B7"/>
    <w:multiLevelType w:val="hybridMultilevel"/>
    <w:tmpl w:val="DC00A3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C6209F"/>
    <w:multiLevelType w:val="hybridMultilevel"/>
    <w:tmpl w:val="D82A7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C0048C"/>
    <w:multiLevelType w:val="hybridMultilevel"/>
    <w:tmpl w:val="A2B8F0A6"/>
    <w:lvl w:ilvl="0" w:tplc="62AE2490">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6">
    <w:nsid w:val="3AAE5E9D"/>
    <w:multiLevelType w:val="hybridMultilevel"/>
    <w:tmpl w:val="86282A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F21F1A"/>
    <w:multiLevelType w:val="hybridMultilevel"/>
    <w:tmpl w:val="9036CF5A"/>
    <w:lvl w:ilvl="0" w:tplc="1AC65D08">
      <w:start w:val="1"/>
      <w:numFmt w:val="decimal"/>
      <w:lvlText w:val="(%1)"/>
      <w:lvlJc w:val="left"/>
      <w:pPr>
        <w:ind w:left="1080" w:hanging="72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DD5D7D"/>
    <w:multiLevelType w:val="hybridMultilevel"/>
    <w:tmpl w:val="B2366896"/>
    <w:lvl w:ilvl="0" w:tplc="9F20F4D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52FF507E"/>
    <w:multiLevelType w:val="hybridMultilevel"/>
    <w:tmpl w:val="FC7014D6"/>
    <w:lvl w:ilvl="0" w:tplc="62AE249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62EA7686"/>
    <w:multiLevelType w:val="hybridMultilevel"/>
    <w:tmpl w:val="761ECE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DDE2FD7"/>
    <w:multiLevelType w:val="hybridMultilevel"/>
    <w:tmpl w:val="EDF8DF5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7366E7"/>
    <w:multiLevelType w:val="hybridMultilevel"/>
    <w:tmpl w:val="FC7014D6"/>
    <w:lvl w:ilvl="0" w:tplc="62AE249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712268B3"/>
    <w:multiLevelType w:val="hybridMultilevel"/>
    <w:tmpl w:val="9C12CF08"/>
    <w:lvl w:ilvl="0" w:tplc="A05A0A90">
      <w:start w:val="1"/>
      <w:numFmt w:val="decimal"/>
      <w:lvlText w:val="(%1)"/>
      <w:lvlJc w:val="left"/>
      <w:pPr>
        <w:ind w:left="390" w:hanging="39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71D96FA9"/>
    <w:multiLevelType w:val="hybridMultilevel"/>
    <w:tmpl w:val="219CC3B6"/>
    <w:lvl w:ilvl="0" w:tplc="A968A06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739912AD"/>
    <w:multiLevelType w:val="hybridMultilevel"/>
    <w:tmpl w:val="098C799A"/>
    <w:lvl w:ilvl="0" w:tplc="FD46F51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749E2179"/>
    <w:multiLevelType w:val="hybridMultilevel"/>
    <w:tmpl w:val="4586A19A"/>
    <w:lvl w:ilvl="0" w:tplc="2430BD7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76712CC3"/>
    <w:multiLevelType w:val="hybridMultilevel"/>
    <w:tmpl w:val="0D90A636"/>
    <w:lvl w:ilvl="0" w:tplc="04210019">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79D41957"/>
    <w:multiLevelType w:val="hybridMultilevel"/>
    <w:tmpl w:val="AA74B4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C3A22AE"/>
    <w:multiLevelType w:val="hybridMultilevel"/>
    <w:tmpl w:val="AD669C6A"/>
    <w:lvl w:ilvl="0" w:tplc="F5CE6240">
      <w:start w:val="1"/>
      <w:numFmt w:val="decimal"/>
      <w:lvlText w:val="(%1)"/>
      <w:lvlJc w:val="left"/>
      <w:pPr>
        <w:ind w:left="2293" w:hanging="45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num w:numId="1">
    <w:abstractNumId w:val="10"/>
  </w:num>
  <w:num w:numId="2">
    <w:abstractNumId w:val="21"/>
  </w:num>
  <w:num w:numId="3">
    <w:abstractNumId w:val="20"/>
  </w:num>
  <w:num w:numId="4">
    <w:abstractNumId w:val="14"/>
  </w:num>
  <w:num w:numId="5">
    <w:abstractNumId w:val="12"/>
  </w:num>
  <w:num w:numId="6">
    <w:abstractNumId w:val="5"/>
  </w:num>
  <w:num w:numId="7">
    <w:abstractNumId w:val="16"/>
  </w:num>
  <w:num w:numId="8">
    <w:abstractNumId w:val="13"/>
  </w:num>
  <w:num w:numId="9">
    <w:abstractNumId w:val="7"/>
  </w:num>
  <w:num w:numId="10">
    <w:abstractNumId w:val="28"/>
  </w:num>
  <w:num w:numId="11">
    <w:abstractNumId w:val="8"/>
  </w:num>
  <w:num w:numId="12">
    <w:abstractNumId w:val="26"/>
  </w:num>
  <w:num w:numId="13">
    <w:abstractNumId w:val="25"/>
  </w:num>
  <w:num w:numId="14">
    <w:abstractNumId w:val="6"/>
  </w:num>
  <w:num w:numId="15">
    <w:abstractNumId w:val="23"/>
  </w:num>
  <w:num w:numId="16">
    <w:abstractNumId w:val="17"/>
  </w:num>
  <w:num w:numId="17">
    <w:abstractNumId w:val="0"/>
  </w:num>
  <w:num w:numId="18">
    <w:abstractNumId w:val="19"/>
  </w:num>
  <w:num w:numId="19">
    <w:abstractNumId w:val="18"/>
  </w:num>
  <w:num w:numId="20">
    <w:abstractNumId w:val="27"/>
  </w:num>
  <w:num w:numId="21">
    <w:abstractNumId w:val="24"/>
  </w:num>
  <w:num w:numId="22">
    <w:abstractNumId w:val="9"/>
  </w:num>
  <w:num w:numId="23">
    <w:abstractNumId w:val="2"/>
  </w:num>
  <w:num w:numId="24">
    <w:abstractNumId w:val="3"/>
  </w:num>
  <w:num w:numId="25">
    <w:abstractNumId w:val="11"/>
  </w:num>
  <w:num w:numId="26">
    <w:abstractNumId w:val="22"/>
  </w:num>
  <w:num w:numId="27">
    <w:abstractNumId w:val="4"/>
  </w:num>
  <w:num w:numId="28">
    <w:abstractNumId w:val="1"/>
  </w:num>
  <w:num w:numId="29">
    <w:abstractNumId w:val="15"/>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77E7"/>
    <w:rsid w:val="00004521"/>
    <w:rsid w:val="00005A6A"/>
    <w:rsid w:val="000073D9"/>
    <w:rsid w:val="00013C79"/>
    <w:rsid w:val="00014903"/>
    <w:rsid w:val="0002642E"/>
    <w:rsid w:val="0003235A"/>
    <w:rsid w:val="00032A04"/>
    <w:rsid w:val="00034E59"/>
    <w:rsid w:val="000374E9"/>
    <w:rsid w:val="00045E75"/>
    <w:rsid w:val="00053DA0"/>
    <w:rsid w:val="00056DA2"/>
    <w:rsid w:val="000607FB"/>
    <w:rsid w:val="00081485"/>
    <w:rsid w:val="00091375"/>
    <w:rsid w:val="00093520"/>
    <w:rsid w:val="000A0084"/>
    <w:rsid w:val="000A07C1"/>
    <w:rsid w:val="000A11C5"/>
    <w:rsid w:val="000A4BB1"/>
    <w:rsid w:val="000B0903"/>
    <w:rsid w:val="000C0007"/>
    <w:rsid w:val="000C275B"/>
    <w:rsid w:val="000C540E"/>
    <w:rsid w:val="000D07DE"/>
    <w:rsid w:val="000D17AB"/>
    <w:rsid w:val="000D275E"/>
    <w:rsid w:val="000D3A16"/>
    <w:rsid w:val="000D7D3D"/>
    <w:rsid w:val="000E0485"/>
    <w:rsid w:val="000E2993"/>
    <w:rsid w:val="00101CAB"/>
    <w:rsid w:val="00102EED"/>
    <w:rsid w:val="00107861"/>
    <w:rsid w:val="001114D2"/>
    <w:rsid w:val="00117C16"/>
    <w:rsid w:val="0012498B"/>
    <w:rsid w:val="00125379"/>
    <w:rsid w:val="00135E19"/>
    <w:rsid w:val="00137434"/>
    <w:rsid w:val="00137BBE"/>
    <w:rsid w:val="001440CE"/>
    <w:rsid w:val="00144D67"/>
    <w:rsid w:val="00147499"/>
    <w:rsid w:val="001476B2"/>
    <w:rsid w:val="00153455"/>
    <w:rsid w:val="00156509"/>
    <w:rsid w:val="001625CD"/>
    <w:rsid w:val="0016427B"/>
    <w:rsid w:val="00165ECF"/>
    <w:rsid w:val="001667AC"/>
    <w:rsid w:val="00171D5D"/>
    <w:rsid w:val="00171F2D"/>
    <w:rsid w:val="00173ECC"/>
    <w:rsid w:val="00177BE6"/>
    <w:rsid w:val="00183B37"/>
    <w:rsid w:val="00185B2A"/>
    <w:rsid w:val="00192826"/>
    <w:rsid w:val="001A4121"/>
    <w:rsid w:val="001A6A8A"/>
    <w:rsid w:val="001B27DC"/>
    <w:rsid w:val="001C5EEF"/>
    <w:rsid w:val="001E5552"/>
    <w:rsid w:val="001E63C5"/>
    <w:rsid w:val="001E6A1B"/>
    <w:rsid w:val="001E77FE"/>
    <w:rsid w:val="001F33D1"/>
    <w:rsid w:val="001F3422"/>
    <w:rsid w:val="00220034"/>
    <w:rsid w:val="002251D8"/>
    <w:rsid w:val="00230B92"/>
    <w:rsid w:val="002331AF"/>
    <w:rsid w:val="00241893"/>
    <w:rsid w:val="002462CC"/>
    <w:rsid w:val="0024729A"/>
    <w:rsid w:val="002602B6"/>
    <w:rsid w:val="00264DD5"/>
    <w:rsid w:val="002655B6"/>
    <w:rsid w:val="00265B97"/>
    <w:rsid w:val="00271260"/>
    <w:rsid w:val="00282556"/>
    <w:rsid w:val="002827AD"/>
    <w:rsid w:val="002831C3"/>
    <w:rsid w:val="0028565B"/>
    <w:rsid w:val="00286696"/>
    <w:rsid w:val="00291D25"/>
    <w:rsid w:val="0029312C"/>
    <w:rsid w:val="002A0645"/>
    <w:rsid w:val="002A168F"/>
    <w:rsid w:val="002A4088"/>
    <w:rsid w:val="002B2DE4"/>
    <w:rsid w:val="002B48C3"/>
    <w:rsid w:val="002C3423"/>
    <w:rsid w:val="002D1D1C"/>
    <w:rsid w:val="002E59EE"/>
    <w:rsid w:val="002E5D57"/>
    <w:rsid w:val="002F2BA2"/>
    <w:rsid w:val="00301A1D"/>
    <w:rsid w:val="0031023C"/>
    <w:rsid w:val="0031779A"/>
    <w:rsid w:val="00323752"/>
    <w:rsid w:val="00330183"/>
    <w:rsid w:val="0033443A"/>
    <w:rsid w:val="0034030C"/>
    <w:rsid w:val="0034360D"/>
    <w:rsid w:val="003469A6"/>
    <w:rsid w:val="0035379B"/>
    <w:rsid w:val="00355E8F"/>
    <w:rsid w:val="0035744B"/>
    <w:rsid w:val="00360900"/>
    <w:rsid w:val="00362725"/>
    <w:rsid w:val="00362755"/>
    <w:rsid w:val="003631A5"/>
    <w:rsid w:val="00363D71"/>
    <w:rsid w:val="003750BA"/>
    <w:rsid w:val="00376BF0"/>
    <w:rsid w:val="0038254D"/>
    <w:rsid w:val="00382CDE"/>
    <w:rsid w:val="00392C89"/>
    <w:rsid w:val="00393B4A"/>
    <w:rsid w:val="00393C58"/>
    <w:rsid w:val="00394783"/>
    <w:rsid w:val="0039487D"/>
    <w:rsid w:val="00394DC0"/>
    <w:rsid w:val="00395286"/>
    <w:rsid w:val="003966E1"/>
    <w:rsid w:val="003A3025"/>
    <w:rsid w:val="003B0F5E"/>
    <w:rsid w:val="003B6B1D"/>
    <w:rsid w:val="003C126A"/>
    <w:rsid w:val="003C70F4"/>
    <w:rsid w:val="003C73B7"/>
    <w:rsid w:val="003D194A"/>
    <w:rsid w:val="003D6FDF"/>
    <w:rsid w:val="003E6BA5"/>
    <w:rsid w:val="003F5A41"/>
    <w:rsid w:val="00404150"/>
    <w:rsid w:val="0040457E"/>
    <w:rsid w:val="004124E9"/>
    <w:rsid w:val="00414845"/>
    <w:rsid w:val="00431AAF"/>
    <w:rsid w:val="00431FCB"/>
    <w:rsid w:val="00432342"/>
    <w:rsid w:val="004326A1"/>
    <w:rsid w:val="0043450B"/>
    <w:rsid w:val="00435697"/>
    <w:rsid w:val="00436EDF"/>
    <w:rsid w:val="00446EED"/>
    <w:rsid w:val="004512E5"/>
    <w:rsid w:val="00452274"/>
    <w:rsid w:val="00457F88"/>
    <w:rsid w:val="004639D2"/>
    <w:rsid w:val="00464BFE"/>
    <w:rsid w:val="00465270"/>
    <w:rsid w:val="00470635"/>
    <w:rsid w:val="0047267B"/>
    <w:rsid w:val="00472988"/>
    <w:rsid w:val="004751C7"/>
    <w:rsid w:val="0048578B"/>
    <w:rsid w:val="00487FFB"/>
    <w:rsid w:val="0049052D"/>
    <w:rsid w:val="0049506B"/>
    <w:rsid w:val="004A0CDC"/>
    <w:rsid w:val="004A6004"/>
    <w:rsid w:val="004A674D"/>
    <w:rsid w:val="004A6FE9"/>
    <w:rsid w:val="004B0359"/>
    <w:rsid w:val="004B2988"/>
    <w:rsid w:val="004C0466"/>
    <w:rsid w:val="004C2D0D"/>
    <w:rsid w:val="004C685E"/>
    <w:rsid w:val="004E362B"/>
    <w:rsid w:val="004F3DA7"/>
    <w:rsid w:val="004F67E7"/>
    <w:rsid w:val="004F7CDD"/>
    <w:rsid w:val="005045BD"/>
    <w:rsid w:val="0051747C"/>
    <w:rsid w:val="00517FB3"/>
    <w:rsid w:val="005263CF"/>
    <w:rsid w:val="0054267A"/>
    <w:rsid w:val="00542F80"/>
    <w:rsid w:val="00546C48"/>
    <w:rsid w:val="00561CF9"/>
    <w:rsid w:val="00565765"/>
    <w:rsid w:val="005658BF"/>
    <w:rsid w:val="00567CD4"/>
    <w:rsid w:val="00570101"/>
    <w:rsid w:val="00574939"/>
    <w:rsid w:val="0058716E"/>
    <w:rsid w:val="00591C57"/>
    <w:rsid w:val="005A5E62"/>
    <w:rsid w:val="005B4D09"/>
    <w:rsid w:val="005B62CD"/>
    <w:rsid w:val="005B66F2"/>
    <w:rsid w:val="005C13A3"/>
    <w:rsid w:val="005C5AB7"/>
    <w:rsid w:val="005D2122"/>
    <w:rsid w:val="005D60F8"/>
    <w:rsid w:val="005D689C"/>
    <w:rsid w:val="005D72C0"/>
    <w:rsid w:val="005E2AD4"/>
    <w:rsid w:val="005E6911"/>
    <w:rsid w:val="00602002"/>
    <w:rsid w:val="00602DA4"/>
    <w:rsid w:val="00605564"/>
    <w:rsid w:val="0061540A"/>
    <w:rsid w:val="00617333"/>
    <w:rsid w:val="00623744"/>
    <w:rsid w:val="00627A70"/>
    <w:rsid w:val="006375C7"/>
    <w:rsid w:val="006438A7"/>
    <w:rsid w:val="00643D1E"/>
    <w:rsid w:val="00646307"/>
    <w:rsid w:val="006644F7"/>
    <w:rsid w:val="00665079"/>
    <w:rsid w:val="00667E0C"/>
    <w:rsid w:val="006701A7"/>
    <w:rsid w:val="0067085A"/>
    <w:rsid w:val="00670E81"/>
    <w:rsid w:val="00676890"/>
    <w:rsid w:val="00676BE7"/>
    <w:rsid w:val="006777E7"/>
    <w:rsid w:val="00681525"/>
    <w:rsid w:val="0068795D"/>
    <w:rsid w:val="00694A84"/>
    <w:rsid w:val="006A0D84"/>
    <w:rsid w:val="006A16BE"/>
    <w:rsid w:val="006B7322"/>
    <w:rsid w:val="006C566A"/>
    <w:rsid w:val="006C6533"/>
    <w:rsid w:val="006C6588"/>
    <w:rsid w:val="006C7643"/>
    <w:rsid w:val="006D1267"/>
    <w:rsid w:val="006D3895"/>
    <w:rsid w:val="006D4D35"/>
    <w:rsid w:val="006D5623"/>
    <w:rsid w:val="006E1062"/>
    <w:rsid w:val="006F356D"/>
    <w:rsid w:val="006F5252"/>
    <w:rsid w:val="006F718E"/>
    <w:rsid w:val="00712EF5"/>
    <w:rsid w:val="007136ED"/>
    <w:rsid w:val="0071642B"/>
    <w:rsid w:val="007202EA"/>
    <w:rsid w:val="00720FFE"/>
    <w:rsid w:val="00724D53"/>
    <w:rsid w:val="00737F7D"/>
    <w:rsid w:val="0074100E"/>
    <w:rsid w:val="007514A5"/>
    <w:rsid w:val="00751A0D"/>
    <w:rsid w:val="007525A5"/>
    <w:rsid w:val="007528BA"/>
    <w:rsid w:val="007549B7"/>
    <w:rsid w:val="00754DAA"/>
    <w:rsid w:val="00755B75"/>
    <w:rsid w:val="00755D41"/>
    <w:rsid w:val="007563DD"/>
    <w:rsid w:val="00760320"/>
    <w:rsid w:val="007605EE"/>
    <w:rsid w:val="00764584"/>
    <w:rsid w:val="00766498"/>
    <w:rsid w:val="00767E19"/>
    <w:rsid w:val="0077088A"/>
    <w:rsid w:val="007748FF"/>
    <w:rsid w:val="007754F9"/>
    <w:rsid w:val="00780DAE"/>
    <w:rsid w:val="00780F1D"/>
    <w:rsid w:val="00791F1A"/>
    <w:rsid w:val="007A1659"/>
    <w:rsid w:val="007A1C0A"/>
    <w:rsid w:val="007A3294"/>
    <w:rsid w:val="007A41C3"/>
    <w:rsid w:val="007A4724"/>
    <w:rsid w:val="007A4B3E"/>
    <w:rsid w:val="007C4F65"/>
    <w:rsid w:val="007C611D"/>
    <w:rsid w:val="007C786F"/>
    <w:rsid w:val="007D3980"/>
    <w:rsid w:val="007D5B5F"/>
    <w:rsid w:val="007D5C7C"/>
    <w:rsid w:val="007E19E4"/>
    <w:rsid w:val="007F2AE2"/>
    <w:rsid w:val="007F3D55"/>
    <w:rsid w:val="008016C0"/>
    <w:rsid w:val="008074A0"/>
    <w:rsid w:val="00812C1B"/>
    <w:rsid w:val="0081411D"/>
    <w:rsid w:val="00816474"/>
    <w:rsid w:val="00823E21"/>
    <w:rsid w:val="00825945"/>
    <w:rsid w:val="00825B88"/>
    <w:rsid w:val="00842A62"/>
    <w:rsid w:val="00845BC8"/>
    <w:rsid w:val="0085135D"/>
    <w:rsid w:val="008551E1"/>
    <w:rsid w:val="00866C5A"/>
    <w:rsid w:val="00874F63"/>
    <w:rsid w:val="00884A04"/>
    <w:rsid w:val="00887543"/>
    <w:rsid w:val="00897440"/>
    <w:rsid w:val="008A03C7"/>
    <w:rsid w:val="008A0447"/>
    <w:rsid w:val="008A1CB3"/>
    <w:rsid w:val="008A62C6"/>
    <w:rsid w:val="008C3FFC"/>
    <w:rsid w:val="008D19B5"/>
    <w:rsid w:val="008D2FE7"/>
    <w:rsid w:val="008D6709"/>
    <w:rsid w:val="008E318B"/>
    <w:rsid w:val="008F0C95"/>
    <w:rsid w:val="008F3FE2"/>
    <w:rsid w:val="008F42E4"/>
    <w:rsid w:val="008F67DD"/>
    <w:rsid w:val="009078CC"/>
    <w:rsid w:val="0091229A"/>
    <w:rsid w:val="00912A96"/>
    <w:rsid w:val="00923697"/>
    <w:rsid w:val="00924D19"/>
    <w:rsid w:val="00926A24"/>
    <w:rsid w:val="00937129"/>
    <w:rsid w:val="009430DF"/>
    <w:rsid w:val="00954C3A"/>
    <w:rsid w:val="00956D43"/>
    <w:rsid w:val="00960E9F"/>
    <w:rsid w:val="009A0020"/>
    <w:rsid w:val="009A386C"/>
    <w:rsid w:val="009A43A0"/>
    <w:rsid w:val="009A6F26"/>
    <w:rsid w:val="009A78C4"/>
    <w:rsid w:val="009B0E5F"/>
    <w:rsid w:val="009B26C7"/>
    <w:rsid w:val="009B7188"/>
    <w:rsid w:val="009C00DA"/>
    <w:rsid w:val="009C1FFD"/>
    <w:rsid w:val="009E106A"/>
    <w:rsid w:val="009E1CA9"/>
    <w:rsid w:val="009E3A44"/>
    <w:rsid w:val="009E4408"/>
    <w:rsid w:val="009F1DE3"/>
    <w:rsid w:val="009F23D5"/>
    <w:rsid w:val="009F4F5B"/>
    <w:rsid w:val="009F693F"/>
    <w:rsid w:val="009F6E38"/>
    <w:rsid w:val="00A17271"/>
    <w:rsid w:val="00A22FDC"/>
    <w:rsid w:val="00A254DD"/>
    <w:rsid w:val="00A3090C"/>
    <w:rsid w:val="00A36658"/>
    <w:rsid w:val="00A36F60"/>
    <w:rsid w:val="00A53ACD"/>
    <w:rsid w:val="00A5438B"/>
    <w:rsid w:val="00A54477"/>
    <w:rsid w:val="00A552DA"/>
    <w:rsid w:val="00A57E1A"/>
    <w:rsid w:val="00A60D6C"/>
    <w:rsid w:val="00A67DD2"/>
    <w:rsid w:val="00A7008A"/>
    <w:rsid w:val="00A706CB"/>
    <w:rsid w:val="00A72E32"/>
    <w:rsid w:val="00A74F08"/>
    <w:rsid w:val="00A75F73"/>
    <w:rsid w:val="00A8607F"/>
    <w:rsid w:val="00A97E2F"/>
    <w:rsid w:val="00A97F56"/>
    <w:rsid w:val="00AA0F39"/>
    <w:rsid w:val="00AC6882"/>
    <w:rsid w:val="00AC6D28"/>
    <w:rsid w:val="00AC6ED4"/>
    <w:rsid w:val="00AD38B2"/>
    <w:rsid w:val="00AE07F2"/>
    <w:rsid w:val="00AE4E89"/>
    <w:rsid w:val="00AF5261"/>
    <w:rsid w:val="00AF69C4"/>
    <w:rsid w:val="00AF7201"/>
    <w:rsid w:val="00B01A9F"/>
    <w:rsid w:val="00B105A4"/>
    <w:rsid w:val="00B1500D"/>
    <w:rsid w:val="00B16F1B"/>
    <w:rsid w:val="00B220B1"/>
    <w:rsid w:val="00B36A23"/>
    <w:rsid w:val="00B4147D"/>
    <w:rsid w:val="00B429CD"/>
    <w:rsid w:val="00B431BA"/>
    <w:rsid w:val="00B478C9"/>
    <w:rsid w:val="00B5439E"/>
    <w:rsid w:val="00B6180B"/>
    <w:rsid w:val="00B64357"/>
    <w:rsid w:val="00B70285"/>
    <w:rsid w:val="00B737BA"/>
    <w:rsid w:val="00B76BC9"/>
    <w:rsid w:val="00B76DB7"/>
    <w:rsid w:val="00B81F6D"/>
    <w:rsid w:val="00B84E0F"/>
    <w:rsid w:val="00B86D47"/>
    <w:rsid w:val="00B90884"/>
    <w:rsid w:val="00BA1898"/>
    <w:rsid w:val="00BA3604"/>
    <w:rsid w:val="00BC3A41"/>
    <w:rsid w:val="00BC3FEE"/>
    <w:rsid w:val="00BC6A3F"/>
    <w:rsid w:val="00BD6191"/>
    <w:rsid w:val="00BD647B"/>
    <w:rsid w:val="00BE17A9"/>
    <w:rsid w:val="00BE5CCA"/>
    <w:rsid w:val="00BF5334"/>
    <w:rsid w:val="00BF563B"/>
    <w:rsid w:val="00BF5943"/>
    <w:rsid w:val="00BF6ED8"/>
    <w:rsid w:val="00C06299"/>
    <w:rsid w:val="00C11A9D"/>
    <w:rsid w:val="00C14AAA"/>
    <w:rsid w:val="00C15A2D"/>
    <w:rsid w:val="00C20C9C"/>
    <w:rsid w:val="00C23DE2"/>
    <w:rsid w:val="00C26054"/>
    <w:rsid w:val="00C34162"/>
    <w:rsid w:val="00C34825"/>
    <w:rsid w:val="00C36017"/>
    <w:rsid w:val="00C36515"/>
    <w:rsid w:val="00C369FA"/>
    <w:rsid w:val="00C47127"/>
    <w:rsid w:val="00C5074E"/>
    <w:rsid w:val="00C54D40"/>
    <w:rsid w:val="00C56C2E"/>
    <w:rsid w:val="00C56C44"/>
    <w:rsid w:val="00C56C47"/>
    <w:rsid w:val="00C63510"/>
    <w:rsid w:val="00C65783"/>
    <w:rsid w:val="00C65F1E"/>
    <w:rsid w:val="00C66AE4"/>
    <w:rsid w:val="00C66E53"/>
    <w:rsid w:val="00C72B31"/>
    <w:rsid w:val="00C72F07"/>
    <w:rsid w:val="00C74EAA"/>
    <w:rsid w:val="00C7581B"/>
    <w:rsid w:val="00C77CCE"/>
    <w:rsid w:val="00C818DF"/>
    <w:rsid w:val="00C8314A"/>
    <w:rsid w:val="00C86DC6"/>
    <w:rsid w:val="00C92BF7"/>
    <w:rsid w:val="00C96577"/>
    <w:rsid w:val="00CA3E27"/>
    <w:rsid w:val="00CC18D5"/>
    <w:rsid w:val="00CC4EEF"/>
    <w:rsid w:val="00CD2292"/>
    <w:rsid w:val="00CD2F9E"/>
    <w:rsid w:val="00CE5CED"/>
    <w:rsid w:val="00CE7345"/>
    <w:rsid w:val="00CF2E55"/>
    <w:rsid w:val="00CF2E66"/>
    <w:rsid w:val="00CF6ED0"/>
    <w:rsid w:val="00D05975"/>
    <w:rsid w:val="00D10083"/>
    <w:rsid w:val="00D16EB7"/>
    <w:rsid w:val="00D17C25"/>
    <w:rsid w:val="00D3002D"/>
    <w:rsid w:val="00D31400"/>
    <w:rsid w:val="00D32D31"/>
    <w:rsid w:val="00D35181"/>
    <w:rsid w:val="00D36DA9"/>
    <w:rsid w:val="00D37107"/>
    <w:rsid w:val="00D44468"/>
    <w:rsid w:val="00D4658D"/>
    <w:rsid w:val="00D46F94"/>
    <w:rsid w:val="00D51232"/>
    <w:rsid w:val="00D56CF2"/>
    <w:rsid w:val="00D62893"/>
    <w:rsid w:val="00D6587D"/>
    <w:rsid w:val="00D66CAB"/>
    <w:rsid w:val="00D8491F"/>
    <w:rsid w:val="00D85035"/>
    <w:rsid w:val="00D87ED2"/>
    <w:rsid w:val="00D91E11"/>
    <w:rsid w:val="00D945A8"/>
    <w:rsid w:val="00DA737B"/>
    <w:rsid w:val="00DB48B3"/>
    <w:rsid w:val="00DC2C07"/>
    <w:rsid w:val="00DC53EE"/>
    <w:rsid w:val="00DD0BE5"/>
    <w:rsid w:val="00DD1DE4"/>
    <w:rsid w:val="00DD24C4"/>
    <w:rsid w:val="00DD75B2"/>
    <w:rsid w:val="00DE1554"/>
    <w:rsid w:val="00DE1D17"/>
    <w:rsid w:val="00DE6C11"/>
    <w:rsid w:val="00DE760B"/>
    <w:rsid w:val="00DF437D"/>
    <w:rsid w:val="00DF5CFA"/>
    <w:rsid w:val="00DF7D43"/>
    <w:rsid w:val="00E00C77"/>
    <w:rsid w:val="00E01D86"/>
    <w:rsid w:val="00E077C0"/>
    <w:rsid w:val="00E10780"/>
    <w:rsid w:val="00E13035"/>
    <w:rsid w:val="00E130C5"/>
    <w:rsid w:val="00E131B9"/>
    <w:rsid w:val="00E13B70"/>
    <w:rsid w:val="00E14499"/>
    <w:rsid w:val="00E1548F"/>
    <w:rsid w:val="00E16546"/>
    <w:rsid w:val="00E1755B"/>
    <w:rsid w:val="00E32B84"/>
    <w:rsid w:val="00E36BC0"/>
    <w:rsid w:val="00E52A8D"/>
    <w:rsid w:val="00E558B4"/>
    <w:rsid w:val="00E56BEE"/>
    <w:rsid w:val="00E613EB"/>
    <w:rsid w:val="00E62459"/>
    <w:rsid w:val="00E67A43"/>
    <w:rsid w:val="00E715D5"/>
    <w:rsid w:val="00E719A0"/>
    <w:rsid w:val="00E72EBD"/>
    <w:rsid w:val="00E74EDC"/>
    <w:rsid w:val="00E80978"/>
    <w:rsid w:val="00E91290"/>
    <w:rsid w:val="00EA0164"/>
    <w:rsid w:val="00EA0AEB"/>
    <w:rsid w:val="00EA3544"/>
    <w:rsid w:val="00EB3204"/>
    <w:rsid w:val="00EC351A"/>
    <w:rsid w:val="00EC6E51"/>
    <w:rsid w:val="00ED0A3D"/>
    <w:rsid w:val="00ED4430"/>
    <w:rsid w:val="00ED6605"/>
    <w:rsid w:val="00EE2D1E"/>
    <w:rsid w:val="00EE5137"/>
    <w:rsid w:val="00EF5E5C"/>
    <w:rsid w:val="00F0424B"/>
    <w:rsid w:val="00F10F76"/>
    <w:rsid w:val="00F15E9E"/>
    <w:rsid w:val="00F23CEA"/>
    <w:rsid w:val="00F26A93"/>
    <w:rsid w:val="00F26E29"/>
    <w:rsid w:val="00F310D8"/>
    <w:rsid w:val="00F41055"/>
    <w:rsid w:val="00F4134C"/>
    <w:rsid w:val="00F418EA"/>
    <w:rsid w:val="00F449EB"/>
    <w:rsid w:val="00F4545E"/>
    <w:rsid w:val="00F46117"/>
    <w:rsid w:val="00F51FAF"/>
    <w:rsid w:val="00F539F8"/>
    <w:rsid w:val="00F546D2"/>
    <w:rsid w:val="00F5721D"/>
    <w:rsid w:val="00F6047E"/>
    <w:rsid w:val="00F641B7"/>
    <w:rsid w:val="00F7713B"/>
    <w:rsid w:val="00F823FE"/>
    <w:rsid w:val="00F90E07"/>
    <w:rsid w:val="00FB24DF"/>
    <w:rsid w:val="00FB38DC"/>
    <w:rsid w:val="00FD1ACF"/>
    <w:rsid w:val="00FD2A56"/>
    <w:rsid w:val="00FE0E8A"/>
    <w:rsid w:val="00FE555C"/>
    <w:rsid w:val="00FE6ECA"/>
    <w:rsid w:val="00FF04CA"/>
    <w:rsid w:val="00FF0D0F"/>
    <w:rsid w:val="00FF3873"/>
    <w:rsid w:val="00FF592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6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1BA"/>
    <w:rPr>
      <w:rFonts w:ascii="Tahoma" w:hAnsi="Tahoma" w:cs="Tahoma"/>
      <w:sz w:val="16"/>
      <w:szCs w:val="16"/>
    </w:rPr>
  </w:style>
  <w:style w:type="paragraph" w:styleId="ListParagraph">
    <w:name w:val="List Paragraph"/>
    <w:basedOn w:val="Normal"/>
    <w:link w:val="ListParagraphChar"/>
    <w:uiPriority w:val="34"/>
    <w:qFormat/>
    <w:rsid w:val="00D44468"/>
    <w:pPr>
      <w:ind w:left="720"/>
      <w:contextualSpacing/>
    </w:pPr>
    <w:rPr>
      <w:lang w:val="en-US"/>
    </w:rPr>
  </w:style>
  <w:style w:type="paragraph" w:styleId="Header">
    <w:name w:val="header"/>
    <w:basedOn w:val="Normal"/>
    <w:link w:val="HeaderChar"/>
    <w:uiPriority w:val="99"/>
    <w:semiHidden/>
    <w:unhideWhenUsed/>
    <w:rsid w:val="008074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4A0"/>
  </w:style>
  <w:style w:type="paragraph" w:styleId="Footer">
    <w:name w:val="footer"/>
    <w:basedOn w:val="Normal"/>
    <w:link w:val="FooterChar"/>
    <w:uiPriority w:val="99"/>
    <w:unhideWhenUsed/>
    <w:rsid w:val="00807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4A0"/>
  </w:style>
  <w:style w:type="character" w:customStyle="1" w:styleId="ListParagraphChar">
    <w:name w:val="List Paragraph Char"/>
    <w:link w:val="ListParagraph"/>
    <w:uiPriority w:val="34"/>
    <w:rsid w:val="00C96577"/>
    <w:rPr>
      <w:lang w:val="en-US"/>
    </w:rPr>
  </w:style>
</w:styles>
</file>

<file path=word/webSettings.xml><?xml version="1.0" encoding="utf-8"?>
<w:webSettings xmlns:r="http://schemas.openxmlformats.org/officeDocument/2006/relationships" xmlns:w="http://schemas.openxmlformats.org/wordprocessingml/2006/main">
  <w:divs>
    <w:div w:id="111098573">
      <w:bodyDiv w:val="1"/>
      <w:marLeft w:val="0"/>
      <w:marRight w:val="0"/>
      <w:marTop w:val="0"/>
      <w:marBottom w:val="0"/>
      <w:divBdr>
        <w:top w:val="none" w:sz="0" w:space="0" w:color="auto"/>
        <w:left w:val="none" w:sz="0" w:space="0" w:color="auto"/>
        <w:bottom w:val="none" w:sz="0" w:space="0" w:color="auto"/>
        <w:right w:val="none" w:sz="0" w:space="0" w:color="auto"/>
      </w:divBdr>
      <w:divsChild>
        <w:div w:id="1692954802">
          <w:marLeft w:val="0"/>
          <w:marRight w:val="0"/>
          <w:marTop w:val="0"/>
          <w:marBottom w:val="0"/>
          <w:divBdr>
            <w:top w:val="none" w:sz="0" w:space="0" w:color="auto"/>
            <w:left w:val="none" w:sz="0" w:space="0" w:color="auto"/>
            <w:bottom w:val="none" w:sz="0" w:space="0" w:color="auto"/>
            <w:right w:val="none" w:sz="0" w:space="0" w:color="auto"/>
          </w:divBdr>
          <w:divsChild>
            <w:div w:id="1759866530">
              <w:marLeft w:val="0"/>
              <w:marRight w:val="0"/>
              <w:marTop w:val="0"/>
              <w:marBottom w:val="0"/>
              <w:divBdr>
                <w:top w:val="none" w:sz="0" w:space="0" w:color="auto"/>
                <w:left w:val="none" w:sz="0" w:space="0" w:color="auto"/>
                <w:bottom w:val="none" w:sz="0" w:space="0" w:color="auto"/>
                <w:right w:val="none" w:sz="0" w:space="0" w:color="auto"/>
              </w:divBdr>
              <w:divsChild>
                <w:div w:id="38091307">
                  <w:marLeft w:val="0"/>
                  <w:marRight w:val="0"/>
                  <w:marTop w:val="0"/>
                  <w:marBottom w:val="0"/>
                  <w:divBdr>
                    <w:top w:val="none" w:sz="0" w:space="0" w:color="auto"/>
                    <w:left w:val="none" w:sz="0" w:space="0" w:color="auto"/>
                    <w:bottom w:val="none" w:sz="0" w:space="0" w:color="auto"/>
                    <w:right w:val="none" w:sz="0" w:space="0" w:color="auto"/>
                  </w:divBdr>
                </w:div>
                <w:div w:id="1073429734">
                  <w:marLeft w:val="0"/>
                  <w:marRight w:val="0"/>
                  <w:marTop w:val="0"/>
                  <w:marBottom w:val="0"/>
                  <w:divBdr>
                    <w:top w:val="none" w:sz="0" w:space="0" w:color="auto"/>
                    <w:left w:val="none" w:sz="0" w:space="0" w:color="auto"/>
                    <w:bottom w:val="none" w:sz="0" w:space="0" w:color="auto"/>
                    <w:right w:val="none" w:sz="0" w:space="0" w:color="auto"/>
                  </w:divBdr>
                  <w:divsChild>
                    <w:div w:id="185337720">
                      <w:marLeft w:val="0"/>
                      <w:marRight w:val="0"/>
                      <w:marTop w:val="0"/>
                      <w:marBottom w:val="0"/>
                      <w:divBdr>
                        <w:top w:val="none" w:sz="0" w:space="0" w:color="auto"/>
                        <w:left w:val="none" w:sz="0" w:space="0" w:color="auto"/>
                        <w:bottom w:val="none" w:sz="0" w:space="0" w:color="auto"/>
                        <w:right w:val="none" w:sz="0" w:space="0" w:color="auto"/>
                      </w:divBdr>
                    </w:div>
                    <w:div w:id="199515758">
                      <w:marLeft w:val="0"/>
                      <w:marRight w:val="0"/>
                      <w:marTop w:val="0"/>
                      <w:marBottom w:val="0"/>
                      <w:divBdr>
                        <w:top w:val="none" w:sz="0" w:space="0" w:color="auto"/>
                        <w:left w:val="none" w:sz="0" w:space="0" w:color="auto"/>
                        <w:bottom w:val="none" w:sz="0" w:space="0" w:color="auto"/>
                        <w:right w:val="none" w:sz="0" w:space="0" w:color="auto"/>
                      </w:divBdr>
                    </w:div>
                    <w:div w:id="366026590">
                      <w:marLeft w:val="0"/>
                      <w:marRight w:val="0"/>
                      <w:marTop w:val="0"/>
                      <w:marBottom w:val="0"/>
                      <w:divBdr>
                        <w:top w:val="none" w:sz="0" w:space="0" w:color="auto"/>
                        <w:left w:val="none" w:sz="0" w:space="0" w:color="auto"/>
                        <w:bottom w:val="none" w:sz="0" w:space="0" w:color="auto"/>
                        <w:right w:val="none" w:sz="0" w:space="0" w:color="auto"/>
                      </w:divBdr>
                    </w:div>
                    <w:div w:id="392972969">
                      <w:marLeft w:val="0"/>
                      <w:marRight w:val="0"/>
                      <w:marTop w:val="0"/>
                      <w:marBottom w:val="0"/>
                      <w:divBdr>
                        <w:top w:val="none" w:sz="0" w:space="0" w:color="auto"/>
                        <w:left w:val="none" w:sz="0" w:space="0" w:color="auto"/>
                        <w:bottom w:val="none" w:sz="0" w:space="0" w:color="auto"/>
                        <w:right w:val="none" w:sz="0" w:space="0" w:color="auto"/>
                      </w:divBdr>
                    </w:div>
                    <w:div w:id="423035959">
                      <w:marLeft w:val="0"/>
                      <w:marRight w:val="0"/>
                      <w:marTop w:val="0"/>
                      <w:marBottom w:val="0"/>
                      <w:divBdr>
                        <w:top w:val="none" w:sz="0" w:space="0" w:color="auto"/>
                        <w:left w:val="none" w:sz="0" w:space="0" w:color="auto"/>
                        <w:bottom w:val="none" w:sz="0" w:space="0" w:color="auto"/>
                        <w:right w:val="none" w:sz="0" w:space="0" w:color="auto"/>
                      </w:divBdr>
                    </w:div>
                    <w:div w:id="629942492">
                      <w:marLeft w:val="0"/>
                      <w:marRight w:val="0"/>
                      <w:marTop w:val="0"/>
                      <w:marBottom w:val="0"/>
                      <w:divBdr>
                        <w:top w:val="none" w:sz="0" w:space="0" w:color="auto"/>
                        <w:left w:val="none" w:sz="0" w:space="0" w:color="auto"/>
                        <w:bottom w:val="none" w:sz="0" w:space="0" w:color="auto"/>
                        <w:right w:val="none" w:sz="0" w:space="0" w:color="auto"/>
                      </w:divBdr>
                    </w:div>
                    <w:div w:id="758329413">
                      <w:marLeft w:val="0"/>
                      <w:marRight w:val="0"/>
                      <w:marTop w:val="0"/>
                      <w:marBottom w:val="0"/>
                      <w:divBdr>
                        <w:top w:val="none" w:sz="0" w:space="0" w:color="auto"/>
                        <w:left w:val="none" w:sz="0" w:space="0" w:color="auto"/>
                        <w:bottom w:val="none" w:sz="0" w:space="0" w:color="auto"/>
                        <w:right w:val="none" w:sz="0" w:space="0" w:color="auto"/>
                      </w:divBdr>
                    </w:div>
                    <w:div w:id="991250555">
                      <w:marLeft w:val="0"/>
                      <w:marRight w:val="0"/>
                      <w:marTop w:val="0"/>
                      <w:marBottom w:val="0"/>
                      <w:divBdr>
                        <w:top w:val="none" w:sz="0" w:space="0" w:color="auto"/>
                        <w:left w:val="none" w:sz="0" w:space="0" w:color="auto"/>
                        <w:bottom w:val="none" w:sz="0" w:space="0" w:color="auto"/>
                        <w:right w:val="none" w:sz="0" w:space="0" w:color="auto"/>
                      </w:divBdr>
                    </w:div>
                    <w:div w:id="1124083237">
                      <w:marLeft w:val="0"/>
                      <w:marRight w:val="0"/>
                      <w:marTop w:val="0"/>
                      <w:marBottom w:val="0"/>
                      <w:divBdr>
                        <w:top w:val="none" w:sz="0" w:space="0" w:color="auto"/>
                        <w:left w:val="none" w:sz="0" w:space="0" w:color="auto"/>
                        <w:bottom w:val="none" w:sz="0" w:space="0" w:color="auto"/>
                        <w:right w:val="none" w:sz="0" w:space="0" w:color="auto"/>
                      </w:divBdr>
                    </w:div>
                    <w:div w:id="1483351247">
                      <w:marLeft w:val="0"/>
                      <w:marRight w:val="0"/>
                      <w:marTop w:val="0"/>
                      <w:marBottom w:val="0"/>
                      <w:divBdr>
                        <w:top w:val="none" w:sz="0" w:space="0" w:color="auto"/>
                        <w:left w:val="none" w:sz="0" w:space="0" w:color="auto"/>
                        <w:bottom w:val="none" w:sz="0" w:space="0" w:color="auto"/>
                        <w:right w:val="none" w:sz="0" w:space="0" w:color="auto"/>
                      </w:divBdr>
                    </w:div>
                    <w:div w:id="1522429363">
                      <w:marLeft w:val="0"/>
                      <w:marRight w:val="0"/>
                      <w:marTop w:val="0"/>
                      <w:marBottom w:val="0"/>
                      <w:divBdr>
                        <w:top w:val="none" w:sz="0" w:space="0" w:color="auto"/>
                        <w:left w:val="none" w:sz="0" w:space="0" w:color="auto"/>
                        <w:bottom w:val="none" w:sz="0" w:space="0" w:color="auto"/>
                        <w:right w:val="none" w:sz="0" w:space="0" w:color="auto"/>
                      </w:divBdr>
                    </w:div>
                    <w:div w:id="1662389277">
                      <w:marLeft w:val="0"/>
                      <w:marRight w:val="0"/>
                      <w:marTop w:val="0"/>
                      <w:marBottom w:val="0"/>
                      <w:divBdr>
                        <w:top w:val="none" w:sz="0" w:space="0" w:color="auto"/>
                        <w:left w:val="none" w:sz="0" w:space="0" w:color="auto"/>
                        <w:bottom w:val="none" w:sz="0" w:space="0" w:color="auto"/>
                        <w:right w:val="none" w:sz="0" w:space="0" w:color="auto"/>
                      </w:divBdr>
                    </w:div>
                    <w:div w:id="17569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71744">
      <w:bodyDiv w:val="1"/>
      <w:marLeft w:val="0"/>
      <w:marRight w:val="0"/>
      <w:marTop w:val="0"/>
      <w:marBottom w:val="0"/>
      <w:divBdr>
        <w:top w:val="none" w:sz="0" w:space="0" w:color="auto"/>
        <w:left w:val="none" w:sz="0" w:space="0" w:color="auto"/>
        <w:bottom w:val="none" w:sz="0" w:space="0" w:color="auto"/>
        <w:right w:val="none" w:sz="0" w:space="0" w:color="auto"/>
      </w:divBdr>
      <w:divsChild>
        <w:div w:id="590744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2CF32-9461-41E0-9A15-038904BB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2020-03-03T01:30:00Z</cp:lastPrinted>
  <dcterms:created xsi:type="dcterms:W3CDTF">2020-03-03T01:32:00Z</dcterms:created>
  <dcterms:modified xsi:type="dcterms:W3CDTF">2020-05-26T03:56:00Z</dcterms:modified>
</cp:coreProperties>
</file>